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4"/>
        <w:gridCol w:w="4488"/>
        <w:gridCol w:w="6095"/>
      </w:tblGrid>
      <w:tr w:rsidR="00EE1B61" w:rsidTr="00EE1B61">
        <w:tc>
          <w:tcPr>
            <w:tcW w:w="4834" w:type="dxa"/>
          </w:tcPr>
          <w:p w:rsidR="00286141" w:rsidRDefault="00286141" w:rsidP="0065768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8" w:type="dxa"/>
          </w:tcPr>
          <w:p w:rsidR="00286141" w:rsidRDefault="00286141" w:rsidP="0065768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70003F" w:rsidRDefault="00286141" w:rsidP="00286141">
            <w:pPr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 1                                                                                                                                                                   к муниципальной программе </w:t>
            </w:r>
            <w:r w:rsidR="0070003F">
              <w:rPr>
                <w:rFonts w:ascii="Times New Roman" w:hAnsi="Times New Roman" w:cs="Times New Roman"/>
              </w:rPr>
              <w:t>муниципального образования</w:t>
            </w:r>
          </w:p>
          <w:p w:rsidR="0070003F" w:rsidRDefault="0070003F" w:rsidP="00286141">
            <w:pPr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«Муниципальный округ </w:t>
            </w:r>
            <w:proofErr w:type="spellStart"/>
            <w:r w:rsidR="00286141">
              <w:rPr>
                <w:rFonts w:ascii="Times New Roman" w:hAnsi="Times New Roman" w:cs="Times New Roman"/>
              </w:rPr>
              <w:t>Можгинск</w:t>
            </w:r>
            <w:r>
              <w:rPr>
                <w:rFonts w:ascii="Times New Roman" w:hAnsi="Times New Roman" w:cs="Times New Roman"/>
              </w:rPr>
              <w:t>ий</w:t>
            </w:r>
            <w:proofErr w:type="spellEnd"/>
            <w:r w:rsidR="00286141">
              <w:rPr>
                <w:rFonts w:ascii="Times New Roman" w:hAnsi="Times New Roman" w:cs="Times New Roman"/>
              </w:rPr>
              <w:t xml:space="preserve"> район</w:t>
            </w:r>
          </w:p>
          <w:p w:rsidR="00286141" w:rsidRDefault="0070003F" w:rsidP="00286141">
            <w:pPr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Удмуртской Республики» </w:t>
            </w:r>
            <w:r w:rsidR="00286141">
              <w:rPr>
                <w:rFonts w:ascii="Times New Roman" w:hAnsi="Times New Roman" w:cs="Times New Roman"/>
              </w:rPr>
              <w:t>«</w:t>
            </w:r>
            <w:r w:rsidR="008E6EB3">
              <w:rPr>
                <w:rFonts w:ascii="Times New Roman" w:hAnsi="Times New Roman" w:cs="Times New Roman"/>
              </w:rPr>
              <w:t>Управление</w:t>
            </w:r>
            <w:r w:rsidR="00286141">
              <w:rPr>
                <w:rFonts w:ascii="Times New Roman" w:hAnsi="Times New Roman" w:cs="Times New Roman"/>
              </w:rPr>
              <w:t xml:space="preserve"> </w:t>
            </w:r>
            <w:r w:rsidR="00AD0B64" w:rsidRPr="00AD0B64">
              <w:rPr>
                <w:rFonts w:ascii="Times New Roman" w:hAnsi="Times New Roman" w:cs="Times New Roman"/>
                <w:szCs w:val="28"/>
              </w:rPr>
              <w:t>муниципальными финансами</w:t>
            </w:r>
            <w:r w:rsidR="007E122F">
              <w:rPr>
                <w:rFonts w:ascii="Times New Roman" w:hAnsi="Times New Roman" w:cs="Times New Roman"/>
              </w:rPr>
              <w:t>»</w:t>
            </w:r>
            <w:r w:rsidR="0063192E">
              <w:rPr>
                <w:rFonts w:ascii="Times New Roman" w:hAnsi="Times New Roman" w:cs="Times New Roman"/>
              </w:rPr>
              <w:t xml:space="preserve"> </w:t>
            </w:r>
            <w:r w:rsidR="00286141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     </w:t>
            </w:r>
          </w:p>
          <w:p w:rsidR="00286141" w:rsidRDefault="00286141" w:rsidP="00286141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</w:tbl>
    <w:p w:rsidR="00286141" w:rsidRDefault="0065768B" w:rsidP="0065768B">
      <w:pPr>
        <w:spacing w:after="0" w:line="24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</w:p>
    <w:p w:rsidR="00491652" w:rsidRPr="008021AB" w:rsidRDefault="0065768B" w:rsidP="0065768B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21AB">
        <w:rPr>
          <w:rFonts w:ascii="Times New Roman" w:hAnsi="Times New Roman" w:cs="Times New Roman"/>
          <w:b/>
          <w:sz w:val="26"/>
          <w:szCs w:val="26"/>
        </w:rPr>
        <w:t>Сведения о составе и значения</w:t>
      </w:r>
      <w:r w:rsidR="002D39F7" w:rsidRPr="008021AB">
        <w:rPr>
          <w:rFonts w:ascii="Times New Roman" w:hAnsi="Times New Roman" w:cs="Times New Roman"/>
          <w:b/>
          <w:sz w:val="26"/>
          <w:szCs w:val="26"/>
        </w:rPr>
        <w:t>х</w:t>
      </w:r>
      <w:r w:rsidRPr="008021AB">
        <w:rPr>
          <w:rFonts w:ascii="Times New Roman" w:hAnsi="Times New Roman" w:cs="Times New Roman"/>
          <w:b/>
          <w:sz w:val="26"/>
          <w:szCs w:val="26"/>
        </w:rPr>
        <w:t xml:space="preserve"> целевых показателей (индикаторов) муниципальной программы</w:t>
      </w:r>
    </w:p>
    <w:p w:rsidR="007834B6" w:rsidRDefault="007834B6" w:rsidP="0065768B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7251"/>
        <w:gridCol w:w="8166"/>
      </w:tblGrid>
      <w:tr w:rsidR="007834B6" w:rsidTr="00EE1B61"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7834B6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программы</w:t>
            </w:r>
          </w:p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66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267591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AD0B64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AD0B64" w:rsidRPr="00AD0B64">
              <w:rPr>
                <w:rFonts w:ascii="Times New Roman" w:hAnsi="Times New Roman" w:cs="Times New Roman"/>
                <w:sz w:val="18"/>
                <w:szCs w:val="18"/>
              </w:rPr>
              <w:t>Управление муниципальными финансами</w:t>
            </w:r>
            <w:r w:rsidR="007E122F" w:rsidRPr="00AD0B64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AD0B6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7834B6" w:rsidTr="00EE1B61"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7834B6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</w:t>
            </w:r>
          </w:p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66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0003F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7834B6">
              <w:rPr>
                <w:rFonts w:ascii="Times New Roman" w:hAnsi="Times New Roman" w:cs="Times New Roman"/>
                <w:sz w:val="18"/>
                <w:szCs w:val="18"/>
              </w:rPr>
              <w:t>Управление финансов Администрации муниципального образования «</w:t>
            </w:r>
            <w:r w:rsidR="0070003F" w:rsidRPr="0070003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Муниципальный округ </w:t>
            </w:r>
            <w:proofErr w:type="spellStart"/>
            <w:r w:rsidR="0070003F" w:rsidRPr="0070003F">
              <w:rPr>
                <w:rFonts w:ascii="Times New Roman" w:hAnsi="Times New Roman" w:cs="Times New Roman"/>
                <w:sz w:val="18"/>
                <w:szCs w:val="18"/>
              </w:rPr>
              <w:t>Можгинский</w:t>
            </w:r>
            <w:proofErr w:type="spellEnd"/>
            <w:r w:rsidR="0070003F" w:rsidRPr="0070003F">
              <w:rPr>
                <w:rFonts w:ascii="Times New Roman" w:hAnsi="Times New Roman" w:cs="Times New Roman"/>
                <w:sz w:val="18"/>
                <w:szCs w:val="18"/>
              </w:rPr>
              <w:t xml:space="preserve"> район</w:t>
            </w:r>
            <w:r w:rsidR="0070003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0003F" w:rsidRPr="0070003F">
              <w:rPr>
                <w:rFonts w:ascii="Times New Roman" w:hAnsi="Times New Roman" w:cs="Times New Roman"/>
                <w:sz w:val="18"/>
                <w:szCs w:val="18"/>
              </w:rPr>
              <w:t>Удмуртской Республики</w:t>
            </w:r>
            <w:r w:rsidRPr="007834B6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</w:tbl>
    <w:p w:rsidR="007834B6" w:rsidRDefault="007834B6" w:rsidP="007834B6">
      <w:pPr>
        <w:spacing w:after="0" w:line="240" w:lineRule="atLeast"/>
        <w:rPr>
          <w:rFonts w:ascii="Times New Roman" w:hAnsi="Times New Roman" w:cs="Times New Roman"/>
        </w:rPr>
      </w:pPr>
    </w:p>
    <w:tbl>
      <w:tblPr>
        <w:tblStyle w:val="a3"/>
        <w:tblW w:w="14726" w:type="dxa"/>
        <w:jc w:val="center"/>
        <w:tblLayout w:type="fixed"/>
        <w:tblLook w:val="04A0" w:firstRow="1" w:lastRow="0" w:firstColumn="1" w:lastColumn="0" w:noHBand="0" w:noVBand="1"/>
      </w:tblPr>
      <w:tblGrid>
        <w:gridCol w:w="621"/>
        <w:gridCol w:w="688"/>
        <w:gridCol w:w="514"/>
        <w:gridCol w:w="5055"/>
        <w:gridCol w:w="1203"/>
        <w:gridCol w:w="1138"/>
        <w:gridCol w:w="1097"/>
        <w:gridCol w:w="1138"/>
        <w:gridCol w:w="1096"/>
        <w:gridCol w:w="1032"/>
        <w:gridCol w:w="1144"/>
      </w:tblGrid>
      <w:tr w:rsidR="0070003F" w:rsidTr="0070003F">
        <w:trPr>
          <w:trHeight w:val="372"/>
          <w:tblHeader/>
          <w:jc w:val="center"/>
        </w:trPr>
        <w:tc>
          <w:tcPr>
            <w:tcW w:w="1309" w:type="dxa"/>
            <w:gridSpan w:val="2"/>
            <w:vMerge w:val="restart"/>
          </w:tcPr>
          <w:p w:rsidR="0070003F" w:rsidRPr="00882B8F" w:rsidRDefault="0070003F" w:rsidP="00784B99">
            <w:pPr>
              <w:spacing w:line="240" w:lineRule="atLeas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82B8F">
              <w:rPr>
                <w:rFonts w:ascii="Times New Roman" w:hAnsi="Times New Roman" w:cs="Times New Roman"/>
                <w:sz w:val="14"/>
                <w:szCs w:val="14"/>
              </w:rPr>
              <w:t>Код аналитической программной классификации</w:t>
            </w:r>
          </w:p>
        </w:tc>
        <w:tc>
          <w:tcPr>
            <w:tcW w:w="514" w:type="dxa"/>
            <w:vMerge w:val="restart"/>
          </w:tcPr>
          <w:p w:rsidR="0070003F" w:rsidRDefault="0070003F" w:rsidP="007834B6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0003F" w:rsidRPr="00784B99" w:rsidRDefault="0070003F" w:rsidP="007834B6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5055" w:type="dxa"/>
            <w:vMerge w:val="restart"/>
          </w:tcPr>
          <w:p w:rsidR="0070003F" w:rsidRDefault="0070003F" w:rsidP="007834B6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0003F" w:rsidRPr="00784B99" w:rsidRDefault="0070003F" w:rsidP="00784B99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1203" w:type="dxa"/>
            <w:vMerge w:val="restart"/>
          </w:tcPr>
          <w:p w:rsidR="0070003F" w:rsidRDefault="0070003F" w:rsidP="00784B99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0003F" w:rsidRPr="00784B99" w:rsidRDefault="0070003F" w:rsidP="00784B99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6645" w:type="dxa"/>
            <w:gridSpan w:val="6"/>
          </w:tcPr>
          <w:p w:rsidR="0070003F" w:rsidRDefault="0070003F" w:rsidP="003A03A8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Значения целевых показателей (индикаторов)</w:t>
            </w:r>
          </w:p>
        </w:tc>
      </w:tr>
      <w:tr w:rsidR="0070003F" w:rsidTr="0070003F">
        <w:trPr>
          <w:trHeight w:val="548"/>
          <w:tblHeader/>
          <w:jc w:val="center"/>
        </w:trPr>
        <w:tc>
          <w:tcPr>
            <w:tcW w:w="1309" w:type="dxa"/>
            <w:gridSpan w:val="2"/>
            <w:vMerge/>
            <w:vAlign w:val="center"/>
          </w:tcPr>
          <w:p w:rsidR="0070003F" w:rsidRPr="00784B99" w:rsidRDefault="0070003F" w:rsidP="00882B8F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4" w:type="dxa"/>
            <w:vMerge/>
          </w:tcPr>
          <w:p w:rsidR="0070003F" w:rsidRPr="00784B99" w:rsidRDefault="0070003F" w:rsidP="00882B8F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55" w:type="dxa"/>
            <w:vMerge/>
          </w:tcPr>
          <w:p w:rsidR="0070003F" w:rsidRPr="00784B99" w:rsidRDefault="0070003F" w:rsidP="00882B8F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3" w:type="dxa"/>
            <w:vMerge/>
          </w:tcPr>
          <w:p w:rsidR="0070003F" w:rsidRPr="00784B99" w:rsidRDefault="0070003F" w:rsidP="00882B8F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</w:tcPr>
          <w:p w:rsidR="0070003F" w:rsidRPr="00784B99" w:rsidRDefault="0070003F" w:rsidP="0070003F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2022 год</w:t>
            </w:r>
          </w:p>
        </w:tc>
        <w:tc>
          <w:tcPr>
            <w:tcW w:w="1097" w:type="dxa"/>
          </w:tcPr>
          <w:p w:rsidR="0070003F" w:rsidRPr="00784B99" w:rsidRDefault="0070003F" w:rsidP="0070003F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1138" w:type="dxa"/>
          </w:tcPr>
          <w:p w:rsidR="0070003F" w:rsidRPr="00784B99" w:rsidRDefault="0070003F" w:rsidP="0070003F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2024 год</w:t>
            </w:r>
          </w:p>
        </w:tc>
        <w:tc>
          <w:tcPr>
            <w:tcW w:w="1096" w:type="dxa"/>
          </w:tcPr>
          <w:p w:rsidR="0070003F" w:rsidRPr="00784B99" w:rsidRDefault="0070003F" w:rsidP="0070003F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1032" w:type="dxa"/>
          </w:tcPr>
          <w:p w:rsidR="0070003F" w:rsidRPr="00784B99" w:rsidRDefault="0070003F" w:rsidP="0070003F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1144" w:type="dxa"/>
          </w:tcPr>
          <w:p w:rsidR="0070003F" w:rsidRPr="00784B99" w:rsidRDefault="0070003F" w:rsidP="0070003F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2027 год</w:t>
            </w:r>
          </w:p>
        </w:tc>
      </w:tr>
      <w:tr w:rsidR="0070003F" w:rsidTr="0070003F">
        <w:trPr>
          <w:trHeight w:val="225"/>
          <w:tblHeader/>
          <w:jc w:val="center"/>
        </w:trPr>
        <w:tc>
          <w:tcPr>
            <w:tcW w:w="621" w:type="dxa"/>
            <w:vAlign w:val="center"/>
          </w:tcPr>
          <w:p w:rsidR="0070003F" w:rsidRPr="00784B99" w:rsidRDefault="0070003F" w:rsidP="0070003F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МП</w:t>
            </w:r>
          </w:p>
        </w:tc>
        <w:tc>
          <w:tcPr>
            <w:tcW w:w="688" w:type="dxa"/>
            <w:vAlign w:val="center"/>
          </w:tcPr>
          <w:p w:rsidR="0070003F" w:rsidRPr="00784B99" w:rsidRDefault="0070003F" w:rsidP="0070003F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514" w:type="dxa"/>
            <w:vMerge/>
          </w:tcPr>
          <w:p w:rsidR="0070003F" w:rsidRPr="00784B99" w:rsidRDefault="0070003F" w:rsidP="0070003F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5" w:type="dxa"/>
            <w:vMerge/>
          </w:tcPr>
          <w:p w:rsidR="0070003F" w:rsidRDefault="0070003F" w:rsidP="0070003F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Merge/>
          </w:tcPr>
          <w:p w:rsidR="0070003F" w:rsidRPr="00784B99" w:rsidRDefault="0070003F" w:rsidP="0070003F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</w:tcPr>
          <w:p w:rsidR="0070003F" w:rsidRPr="00F24BD4" w:rsidRDefault="004D5C4D" w:rsidP="0070003F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факт</w:t>
            </w:r>
          </w:p>
        </w:tc>
        <w:tc>
          <w:tcPr>
            <w:tcW w:w="1097" w:type="dxa"/>
          </w:tcPr>
          <w:p w:rsidR="0070003F" w:rsidRPr="004D5C4D" w:rsidRDefault="004D5C4D" w:rsidP="004D5C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5C4D">
              <w:rPr>
                <w:rFonts w:ascii="Times New Roman" w:hAnsi="Times New Roman" w:cs="Times New Roman"/>
                <w:sz w:val="16"/>
                <w:szCs w:val="16"/>
              </w:rPr>
              <w:t>факт</w:t>
            </w:r>
          </w:p>
        </w:tc>
        <w:tc>
          <w:tcPr>
            <w:tcW w:w="1138" w:type="dxa"/>
          </w:tcPr>
          <w:p w:rsidR="0070003F" w:rsidRDefault="0070003F" w:rsidP="0070003F">
            <w:r w:rsidRPr="00FE6045">
              <w:rPr>
                <w:rFonts w:ascii="Times New Roman" w:hAnsi="Times New Roman" w:cs="Times New Roman"/>
                <w:sz w:val="16"/>
                <w:szCs w:val="16"/>
              </w:rPr>
              <w:t>прогноз</w:t>
            </w:r>
          </w:p>
        </w:tc>
        <w:tc>
          <w:tcPr>
            <w:tcW w:w="1096" w:type="dxa"/>
          </w:tcPr>
          <w:p w:rsidR="0070003F" w:rsidRDefault="0070003F" w:rsidP="0070003F">
            <w:r w:rsidRPr="00FE6045">
              <w:rPr>
                <w:rFonts w:ascii="Times New Roman" w:hAnsi="Times New Roman" w:cs="Times New Roman"/>
                <w:sz w:val="16"/>
                <w:szCs w:val="16"/>
              </w:rPr>
              <w:t>прогноз</w:t>
            </w:r>
          </w:p>
        </w:tc>
        <w:tc>
          <w:tcPr>
            <w:tcW w:w="1032" w:type="dxa"/>
          </w:tcPr>
          <w:p w:rsidR="0070003F" w:rsidRDefault="0070003F" w:rsidP="0070003F">
            <w:r w:rsidRPr="00FE6045">
              <w:rPr>
                <w:rFonts w:ascii="Times New Roman" w:hAnsi="Times New Roman" w:cs="Times New Roman"/>
                <w:sz w:val="16"/>
                <w:szCs w:val="16"/>
              </w:rPr>
              <w:t>прогноз</w:t>
            </w:r>
          </w:p>
        </w:tc>
        <w:tc>
          <w:tcPr>
            <w:tcW w:w="1144" w:type="dxa"/>
          </w:tcPr>
          <w:p w:rsidR="0070003F" w:rsidRDefault="0070003F" w:rsidP="0070003F">
            <w:r w:rsidRPr="00FE6045">
              <w:rPr>
                <w:rFonts w:ascii="Times New Roman" w:hAnsi="Times New Roman" w:cs="Times New Roman"/>
                <w:sz w:val="16"/>
                <w:szCs w:val="16"/>
              </w:rPr>
              <w:t>прогноз</w:t>
            </w:r>
          </w:p>
        </w:tc>
      </w:tr>
      <w:tr w:rsidR="0070003F" w:rsidTr="0070003F">
        <w:trPr>
          <w:trHeight w:val="271"/>
          <w:jc w:val="center"/>
        </w:trPr>
        <w:tc>
          <w:tcPr>
            <w:tcW w:w="621" w:type="dxa"/>
            <w:vAlign w:val="center"/>
          </w:tcPr>
          <w:p w:rsidR="0070003F" w:rsidRPr="007E122F" w:rsidRDefault="0070003F" w:rsidP="00882B8F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688" w:type="dxa"/>
            <w:vAlign w:val="center"/>
          </w:tcPr>
          <w:p w:rsidR="0070003F" w:rsidRPr="007E122F" w:rsidRDefault="0070003F" w:rsidP="00882B8F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4" w:type="dxa"/>
            <w:vAlign w:val="center"/>
          </w:tcPr>
          <w:p w:rsidR="0070003F" w:rsidRPr="007E122F" w:rsidRDefault="0070003F" w:rsidP="00882B8F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03" w:type="dxa"/>
            <w:gridSpan w:val="8"/>
          </w:tcPr>
          <w:p w:rsidR="0070003F" w:rsidRPr="008021AB" w:rsidRDefault="0070003F" w:rsidP="00882B8F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1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«Управление муниципальными финансами» </w:t>
            </w:r>
          </w:p>
        </w:tc>
      </w:tr>
      <w:tr w:rsidR="0089077D" w:rsidTr="00602F86">
        <w:trPr>
          <w:trHeight w:val="621"/>
          <w:jc w:val="center"/>
        </w:trPr>
        <w:tc>
          <w:tcPr>
            <w:tcW w:w="621" w:type="dxa"/>
            <w:vAlign w:val="center"/>
          </w:tcPr>
          <w:p w:rsidR="0089077D" w:rsidRDefault="0089077D" w:rsidP="0089077D">
            <w:pPr>
              <w:jc w:val="center"/>
            </w:pPr>
            <w:r w:rsidRPr="00B3274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88" w:type="dxa"/>
            <w:vAlign w:val="center"/>
          </w:tcPr>
          <w:p w:rsidR="0089077D" w:rsidRPr="0051226C" w:rsidRDefault="0089077D" w:rsidP="0089077D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14" w:type="dxa"/>
            <w:vAlign w:val="center"/>
          </w:tcPr>
          <w:p w:rsidR="0089077D" w:rsidRPr="0051226C" w:rsidRDefault="0089077D" w:rsidP="0089077D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55" w:type="dxa"/>
          </w:tcPr>
          <w:p w:rsidR="0089077D" w:rsidRPr="007E122F" w:rsidRDefault="0089077D" w:rsidP="0089077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E122F">
              <w:rPr>
                <w:rFonts w:ascii="Times New Roman" w:hAnsi="Times New Roman" w:cs="Times New Roman"/>
                <w:sz w:val="20"/>
                <w:szCs w:val="20"/>
              </w:rPr>
              <w:t xml:space="preserve">Объем налоговых и неналоговых доходов </w:t>
            </w:r>
            <w:r w:rsidRPr="00BB4C46">
              <w:rPr>
                <w:rFonts w:ascii="Times New Roman" w:hAnsi="Times New Roman" w:cs="Times New Roman"/>
                <w:sz w:val="20"/>
                <w:szCs w:val="20"/>
              </w:rPr>
              <w:t>бюджета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203" w:type="dxa"/>
            <w:vAlign w:val="center"/>
          </w:tcPr>
          <w:p w:rsidR="0089077D" w:rsidRPr="007E122F" w:rsidRDefault="0089077D" w:rsidP="0089077D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8" w:type="dxa"/>
            <w:vAlign w:val="center"/>
          </w:tcPr>
          <w:p w:rsidR="0089077D" w:rsidRPr="0089077D" w:rsidRDefault="0089077D" w:rsidP="0089077D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77D">
              <w:rPr>
                <w:rFonts w:ascii="Times New Roman" w:hAnsi="Times New Roman" w:cs="Times New Roman"/>
                <w:sz w:val="20"/>
                <w:szCs w:val="20"/>
              </w:rPr>
              <w:t>342 233</w:t>
            </w:r>
          </w:p>
        </w:tc>
        <w:tc>
          <w:tcPr>
            <w:tcW w:w="1097" w:type="dxa"/>
            <w:vAlign w:val="center"/>
          </w:tcPr>
          <w:p w:rsidR="0089077D" w:rsidRPr="0089077D" w:rsidRDefault="0089077D" w:rsidP="0089077D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77D">
              <w:rPr>
                <w:rFonts w:ascii="Times New Roman" w:hAnsi="Times New Roman" w:cs="Times New Roman"/>
                <w:sz w:val="20"/>
                <w:szCs w:val="20"/>
              </w:rPr>
              <w:t>389 396</w:t>
            </w:r>
          </w:p>
        </w:tc>
        <w:tc>
          <w:tcPr>
            <w:tcW w:w="1138" w:type="dxa"/>
            <w:vAlign w:val="center"/>
          </w:tcPr>
          <w:p w:rsidR="0089077D" w:rsidRPr="0089077D" w:rsidRDefault="002B4844" w:rsidP="0089077D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4844">
              <w:rPr>
                <w:rFonts w:ascii="Times New Roman" w:hAnsi="Times New Roman" w:cs="Times New Roman"/>
                <w:sz w:val="20"/>
                <w:szCs w:val="20"/>
              </w:rPr>
              <w:t>415 515,3</w:t>
            </w:r>
          </w:p>
        </w:tc>
        <w:tc>
          <w:tcPr>
            <w:tcW w:w="1096" w:type="dxa"/>
            <w:vAlign w:val="center"/>
          </w:tcPr>
          <w:p w:rsidR="0089077D" w:rsidRPr="0089077D" w:rsidRDefault="002B4844" w:rsidP="0089077D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4844">
              <w:rPr>
                <w:rFonts w:ascii="Times New Roman" w:hAnsi="Times New Roman" w:cs="Times New Roman"/>
                <w:sz w:val="20"/>
                <w:szCs w:val="20"/>
              </w:rPr>
              <w:t>444 980,4</w:t>
            </w:r>
          </w:p>
        </w:tc>
        <w:tc>
          <w:tcPr>
            <w:tcW w:w="1032" w:type="dxa"/>
            <w:vAlign w:val="center"/>
          </w:tcPr>
          <w:p w:rsidR="0089077D" w:rsidRPr="0089077D" w:rsidRDefault="002B4844" w:rsidP="0089077D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4844">
              <w:rPr>
                <w:rFonts w:ascii="Times New Roman" w:hAnsi="Times New Roman" w:cs="Times New Roman"/>
                <w:sz w:val="20"/>
                <w:szCs w:val="20"/>
              </w:rPr>
              <w:t>473 461,3</w:t>
            </w:r>
          </w:p>
        </w:tc>
        <w:tc>
          <w:tcPr>
            <w:tcW w:w="1144" w:type="dxa"/>
            <w:vAlign w:val="center"/>
          </w:tcPr>
          <w:p w:rsidR="0089077D" w:rsidRPr="0089077D" w:rsidRDefault="002B4844" w:rsidP="0089077D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4844">
              <w:rPr>
                <w:rFonts w:ascii="Times New Roman" w:hAnsi="Times New Roman" w:cs="Times New Roman"/>
                <w:sz w:val="20"/>
                <w:szCs w:val="20"/>
              </w:rPr>
              <w:t>519 006,7</w:t>
            </w:r>
          </w:p>
        </w:tc>
      </w:tr>
      <w:tr w:rsidR="00602F86" w:rsidTr="00D31CDE">
        <w:trPr>
          <w:trHeight w:val="745"/>
          <w:jc w:val="center"/>
        </w:trPr>
        <w:tc>
          <w:tcPr>
            <w:tcW w:w="621" w:type="dxa"/>
            <w:vAlign w:val="center"/>
          </w:tcPr>
          <w:p w:rsidR="00602F86" w:rsidRDefault="00602F86" w:rsidP="00602F86">
            <w:pPr>
              <w:jc w:val="center"/>
            </w:pPr>
            <w:r w:rsidRPr="00B3274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88" w:type="dxa"/>
            <w:vAlign w:val="center"/>
          </w:tcPr>
          <w:p w:rsidR="00602F86" w:rsidRDefault="00602F86" w:rsidP="00602F86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14" w:type="dxa"/>
            <w:vAlign w:val="center"/>
          </w:tcPr>
          <w:p w:rsidR="00602F86" w:rsidRDefault="00602F86" w:rsidP="00602F86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055" w:type="dxa"/>
          </w:tcPr>
          <w:p w:rsidR="00602F86" w:rsidRDefault="00602F86" w:rsidP="00602F86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дефицита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к доходам бюджета, рассчитанное в соответствии с требованиями Бюджетного Кодекса РФ</w:t>
            </w:r>
          </w:p>
        </w:tc>
        <w:tc>
          <w:tcPr>
            <w:tcW w:w="1203" w:type="dxa"/>
            <w:vAlign w:val="center"/>
          </w:tcPr>
          <w:p w:rsidR="00602F86" w:rsidRDefault="00602F86" w:rsidP="00602F86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8" w:type="dxa"/>
            <w:vAlign w:val="center"/>
          </w:tcPr>
          <w:p w:rsidR="00602F86" w:rsidRDefault="00602F86" w:rsidP="00602F86">
            <w:r w:rsidRPr="00C67096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97" w:type="dxa"/>
            <w:vAlign w:val="center"/>
          </w:tcPr>
          <w:p w:rsidR="00602F86" w:rsidRDefault="00602F86" w:rsidP="00602F86">
            <w:r w:rsidRPr="00C67096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8" w:type="dxa"/>
            <w:vAlign w:val="center"/>
          </w:tcPr>
          <w:p w:rsidR="00602F86" w:rsidRDefault="00602F86" w:rsidP="00602F86">
            <w:r w:rsidRPr="00C67096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96" w:type="dxa"/>
            <w:vAlign w:val="center"/>
          </w:tcPr>
          <w:p w:rsidR="00602F86" w:rsidRDefault="00602F86" w:rsidP="00602F86">
            <w:r w:rsidRPr="00C67096">
              <w:rPr>
                <w:rFonts w:ascii="Times New Roman" w:hAnsi="Times New Roman" w:cs="Times New Roman"/>
                <w:sz w:val="16"/>
                <w:szCs w:val="16"/>
              </w:rPr>
              <w:t>не б</w:t>
            </w:r>
            <w:bookmarkStart w:id="0" w:name="_GoBack"/>
            <w:bookmarkEnd w:id="0"/>
            <w:r w:rsidRPr="00C67096">
              <w:rPr>
                <w:rFonts w:ascii="Times New Roman" w:hAnsi="Times New Roman" w:cs="Times New Roman"/>
                <w:sz w:val="16"/>
                <w:szCs w:val="16"/>
              </w:rPr>
              <w:t xml:space="preserve">олее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32" w:type="dxa"/>
            <w:vAlign w:val="center"/>
          </w:tcPr>
          <w:p w:rsidR="00602F86" w:rsidRDefault="00602F86" w:rsidP="00602F86">
            <w:r w:rsidRPr="00C67096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44" w:type="dxa"/>
            <w:vAlign w:val="center"/>
          </w:tcPr>
          <w:p w:rsidR="00602F86" w:rsidRDefault="00602F86" w:rsidP="00602F86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5306">
              <w:rPr>
                <w:rFonts w:ascii="Times New Roman" w:hAnsi="Times New Roman" w:cs="Times New Roman"/>
                <w:sz w:val="16"/>
                <w:szCs w:val="16"/>
              </w:rPr>
              <w:t>не более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5</w:t>
            </w:r>
          </w:p>
          <w:p w:rsidR="00602F86" w:rsidRPr="0099460F" w:rsidRDefault="00602F86" w:rsidP="00602F86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02F86" w:rsidTr="00D31CDE">
        <w:trPr>
          <w:trHeight w:val="1492"/>
          <w:jc w:val="center"/>
        </w:trPr>
        <w:tc>
          <w:tcPr>
            <w:tcW w:w="621" w:type="dxa"/>
            <w:vAlign w:val="center"/>
          </w:tcPr>
          <w:p w:rsidR="00602F86" w:rsidRDefault="00602F86" w:rsidP="00602F86">
            <w:pPr>
              <w:jc w:val="center"/>
            </w:pPr>
            <w:r w:rsidRPr="00B3274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88" w:type="dxa"/>
            <w:vAlign w:val="center"/>
          </w:tcPr>
          <w:p w:rsidR="00602F86" w:rsidRDefault="00602F86" w:rsidP="00602F86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2F86" w:rsidRDefault="00602F86" w:rsidP="00602F86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  <w:p w:rsidR="00602F86" w:rsidRPr="0051226C" w:rsidRDefault="00602F86" w:rsidP="00602F86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dxa"/>
            <w:vAlign w:val="center"/>
          </w:tcPr>
          <w:p w:rsidR="00602F86" w:rsidRPr="0051226C" w:rsidRDefault="00602F86" w:rsidP="00602F86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055" w:type="dxa"/>
          </w:tcPr>
          <w:p w:rsidR="00602F86" w:rsidRPr="007E122F" w:rsidRDefault="00602F86" w:rsidP="00602F86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объема просроченной кредиторской задолженности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к расходам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(за исключение просроченной кредиторской задолженности, образованной по приносящей доход деятельности)</w:t>
            </w:r>
          </w:p>
        </w:tc>
        <w:tc>
          <w:tcPr>
            <w:tcW w:w="1203" w:type="dxa"/>
            <w:vAlign w:val="center"/>
          </w:tcPr>
          <w:p w:rsidR="00602F86" w:rsidRDefault="00602F86" w:rsidP="00602F86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8" w:type="dxa"/>
            <w:vAlign w:val="center"/>
          </w:tcPr>
          <w:p w:rsidR="00602F86" w:rsidRDefault="00602F86" w:rsidP="00602F86">
            <w:r w:rsidRPr="00E55917">
              <w:rPr>
                <w:rFonts w:ascii="Times New Roman" w:hAnsi="Times New Roman" w:cs="Times New Roman"/>
                <w:sz w:val="16"/>
                <w:szCs w:val="16"/>
              </w:rPr>
              <w:t>не более 1</w:t>
            </w:r>
          </w:p>
        </w:tc>
        <w:tc>
          <w:tcPr>
            <w:tcW w:w="1097" w:type="dxa"/>
            <w:vAlign w:val="center"/>
          </w:tcPr>
          <w:p w:rsidR="00602F86" w:rsidRDefault="00602F86" w:rsidP="00602F86">
            <w:r w:rsidRPr="00E55917">
              <w:rPr>
                <w:rFonts w:ascii="Times New Roman" w:hAnsi="Times New Roman" w:cs="Times New Roman"/>
                <w:sz w:val="16"/>
                <w:szCs w:val="16"/>
              </w:rPr>
              <w:t>не более 1</w:t>
            </w:r>
          </w:p>
        </w:tc>
        <w:tc>
          <w:tcPr>
            <w:tcW w:w="1138" w:type="dxa"/>
            <w:vAlign w:val="center"/>
          </w:tcPr>
          <w:p w:rsidR="00602F86" w:rsidRDefault="00602F86" w:rsidP="00602F86">
            <w:r w:rsidRPr="00E55917">
              <w:rPr>
                <w:rFonts w:ascii="Times New Roman" w:hAnsi="Times New Roman" w:cs="Times New Roman"/>
                <w:sz w:val="16"/>
                <w:szCs w:val="16"/>
              </w:rPr>
              <w:t>не более 1</w:t>
            </w:r>
          </w:p>
        </w:tc>
        <w:tc>
          <w:tcPr>
            <w:tcW w:w="1096" w:type="dxa"/>
            <w:vAlign w:val="center"/>
          </w:tcPr>
          <w:p w:rsidR="00602F86" w:rsidRDefault="00602F86" w:rsidP="00602F86">
            <w:r w:rsidRPr="00E55917">
              <w:rPr>
                <w:rFonts w:ascii="Times New Roman" w:hAnsi="Times New Roman" w:cs="Times New Roman"/>
                <w:sz w:val="16"/>
                <w:szCs w:val="16"/>
              </w:rPr>
              <w:t>не более 1</w:t>
            </w:r>
          </w:p>
        </w:tc>
        <w:tc>
          <w:tcPr>
            <w:tcW w:w="1032" w:type="dxa"/>
            <w:vAlign w:val="center"/>
          </w:tcPr>
          <w:p w:rsidR="00602F86" w:rsidRDefault="00602F86" w:rsidP="00602F86">
            <w:r w:rsidRPr="00E55917">
              <w:rPr>
                <w:rFonts w:ascii="Times New Roman" w:hAnsi="Times New Roman" w:cs="Times New Roman"/>
                <w:sz w:val="16"/>
                <w:szCs w:val="16"/>
              </w:rPr>
              <w:t>не более 1</w:t>
            </w:r>
          </w:p>
        </w:tc>
        <w:tc>
          <w:tcPr>
            <w:tcW w:w="1144" w:type="dxa"/>
            <w:vAlign w:val="center"/>
          </w:tcPr>
          <w:p w:rsidR="00602F86" w:rsidRDefault="00602F86" w:rsidP="00602F86">
            <w:pPr>
              <w:jc w:val="center"/>
            </w:pPr>
            <w:r w:rsidRPr="00D10B35">
              <w:rPr>
                <w:rFonts w:ascii="Times New Roman" w:hAnsi="Times New Roman" w:cs="Times New Roman"/>
                <w:sz w:val="16"/>
                <w:szCs w:val="16"/>
              </w:rPr>
              <w:t>не более 1</w:t>
            </w:r>
          </w:p>
        </w:tc>
      </w:tr>
      <w:tr w:rsidR="00D31CDE" w:rsidTr="00D31CDE">
        <w:trPr>
          <w:trHeight w:val="965"/>
          <w:jc w:val="center"/>
        </w:trPr>
        <w:tc>
          <w:tcPr>
            <w:tcW w:w="621" w:type="dxa"/>
            <w:vAlign w:val="center"/>
          </w:tcPr>
          <w:p w:rsidR="00D31CDE" w:rsidRDefault="00D31CDE" w:rsidP="00D31CDE">
            <w:pPr>
              <w:jc w:val="center"/>
            </w:pPr>
            <w:r w:rsidRPr="00B3274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88" w:type="dxa"/>
            <w:vAlign w:val="center"/>
          </w:tcPr>
          <w:p w:rsidR="00D31CDE" w:rsidRPr="0051226C" w:rsidRDefault="00D31CDE" w:rsidP="00D31CD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14" w:type="dxa"/>
            <w:vAlign w:val="center"/>
          </w:tcPr>
          <w:p w:rsidR="00D31CDE" w:rsidRPr="0051226C" w:rsidRDefault="00D31CDE" w:rsidP="00D31CD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55" w:type="dxa"/>
          </w:tcPr>
          <w:p w:rsidR="00D31CDE" w:rsidRDefault="00D31CDE" w:rsidP="00D31CDE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расходов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района, финансируемых в рамках муниципальных программ в общем объеме расходов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  <w:p w:rsidR="00D31CDE" w:rsidRDefault="00D31CDE" w:rsidP="00D31CDE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3" w:type="dxa"/>
            <w:vAlign w:val="center"/>
          </w:tcPr>
          <w:p w:rsidR="00D31CDE" w:rsidRDefault="00D31CDE" w:rsidP="00D31CD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8" w:type="dxa"/>
            <w:vAlign w:val="center"/>
          </w:tcPr>
          <w:p w:rsidR="00D31CDE" w:rsidRDefault="00D31CDE" w:rsidP="00D31CDE">
            <w:r w:rsidRPr="002F6405">
              <w:rPr>
                <w:rFonts w:ascii="Times New Roman" w:hAnsi="Times New Roman" w:cs="Times New Roman"/>
                <w:sz w:val="16"/>
                <w:szCs w:val="16"/>
              </w:rPr>
              <w:t>не менее 95</w:t>
            </w:r>
          </w:p>
        </w:tc>
        <w:tc>
          <w:tcPr>
            <w:tcW w:w="1097" w:type="dxa"/>
            <w:vAlign w:val="center"/>
          </w:tcPr>
          <w:p w:rsidR="00D31CDE" w:rsidRDefault="00D31CDE" w:rsidP="00D31CDE">
            <w:r w:rsidRPr="002F6405">
              <w:rPr>
                <w:rFonts w:ascii="Times New Roman" w:hAnsi="Times New Roman" w:cs="Times New Roman"/>
                <w:sz w:val="16"/>
                <w:szCs w:val="16"/>
              </w:rPr>
              <w:t>не менее 95</w:t>
            </w:r>
          </w:p>
        </w:tc>
        <w:tc>
          <w:tcPr>
            <w:tcW w:w="1138" w:type="dxa"/>
            <w:vAlign w:val="center"/>
          </w:tcPr>
          <w:p w:rsidR="00D31CDE" w:rsidRDefault="00D31CDE" w:rsidP="00D31CDE">
            <w:r w:rsidRPr="002F6405">
              <w:rPr>
                <w:rFonts w:ascii="Times New Roman" w:hAnsi="Times New Roman" w:cs="Times New Roman"/>
                <w:sz w:val="16"/>
                <w:szCs w:val="16"/>
              </w:rPr>
              <w:t>не менее 95</w:t>
            </w:r>
          </w:p>
        </w:tc>
        <w:tc>
          <w:tcPr>
            <w:tcW w:w="1096" w:type="dxa"/>
            <w:vAlign w:val="center"/>
          </w:tcPr>
          <w:p w:rsidR="00D31CDE" w:rsidRDefault="00D31CDE" w:rsidP="00D31CDE">
            <w:r w:rsidRPr="002F6405">
              <w:rPr>
                <w:rFonts w:ascii="Times New Roman" w:hAnsi="Times New Roman" w:cs="Times New Roman"/>
                <w:sz w:val="16"/>
                <w:szCs w:val="16"/>
              </w:rPr>
              <w:t>не менее 95</w:t>
            </w:r>
          </w:p>
        </w:tc>
        <w:tc>
          <w:tcPr>
            <w:tcW w:w="1032" w:type="dxa"/>
            <w:vAlign w:val="center"/>
          </w:tcPr>
          <w:p w:rsidR="00D31CDE" w:rsidRDefault="00D31CDE" w:rsidP="00D31CDE">
            <w:r w:rsidRPr="002F6405">
              <w:rPr>
                <w:rFonts w:ascii="Times New Roman" w:hAnsi="Times New Roman" w:cs="Times New Roman"/>
                <w:sz w:val="16"/>
                <w:szCs w:val="16"/>
              </w:rPr>
              <w:t>не менее 95</w:t>
            </w:r>
          </w:p>
        </w:tc>
        <w:tc>
          <w:tcPr>
            <w:tcW w:w="1144" w:type="dxa"/>
            <w:vAlign w:val="center"/>
          </w:tcPr>
          <w:p w:rsidR="00D31CDE" w:rsidRDefault="00D31CDE" w:rsidP="00D31CD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95</w:t>
            </w:r>
          </w:p>
        </w:tc>
      </w:tr>
      <w:tr w:rsidR="00D31CDE" w:rsidTr="00D31CDE">
        <w:trPr>
          <w:trHeight w:val="144"/>
          <w:jc w:val="center"/>
        </w:trPr>
        <w:tc>
          <w:tcPr>
            <w:tcW w:w="621" w:type="dxa"/>
            <w:vAlign w:val="center"/>
          </w:tcPr>
          <w:p w:rsidR="00D31CDE" w:rsidRPr="00B32744" w:rsidRDefault="00D31CDE" w:rsidP="00D31C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88" w:type="dxa"/>
            <w:vAlign w:val="center"/>
          </w:tcPr>
          <w:p w:rsidR="00D31CDE" w:rsidRDefault="00D31CDE" w:rsidP="00D31CD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14" w:type="dxa"/>
            <w:vAlign w:val="center"/>
          </w:tcPr>
          <w:p w:rsidR="00D31CDE" w:rsidRDefault="00D31CDE" w:rsidP="00D31CD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055" w:type="dxa"/>
          </w:tcPr>
          <w:p w:rsidR="00D31CDE" w:rsidRDefault="00D31CDE" w:rsidP="00D31CDE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203" w:type="dxa"/>
            <w:vAlign w:val="center"/>
          </w:tcPr>
          <w:p w:rsidR="00D31CDE" w:rsidRDefault="00D31CDE" w:rsidP="00D31CD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8" w:type="dxa"/>
            <w:vAlign w:val="center"/>
          </w:tcPr>
          <w:p w:rsidR="00D31CDE" w:rsidRDefault="00D31CDE" w:rsidP="00D31CDE">
            <w:r w:rsidRPr="008F2FD2">
              <w:rPr>
                <w:rFonts w:ascii="Times New Roman" w:hAnsi="Times New Roman" w:cs="Times New Roman"/>
                <w:sz w:val="16"/>
                <w:szCs w:val="16"/>
              </w:rPr>
              <w:t>не менее 30</w:t>
            </w:r>
          </w:p>
        </w:tc>
        <w:tc>
          <w:tcPr>
            <w:tcW w:w="1097" w:type="dxa"/>
            <w:vAlign w:val="center"/>
          </w:tcPr>
          <w:p w:rsidR="00D31CDE" w:rsidRDefault="00D31CDE" w:rsidP="00D31CDE">
            <w:r w:rsidRPr="008F2FD2">
              <w:rPr>
                <w:rFonts w:ascii="Times New Roman" w:hAnsi="Times New Roman" w:cs="Times New Roman"/>
                <w:sz w:val="16"/>
                <w:szCs w:val="16"/>
              </w:rPr>
              <w:t>не менее 30</w:t>
            </w:r>
          </w:p>
        </w:tc>
        <w:tc>
          <w:tcPr>
            <w:tcW w:w="1138" w:type="dxa"/>
            <w:vAlign w:val="center"/>
          </w:tcPr>
          <w:p w:rsidR="00D31CDE" w:rsidRDefault="00D31CDE" w:rsidP="00D31CDE">
            <w:r w:rsidRPr="008F2FD2">
              <w:rPr>
                <w:rFonts w:ascii="Times New Roman" w:hAnsi="Times New Roman" w:cs="Times New Roman"/>
                <w:sz w:val="16"/>
                <w:szCs w:val="16"/>
              </w:rPr>
              <w:t>не менее 30</w:t>
            </w:r>
          </w:p>
        </w:tc>
        <w:tc>
          <w:tcPr>
            <w:tcW w:w="1096" w:type="dxa"/>
            <w:vAlign w:val="center"/>
          </w:tcPr>
          <w:p w:rsidR="00D31CDE" w:rsidRDefault="00D31CDE" w:rsidP="00D31CDE">
            <w:r w:rsidRPr="008F2FD2">
              <w:rPr>
                <w:rFonts w:ascii="Times New Roman" w:hAnsi="Times New Roman" w:cs="Times New Roman"/>
                <w:sz w:val="16"/>
                <w:szCs w:val="16"/>
              </w:rPr>
              <w:t>не менее 30</w:t>
            </w:r>
          </w:p>
        </w:tc>
        <w:tc>
          <w:tcPr>
            <w:tcW w:w="1032" w:type="dxa"/>
            <w:vAlign w:val="center"/>
          </w:tcPr>
          <w:p w:rsidR="00D31CDE" w:rsidRDefault="00D31CDE" w:rsidP="00D31CDE">
            <w:r w:rsidRPr="008F2FD2">
              <w:rPr>
                <w:rFonts w:ascii="Times New Roman" w:hAnsi="Times New Roman" w:cs="Times New Roman"/>
                <w:sz w:val="16"/>
                <w:szCs w:val="16"/>
              </w:rPr>
              <w:t>не менее 30</w:t>
            </w:r>
          </w:p>
        </w:tc>
        <w:tc>
          <w:tcPr>
            <w:tcW w:w="1144" w:type="dxa"/>
            <w:vAlign w:val="center"/>
          </w:tcPr>
          <w:p w:rsidR="00D31CDE" w:rsidRPr="00CE538B" w:rsidRDefault="00D31CDE" w:rsidP="00D31CDE">
            <w:pPr>
              <w:jc w:val="center"/>
              <w:rPr>
                <w:sz w:val="16"/>
                <w:szCs w:val="16"/>
              </w:rPr>
            </w:pPr>
            <w:r w:rsidRPr="00CE538B">
              <w:rPr>
                <w:rFonts w:ascii="Times New Roman" w:hAnsi="Times New Roman" w:cs="Times New Roman"/>
                <w:sz w:val="16"/>
                <w:szCs w:val="16"/>
              </w:rPr>
              <w:t>не менее 30</w:t>
            </w:r>
          </w:p>
        </w:tc>
      </w:tr>
      <w:tr w:rsidR="0070003F" w:rsidTr="0070003F">
        <w:trPr>
          <w:trHeight w:val="144"/>
          <w:jc w:val="center"/>
        </w:trPr>
        <w:tc>
          <w:tcPr>
            <w:tcW w:w="621" w:type="dxa"/>
          </w:tcPr>
          <w:p w:rsidR="0070003F" w:rsidRPr="004E3DE7" w:rsidRDefault="0070003F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09</w:t>
            </w:r>
          </w:p>
        </w:tc>
        <w:tc>
          <w:tcPr>
            <w:tcW w:w="688" w:type="dxa"/>
          </w:tcPr>
          <w:p w:rsidR="0070003F" w:rsidRPr="004E3DE7" w:rsidRDefault="0070003F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3DE7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514" w:type="dxa"/>
          </w:tcPr>
          <w:p w:rsidR="0070003F" w:rsidRPr="004E3DE7" w:rsidRDefault="0070003F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03" w:type="dxa"/>
            <w:gridSpan w:val="8"/>
          </w:tcPr>
          <w:p w:rsidR="0070003F" w:rsidRPr="008021AB" w:rsidRDefault="0070003F" w:rsidP="00E43D4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1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«Управление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бюджетным процессом</w:t>
            </w:r>
            <w:r w:rsidR="00E43D4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D04EE5" w:rsidTr="00D04EE5">
        <w:trPr>
          <w:trHeight w:val="754"/>
          <w:jc w:val="center"/>
        </w:trPr>
        <w:tc>
          <w:tcPr>
            <w:tcW w:w="621" w:type="dxa"/>
          </w:tcPr>
          <w:p w:rsidR="00D04EE5" w:rsidRDefault="00D04EE5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4EE5" w:rsidRDefault="00D04EE5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88" w:type="dxa"/>
          </w:tcPr>
          <w:p w:rsidR="00D04EE5" w:rsidRDefault="00D04EE5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4EE5" w:rsidRDefault="00D04EE5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4" w:type="dxa"/>
          </w:tcPr>
          <w:p w:rsidR="00D04EE5" w:rsidRDefault="00D04EE5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4EE5" w:rsidRDefault="00D04EE5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55" w:type="dxa"/>
          </w:tcPr>
          <w:p w:rsidR="00D04EE5" w:rsidRPr="007E122F" w:rsidRDefault="00A7267F" w:rsidP="009F1E99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A7267F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плана по налоговым и неналоговым доходам бюджета </w:t>
            </w:r>
            <w:proofErr w:type="spellStart"/>
            <w:r w:rsidR="009F1E99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="009F1E99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  <w:r w:rsidRPr="00A7267F">
              <w:rPr>
                <w:rFonts w:ascii="Times New Roman" w:hAnsi="Times New Roman" w:cs="Times New Roman"/>
                <w:sz w:val="20"/>
                <w:szCs w:val="20"/>
              </w:rPr>
              <w:t xml:space="preserve"> за отчетный финансовый год</w:t>
            </w:r>
          </w:p>
        </w:tc>
        <w:tc>
          <w:tcPr>
            <w:tcW w:w="1203" w:type="dxa"/>
            <w:vAlign w:val="center"/>
          </w:tcPr>
          <w:p w:rsidR="00D04EE5" w:rsidRDefault="00D04EE5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41F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138" w:type="dxa"/>
            <w:vAlign w:val="center"/>
          </w:tcPr>
          <w:p w:rsidR="00D04EE5" w:rsidRDefault="00A7267F" w:rsidP="00D04EE5">
            <w:r>
              <w:rPr>
                <w:rFonts w:ascii="Times New Roman" w:hAnsi="Times New Roman" w:cs="Times New Roman"/>
                <w:sz w:val="16"/>
                <w:szCs w:val="16"/>
              </w:rPr>
              <w:t>не менее 100</w:t>
            </w:r>
          </w:p>
        </w:tc>
        <w:tc>
          <w:tcPr>
            <w:tcW w:w="1097" w:type="dxa"/>
            <w:vAlign w:val="center"/>
          </w:tcPr>
          <w:p w:rsidR="00D04EE5" w:rsidRDefault="00D04EE5" w:rsidP="00A7267F">
            <w:r w:rsidRPr="00613AB2">
              <w:rPr>
                <w:rFonts w:ascii="Times New Roman" w:hAnsi="Times New Roman" w:cs="Times New Roman"/>
                <w:sz w:val="16"/>
                <w:szCs w:val="16"/>
              </w:rPr>
              <w:t xml:space="preserve">не менее </w:t>
            </w:r>
            <w:r w:rsidR="00A7267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8" w:type="dxa"/>
            <w:vAlign w:val="center"/>
          </w:tcPr>
          <w:p w:rsidR="00D04EE5" w:rsidRDefault="00D04EE5" w:rsidP="00A7267F">
            <w:r w:rsidRPr="00613AB2">
              <w:rPr>
                <w:rFonts w:ascii="Times New Roman" w:hAnsi="Times New Roman" w:cs="Times New Roman"/>
                <w:sz w:val="16"/>
                <w:szCs w:val="16"/>
              </w:rPr>
              <w:t xml:space="preserve">не менее </w:t>
            </w:r>
            <w:r w:rsidR="00A7267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96" w:type="dxa"/>
            <w:vAlign w:val="center"/>
          </w:tcPr>
          <w:p w:rsidR="00D04EE5" w:rsidRDefault="00D04EE5" w:rsidP="00A7267F">
            <w:r w:rsidRPr="00613AB2">
              <w:rPr>
                <w:rFonts w:ascii="Times New Roman" w:hAnsi="Times New Roman" w:cs="Times New Roman"/>
                <w:sz w:val="16"/>
                <w:szCs w:val="16"/>
              </w:rPr>
              <w:t xml:space="preserve">не менее </w:t>
            </w:r>
            <w:r w:rsidR="00A7267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32" w:type="dxa"/>
            <w:vAlign w:val="center"/>
          </w:tcPr>
          <w:p w:rsidR="00D04EE5" w:rsidRDefault="00D04EE5" w:rsidP="00A7267F">
            <w:r w:rsidRPr="00613AB2">
              <w:rPr>
                <w:rFonts w:ascii="Times New Roman" w:hAnsi="Times New Roman" w:cs="Times New Roman"/>
                <w:sz w:val="16"/>
                <w:szCs w:val="16"/>
              </w:rPr>
              <w:t xml:space="preserve">не менее </w:t>
            </w:r>
            <w:r w:rsidR="00A7267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44" w:type="dxa"/>
            <w:vAlign w:val="center"/>
          </w:tcPr>
          <w:p w:rsidR="00D04EE5" w:rsidRDefault="00D04EE5" w:rsidP="00A7267F">
            <w:pPr>
              <w:jc w:val="center"/>
            </w:pPr>
            <w:r w:rsidRPr="002B6F81">
              <w:rPr>
                <w:rFonts w:ascii="Times New Roman" w:hAnsi="Times New Roman" w:cs="Times New Roman"/>
                <w:sz w:val="16"/>
                <w:szCs w:val="16"/>
              </w:rPr>
              <w:t xml:space="preserve">не менее </w:t>
            </w:r>
            <w:r w:rsidR="00A7267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D04EE5" w:rsidTr="00D04EE5">
        <w:trPr>
          <w:trHeight w:val="144"/>
          <w:jc w:val="center"/>
        </w:trPr>
        <w:tc>
          <w:tcPr>
            <w:tcW w:w="621" w:type="dxa"/>
          </w:tcPr>
          <w:p w:rsidR="00D04EE5" w:rsidRDefault="00D04EE5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4EE5" w:rsidRDefault="00D04EE5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88" w:type="dxa"/>
          </w:tcPr>
          <w:p w:rsidR="00D04EE5" w:rsidRDefault="00D04EE5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4EE5" w:rsidRPr="007E122F" w:rsidRDefault="00D04EE5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4" w:type="dxa"/>
          </w:tcPr>
          <w:p w:rsidR="00D04EE5" w:rsidRDefault="00D04EE5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4EE5" w:rsidRPr="007E122F" w:rsidRDefault="00D04EE5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055" w:type="dxa"/>
          </w:tcPr>
          <w:p w:rsidR="00D04EE5" w:rsidRPr="007E122F" w:rsidRDefault="00D04EE5" w:rsidP="00D04EE5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расходных обязательств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в соответствии с решениями о бюджете на очередной финансовый год и плановый период</w:t>
            </w:r>
          </w:p>
        </w:tc>
        <w:tc>
          <w:tcPr>
            <w:tcW w:w="1203" w:type="dxa"/>
            <w:vAlign w:val="center"/>
          </w:tcPr>
          <w:p w:rsidR="00D04EE5" w:rsidRPr="007E122F" w:rsidRDefault="00D04EE5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8" w:type="dxa"/>
            <w:vAlign w:val="center"/>
          </w:tcPr>
          <w:p w:rsidR="00D04EE5" w:rsidRDefault="00D04EE5" w:rsidP="00D04EE5">
            <w:r w:rsidRPr="00FD204D">
              <w:rPr>
                <w:rFonts w:ascii="Times New Roman" w:hAnsi="Times New Roman" w:cs="Times New Roman"/>
                <w:sz w:val="16"/>
                <w:szCs w:val="16"/>
              </w:rPr>
              <w:t>не менее 92</w:t>
            </w:r>
          </w:p>
        </w:tc>
        <w:tc>
          <w:tcPr>
            <w:tcW w:w="1097" w:type="dxa"/>
            <w:vAlign w:val="center"/>
          </w:tcPr>
          <w:p w:rsidR="00D04EE5" w:rsidRDefault="00D04EE5" w:rsidP="00D04EE5">
            <w:r w:rsidRPr="00FD204D">
              <w:rPr>
                <w:rFonts w:ascii="Times New Roman" w:hAnsi="Times New Roman" w:cs="Times New Roman"/>
                <w:sz w:val="16"/>
                <w:szCs w:val="16"/>
              </w:rPr>
              <w:t>не менее 92</w:t>
            </w:r>
          </w:p>
        </w:tc>
        <w:tc>
          <w:tcPr>
            <w:tcW w:w="1138" w:type="dxa"/>
            <w:vAlign w:val="center"/>
          </w:tcPr>
          <w:p w:rsidR="00D04EE5" w:rsidRDefault="00D04EE5" w:rsidP="00D04EE5">
            <w:r w:rsidRPr="00FD204D">
              <w:rPr>
                <w:rFonts w:ascii="Times New Roman" w:hAnsi="Times New Roman" w:cs="Times New Roman"/>
                <w:sz w:val="16"/>
                <w:szCs w:val="16"/>
              </w:rPr>
              <w:t>не менее 92</w:t>
            </w:r>
          </w:p>
        </w:tc>
        <w:tc>
          <w:tcPr>
            <w:tcW w:w="1096" w:type="dxa"/>
            <w:vAlign w:val="center"/>
          </w:tcPr>
          <w:p w:rsidR="00D04EE5" w:rsidRDefault="00D04EE5" w:rsidP="00D04EE5">
            <w:r w:rsidRPr="00FD204D">
              <w:rPr>
                <w:rFonts w:ascii="Times New Roman" w:hAnsi="Times New Roman" w:cs="Times New Roman"/>
                <w:sz w:val="16"/>
                <w:szCs w:val="16"/>
              </w:rPr>
              <w:t>не менее 92</w:t>
            </w:r>
          </w:p>
        </w:tc>
        <w:tc>
          <w:tcPr>
            <w:tcW w:w="1032" w:type="dxa"/>
            <w:vAlign w:val="center"/>
          </w:tcPr>
          <w:p w:rsidR="00D04EE5" w:rsidRDefault="00D04EE5" w:rsidP="00D04EE5">
            <w:r w:rsidRPr="00FD204D">
              <w:rPr>
                <w:rFonts w:ascii="Times New Roman" w:hAnsi="Times New Roman" w:cs="Times New Roman"/>
                <w:sz w:val="16"/>
                <w:szCs w:val="16"/>
              </w:rPr>
              <w:t>не менее 92</w:t>
            </w:r>
          </w:p>
        </w:tc>
        <w:tc>
          <w:tcPr>
            <w:tcW w:w="1144" w:type="dxa"/>
            <w:vAlign w:val="center"/>
          </w:tcPr>
          <w:p w:rsidR="00D04EE5" w:rsidRPr="00CE538B" w:rsidRDefault="00D04EE5" w:rsidP="00D04EE5">
            <w:pPr>
              <w:jc w:val="center"/>
              <w:rPr>
                <w:sz w:val="16"/>
                <w:szCs w:val="16"/>
              </w:rPr>
            </w:pPr>
            <w:r w:rsidRPr="00CE538B">
              <w:rPr>
                <w:rFonts w:ascii="Times New Roman" w:hAnsi="Times New Roman" w:cs="Times New Roman"/>
                <w:sz w:val="16"/>
                <w:szCs w:val="16"/>
              </w:rPr>
              <w:t>не менее 92</w:t>
            </w:r>
          </w:p>
        </w:tc>
      </w:tr>
      <w:tr w:rsidR="00D04EE5" w:rsidTr="00D04EE5">
        <w:trPr>
          <w:trHeight w:val="724"/>
          <w:jc w:val="center"/>
        </w:trPr>
        <w:tc>
          <w:tcPr>
            <w:tcW w:w="621" w:type="dxa"/>
          </w:tcPr>
          <w:p w:rsidR="00D04EE5" w:rsidRPr="007E122F" w:rsidRDefault="00D04EE5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88" w:type="dxa"/>
          </w:tcPr>
          <w:p w:rsidR="00D04EE5" w:rsidRPr="007E122F" w:rsidRDefault="00D04EE5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4" w:type="dxa"/>
          </w:tcPr>
          <w:p w:rsidR="00D04EE5" w:rsidRPr="007E122F" w:rsidRDefault="00D04EE5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055" w:type="dxa"/>
          </w:tcPr>
          <w:p w:rsidR="00D04EE5" w:rsidRPr="00C1638B" w:rsidRDefault="00D04EE5" w:rsidP="00D04EE5">
            <w:pPr>
              <w:spacing w:line="240" w:lineRule="atLeast"/>
              <w:jc w:val="both"/>
              <w:rPr>
                <w:rFonts w:ascii="Times New Roman" w:hAnsi="Times New Roman" w:cs="Times New Roman"/>
                <w:color w:val="0033CC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объема муниципального долга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к годовому объему доходов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без учета безвозмездных поступлений </w:t>
            </w:r>
          </w:p>
        </w:tc>
        <w:tc>
          <w:tcPr>
            <w:tcW w:w="1203" w:type="dxa"/>
            <w:vAlign w:val="center"/>
          </w:tcPr>
          <w:p w:rsidR="00D04EE5" w:rsidRPr="007E122F" w:rsidRDefault="00D04EE5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8" w:type="dxa"/>
            <w:vAlign w:val="center"/>
          </w:tcPr>
          <w:p w:rsidR="00D04EE5" w:rsidRDefault="00D04EE5" w:rsidP="00D04EE5">
            <w:r w:rsidRPr="003511AB">
              <w:rPr>
                <w:rFonts w:ascii="Times New Roman" w:hAnsi="Times New Roman" w:cs="Times New Roman"/>
                <w:sz w:val="16"/>
                <w:szCs w:val="16"/>
              </w:rPr>
              <w:t>не более 50</w:t>
            </w:r>
          </w:p>
        </w:tc>
        <w:tc>
          <w:tcPr>
            <w:tcW w:w="1097" w:type="dxa"/>
            <w:vAlign w:val="center"/>
          </w:tcPr>
          <w:p w:rsidR="00D04EE5" w:rsidRDefault="00D04EE5" w:rsidP="00D04EE5">
            <w:r w:rsidRPr="003511AB">
              <w:rPr>
                <w:rFonts w:ascii="Times New Roman" w:hAnsi="Times New Roman" w:cs="Times New Roman"/>
                <w:sz w:val="16"/>
                <w:szCs w:val="16"/>
              </w:rPr>
              <w:t>не более 50</w:t>
            </w:r>
          </w:p>
        </w:tc>
        <w:tc>
          <w:tcPr>
            <w:tcW w:w="1138" w:type="dxa"/>
            <w:vAlign w:val="center"/>
          </w:tcPr>
          <w:p w:rsidR="00D04EE5" w:rsidRDefault="00D04EE5" w:rsidP="00D04EE5">
            <w:r w:rsidRPr="003511AB">
              <w:rPr>
                <w:rFonts w:ascii="Times New Roman" w:hAnsi="Times New Roman" w:cs="Times New Roman"/>
                <w:sz w:val="16"/>
                <w:szCs w:val="16"/>
              </w:rPr>
              <w:t>не более 50</w:t>
            </w:r>
          </w:p>
        </w:tc>
        <w:tc>
          <w:tcPr>
            <w:tcW w:w="1096" w:type="dxa"/>
            <w:vAlign w:val="center"/>
          </w:tcPr>
          <w:p w:rsidR="00D04EE5" w:rsidRDefault="00D04EE5" w:rsidP="00D04EE5">
            <w:r w:rsidRPr="003511AB">
              <w:rPr>
                <w:rFonts w:ascii="Times New Roman" w:hAnsi="Times New Roman" w:cs="Times New Roman"/>
                <w:sz w:val="16"/>
                <w:szCs w:val="16"/>
              </w:rPr>
              <w:t>не более 50</w:t>
            </w:r>
          </w:p>
        </w:tc>
        <w:tc>
          <w:tcPr>
            <w:tcW w:w="1032" w:type="dxa"/>
            <w:vAlign w:val="center"/>
          </w:tcPr>
          <w:p w:rsidR="00D04EE5" w:rsidRDefault="00D04EE5" w:rsidP="00D04EE5">
            <w:r w:rsidRPr="003511AB">
              <w:rPr>
                <w:rFonts w:ascii="Times New Roman" w:hAnsi="Times New Roman" w:cs="Times New Roman"/>
                <w:sz w:val="16"/>
                <w:szCs w:val="16"/>
              </w:rPr>
              <w:t>не более 50</w:t>
            </w:r>
          </w:p>
        </w:tc>
        <w:tc>
          <w:tcPr>
            <w:tcW w:w="1144" w:type="dxa"/>
            <w:vAlign w:val="center"/>
          </w:tcPr>
          <w:p w:rsidR="00D04EE5" w:rsidRPr="00AE0EA0" w:rsidRDefault="00D04EE5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0EA0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</w:tr>
      <w:tr w:rsidR="00D04EE5" w:rsidTr="00D04EE5">
        <w:trPr>
          <w:trHeight w:val="144"/>
          <w:jc w:val="center"/>
        </w:trPr>
        <w:tc>
          <w:tcPr>
            <w:tcW w:w="621" w:type="dxa"/>
          </w:tcPr>
          <w:p w:rsidR="00D04EE5" w:rsidRPr="007E122F" w:rsidRDefault="00D04EE5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88" w:type="dxa"/>
          </w:tcPr>
          <w:p w:rsidR="00D04EE5" w:rsidRPr="007E122F" w:rsidRDefault="00D04EE5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4" w:type="dxa"/>
          </w:tcPr>
          <w:p w:rsidR="00D04EE5" w:rsidRPr="007E122F" w:rsidRDefault="00D04EE5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55" w:type="dxa"/>
          </w:tcPr>
          <w:p w:rsidR="00D04EE5" w:rsidRPr="007E122F" w:rsidRDefault="00D04EE5" w:rsidP="00D04EE5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расходов на обслуживание муниципального долга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к объему расходов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(за исключением объема расходов, которые осуществляются за счет субвенций, предоставляемых из бюджета Удмуртской республики)</w:t>
            </w:r>
          </w:p>
        </w:tc>
        <w:tc>
          <w:tcPr>
            <w:tcW w:w="1203" w:type="dxa"/>
            <w:vAlign w:val="center"/>
          </w:tcPr>
          <w:p w:rsidR="00D04EE5" w:rsidRPr="007E122F" w:rsidRDefault="00D04EE5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8" w:type="dxa"/>
            <w:vAlign w:val="center"/>
          </w:tcPr>
          <w:p w:rsidR="00D04EE5" w:rsidRDefault="00D04EE5" w:rsidP="00D04EE5">
            <w:r w:rsidRPr="006F48A7">
              <w:rPr>
                <w:rFonts w:ascii="Times New Roman" w:hAnsi="Times New Roman" w:cs="Times New Roman"/>
                <w:sz w:val="16"/>
                <w:szCs w:val="16"/>
              </w:rPr>
              <w:t>не более 15</w:t>
            </w:r>
          </w:p>
        </w:tc>
        <w:tc>
          <w:tcPr>
            <w:tcW w:w="1097" w:type="dxa"/>
            <w:vAlign w:val="center"/>
          </w:tcPr>
          <w:p w:rsidR="00D04EE5" w:rsidRDefault="00D04EE5" w:rsidP="00D04EE5">
            <w:r w:rsidRPr="006F48A7">
              <w:rPr>
                <w:rFonts w:ascii="Times New Roman" w:hAnsi="Times New Roman" w:cs="Times New Roman"/>
                <w:sz w:val="16"/>
                <w:szCs w:val="16"/>
              </w:rPr>
              <w:t>не более 15</w:t>
            </w:r>
          </w:p>
        </w:tc>
        <w:tc>
          <w:tcPr>
            <w:tcW w:w="1138" w:type="dxa"/>
            <w:vAlign w:val="center"/>
          </w:tcPr>
          <w:p w:rsidR="00D04EE5" w:rsidRDefault="00D04EE5" w:rsidP="00D04EE5">
            <w:r w:rsidRPr="006F48A7">
              <w:rPr>
                <w:rFonts w:ascii="Times New Roman" w:hAnsi="Times New Roman" w:cs="Times New Roman"/>
                <w:sz w:val="16"/>
                <w:szCs w:val="16"/>
              </w:rPr>
              <w:t>не более 15</w:t>
            </w:r>
          </w:p>
        </w:tc>
        <w:tc>
          <w:tcPr>
            <w:tcW w:w="1096" w:type="dxa"/>
            <w:vAlign w:val="center"/>
          </w:tcPr>
          <w:p w:rsidR="00D04EE5" w:rsidRDefault="00D04EE5" w:rsidP="00D04EE5">
            <w:r w:rsidRPr="006F48A7">
              <w:rPr>
                <w:rFonts w:ascii="Times New Roman" w:hAnsi="Times New Roman" w:cs="Times New Roman"/>
                <w:sz w:val="16"/>
                <w:szCs w:val="16"/>
              </w:rPr>
              <w:t>не более 15</w:t>
            </w:r>
          </w:p>
        </w:tc>
        <w:tc>
          <w:tcPr>
            <w:tcW w:w="1032" w:type="dxa"/>
            <w:vAlign w:val="center"/>
          </w:tcPr>
          <w:p w:rsidR="00D04EE5" w:rsidRDefault="00D04EE5" w:rsidP="00D04EE5">
            <w:r w:rsidRPr="006F48A7">
              <w:rPr>
                <w:rFonts w:ascii="Times New Roman" w:hAnsi="Times New Roman" w:cs="Times New Roman"/>
                <w:sz w:val="16"/>
                <w:szCs w:val="16"/>
              </w:rPr>
              <w:t>не более 15</w:t>
            </w:r>
          </w:p>
        </w:tc>
        <w:tc>
          <w:tcPr>
            <w:tcW w:w="1144" w:type="dxa"/>
            <w:vAlign w:val="center"/>
          </w:tcPr>
          <w:p w:rsidR="00D04EE5" w:rsidRDefault="00D04EE5" w:rsidP="00D04EE5">
            <w:pPr>
              <w:jc w:val="center"/>
            </w:pPr>
            <w:r w:rsidRPr="00A15D4E">
              <w:rPr>
                <w:rFonts w:ascii="Times New Roman" w:hAnsi="Times New Roman" w:cs="Times New Roman"/>
                <w:sz w:val="16"/>
                <w:szCs w:val="16"/>
              </w:rPr>
              <w:t>не более 15</w:t>
            </w:r>
          </w:p>
        </w:tc>
      </w:tr>
      <w:tr w:rsidR="0070003F" w:rsidTr="00D04EE5">
        <w:trPr>
          <w:trHeight w:val="144"/>
          <w:jc w:val="center"/>
        </w:trPr>
        <w:tc>
          <w:tcPr>
            <w:tcW w:w="621" w:type="dxa"/>
          </w:tcPr>
          <w:p w:rsidR="0070003F" w:rsidRPr="007E122F" w:rsidRDefault="0070003F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88" w:type="dxa"/>
          </w:tcPr>
          <w:p w:rsidR="0070003F" w:rsidRPr="007E122F" w:rsidRDefault="0070003F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4" w:type="dxa"/>
          </w:tcPr>
          <w:p w:rsidR="0070003F" w:rsidRPr="007E122F" w:rsidRDefault="0070003F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055" w:type="dxa"/>
          </w:tcPr>
          <w:p w:rsidR="0070003F" w:rsidRPr="007E122F" w:rsidRDefault="0070003F" w:rsidP="007B54F4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объема просроченной задолженности по долговым обязательствам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</w:t>
            </w:r>
            <w:r w:rsidR="007B54F4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7B54F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 общему объему муниципального долга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</w:t>
            </w:r>
            <w:r w:rsidR="007B54F4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7B54F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203" w:type="dxa"/>
            <w:vAlign w:val="center"/>
          </w:tcPr>
          <w:p w:rsidR="0070003F" w:rsidRPr="007E122F" w:rsidRDefault="0070003F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8" w:type="dxa"/>
            <w:vAlign w:val="center"/>
          </w:tcPr>
          <w:p w:rsidR="0070003F" w:rsidRPr="007E122F" w:rsidRDefault="0070003F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97" w:type="dxa"/>
            <w:vAlign w:val="center"/>
          </w:tcPr>
          <w:p w:rsidR="0070003F" w:rsidRPr="007E122F" w:rsidRDefault="0070003F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8" w:type="dxa"/>
            <w:vAlign w:val="center"/>
          </w:tcPr>
          <w:p w:rsidR="0070003F" w:rsidRPr="007E122F" w:rsidRDefault="0070003F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96" w:type="dxa"/>
            <w:vAlign w:val="center"/>
          </w:tcPr>
          <w:p w:rsidR="0070003F" w:rsidRPr="007E122F" w:rsidRDefault="0070003F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2" w:type="dxa"/>
            <w:vAlign w:val="center"/>
          </w:tcPr>
          <w:p w:rsidR="0070003F" w:rsidRPr="007E122F" w:rsidRDefault="0070003F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4" w:type="dxa"/>
            <w:vAlign w:val="center"/>
          </w:tcPr>
          <w:p w:rsidR="0070003F" w:rsidRPr="007E122F" w:rsidRDefault="0070003F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04EE5" w:rsidTr="00D04EE5">
        <w:trPr>
          <w:trHeight w:val="144"/>
          <w:jc w:val="center"/>
        </w:trPr>
        <w:tc>
          <w:tcPr>
            <w:tcW w:w="621" w:type="dxa"/>
          </w:tcPr>
          <w:p w:rsidR="00D04EE5" w:rsidRDefault="00D04EE5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88" w:type="dxa"/>
          </w:tcPr>
          <w:p w:rsidR="00D04EE5" w:rsidRDefault="00D04EE5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4" w:type="dxa"/>
          </w:tcPr>
          <w:p w:rsidR="00D04EE5" w:rsidRDefault="00D04EE5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055" w:type="dxa"/>
          </w:tcPr>
          <w:p w:rsidR="00D04EE5" w:rsidRDefault="00D04EE5" w:rsidP="00D04EE5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объема заимствований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203" w:type="dxa"/>
            <w:vAlign w:val="center"/>
          </w:tcPr>
          <w:p w:rsidR="00D04EE5" w:rsidRDefault="00D04EE5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8" w:type="dxa"/>
            <w:vAlign w:val="center"/>
          </w:tcPr>
          <w:p w:rsidR="00D04EE5" w:rsidRDefault="00D04EE5" w:rsidP="00D04EE5">
            <w:r w:rsidRPr="0091519E">
              <w:rPr>
                <w:rFonts w:ascii="Times New Roman" w:hAnsi="Times New Roman" w:cs="Times New Roman"/>
                <w:sz w:val="16"/>
                <w:szCs w:val="16"/>
              </w:rPr>
              <w:t>не более 100</w:t>
            </w:r>
          </w:p>
        </w:tc>
        <w:tc>
          <w:tcPr>
            <w:tcW w:w="1097" w:type="dxa"/>
            <w:vAlign w:val="center"/>
          </w:tcPr>
          <w:p w:rsidR="00D04EE5" w:rsidRDefault="00D04EE5" w:rsidP="00D04EE5">
            <w:r w:rsidRPr="0091519E">
              <w:rPr>
                <w:rFonts w:ascii="Times New Roman" w:hAnsi="Times New Roman" w:cs="Times New Roman"/>
                <w:sz w:val="16"/>
                <w:szCs w:val="16"/>
              </w:rPr>
              <w:t>не более 100</w:t>
            </w:r>
          </w:p>
        </w:tc>
        <w:tc>
          <w:tcPr>
            <w:tcW w:w="1138" w:type="dxa"/>
            <w:vAlign w:val="center"/>
          </w:tcPr>
          <w:p w:rsidR="00D04EE5" w:rsidRDefault="00D04EE5" w:rsidP="00D04EE5">
            <w:r w:rsidRPr="0091519E">
              <w:rPr>
                <w:rFonts w:ascii="Times New Roman" w:hAnsi="Times New Roman" w:cs="Times New Roman"/>
                <w:sz w:val="16"/>
                <w:szCs w:val="16"/>
              </w:rPr>
              <w:t>не более 100</w:t>
            </w:r>
          </w:p>
        </w:tc>
        <w:tc>
          <w:tcPr>
            <w:tcW w:w="1096" w:type="dxa"/>
            <w:vAlign w:val="center"/>
          </w:tcPr>
          <w:p w:rsidR="00D04EE5" w:rsidRDefault="00D04EE5" w:rsidP="00D04EE5">
            <w:r w:rsidRPr="0091519E">
              <w:rPr>
                <w:rFonts w:ascii="Times New Roman" w:hAnsi="Times New Roman" w:cs="Times New Roman"/>
                <w:sz w:val="16"/>
                <w:szCs w:val="16"/>
              </w:rPr>
              <w:t>не более 100</w:t>
            </w:r>
          </w:p>
        </w:tc>
        <w:tc>
          <w:tcPr>
            <w:tcW w:w="1032" w:type="dxa"/>
            <w:vAlign w:val="center"/>
          </w:tcPr>
          <w:p w:rsidR="00D04EE5" w:rsidRDefault="00D04EE5" w:rsidP="00D04EE5">
            <w:r w:rsidRPr="0091519E">
              <w:rPr>
                <w:rFonts w:ascii="Times New Roman" w:hAnsi="Times New Roman" w:cs="Times New Roman"/>
                <w:sz w:val="16"/>
                <w:szCs w:val="16"/>
              </w:rPr>
              <w:t>не более 100</w:t>
            </w:r>
          </w:p>
        </w:tc>
        <w:tc>
          <w:tcPr>
            <w:tcW w:w="1144" w:type="dxa"/>
            <w:vAlign w:val="center"/>
          </w:tcPr>
          <w:p w:rsidR="00D04EE5" w:rsidRDefault="00D04EE5" w:rsidP="00D04EE5">
            <w:pPr>
              <w:jc w:val="center"/>
            </w:pPr>
            <w:r w:rsidRPr="000F5ED9">
              <w:rPr>
                <w:rFonts w:ascii="Times New Roman" w:hAnsi="Times New Roman" w:cs="Times New Roman"/>
                <w:sz w:val="16"/>
                <w:szCs w:val="16"/>
              </w:rPr>
              <w:t>не более 100</w:t>
            </w:r>
          </w:p>
        </w:tc>
      </w:tr>
      <w:tr w:rsidR="0070003F" w:rsidTr="00D04EE5">
        <w:trPr>
          <w:trHeight w:val="144"/>
          <w:jc w:val="center"/>
        </w:trPr>
        <w:tc>
          <w:tcPr>
            <w:tcW w:w="621" w:type="dxa"/>
          </w:tcPr>
          <w:p w:rsidR="0070003F" w:rsidRPr="007E122F" w:rsidRDefault="0070003F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88" w:type="dxa"/>
          </w:tcPr>
          <w:p w:rsidR="0070003F" w:rsidRPr="007E122F" w:rsidRDefault="0070003F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4" w:type="dxa"/>
          </w:tcPr>
          <w:p w:rsidR="0070003F" w:rsidRPr="007E122F" w:rsidRDefault="0070003F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055" w:type="dxa"/>
          </w:tcPr>
          <w:p w:rsidR="0070003F" w:rsidRPr="007E122F" w:rsidRDefault="0070003F" w:rsidP="00F64ED0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CE3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проведенных </w:t>
            </w:r>
            <w:r w:rsidR="00F64ED0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Управлением финансов </w:t>
            </w:r>
            <w:proofErr w:type="spellStart"/>
            <w:r w:rsidR="00F64ED0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="00F64ED0">
              <w:rPr>
                <w:rFonts w:ascii="Times New Roman" w:hAnsi="Times New Roman" w:cs="Times New Roman"/>
                <w:sz w:val="20"/>
                <w:szCs w:val="20"/>
              </w:rPr>
              <w:t xml:space="preserve"> района к</w:t>
            </w:r>
            <w:r w:rsidRPr="00835CE3">
              <w:rPr>
                <w:rFonts w:ascii="Times New Roman" w:hAnsi="Times New Roman" w:cs="Times New Roman"/>
                <w:sz w:val="20"/>
                <w:szCs w:val="20"/>
              </w:rPr>
              <w:t xml:space="preserve">онтрольных мероприятий </w:t>
            </w:r>
            <w:r w:rsidR="00F64ED0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использования средств бюджета </w:t>
            </w:r>
            <w:proofErr w:type="spellStart"/>
            <w:r w:rsidR="00F64ED0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="00F64ED0">
              <w:rPr>
                <w:rFonts w:ascii="Times New Roman" w:hAnsi="Times New Roman" w:cs="Times New Roman"/>
                <w:sz w:val="20"/>
                <w:szCs w:val="20"/>
              </w:rPr>
              <w:t xml:space="preserve"> района к числу запланированных мероприятий</w:t>
            </w:r>
          </w:p>
        </w:tc>
        <w:tc>
          <w:tcPr>
            <w:tcW w:w="1203" w:type="dxa"/>
            <w:vAlign w:val="center"/>
          </w:tcPr>
          <w:p w:rsidR="0070003F" w:rsidRPr="007E122F" w:rsidRDefault="0070003F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8" w:type="dxa"/>
            <w:vAlign w:val="center"/>
          </w:tcPr>
          <w:p w:rsidR="0070003F" w:rsidRPr="009D06E9" w:rsidRDefault="0070003F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97" w:type="dxa"/>
            <w:vAlign w:val="center"/>
          </w:tcPr>
          <w:p w:rsidR="0070003F" w:rsidRPr="009D06E9" w:rsidRDefault="0070003F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8" w:type="dxa"/>
            <w:vAlign w:val="center"/>
          </w:tcPr>
          <w:p w:rsidR="0070003F" w:rsidRPr="007E122F" w:rsidRDefault="0070003F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96" w:type="dxa"/>
            <w:vAlign w:val="center"/>
          </w:tcPr>
          <w:p w:rsidR="0070003F" w:rsidRPr="007E122F" w:rsidRDefault="0070003F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32" w:type="dxa"/>
            <w:vAlign w:val="center"/>
          </w:tcPr>
          <w:p w:rsidR="0070003F" w:rsidRPr="007E122F" w:rsidRDefault="0070003F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44" w:type="dxa"/>
            <w:vAlign w:val="center"/>
          </w:tcPr>
          <w:p w:rsidR="0070003F" w:rsidRPr="007E122F" w:rsidRDefault="0070003F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70003F" w:rsidTr="0070003F">
        <w:trPr>
          <w:trHeight w:val="144"/>
          <w:jc w:val="center"/>
        </w:trPr>
        <w:tc>
          <w:tcPr>
            <w:tcW w:w="621" w:type="dxa"/>
          </w:tcPr>
          <w:p w:rsidR="0070003F" w:rsidRPr="00563D67" w:rsidRDefault="0070003F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688" w:type="dxa"/>
          </w:tcPr>
          <w:p w:rsidR="0070003F" w:rsidRPr="00563D67" w:rsidRDefault="0070003F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3D67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514" w:type="dxa"/>
          </w:tcPr>
          <w:p w:rsidR="0070003F" w:rsidRDefault="0070003F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3" w:type="dxa"/>
            <w:gridSpan w:val="8"/>
          </w:tcPr>
          <w:p w:rsidR="0070003F" w:rsidRPr="002A102A" w:rsidRDefault="0070003F" w:rsidP="00DD4F7F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1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«Повышение эф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фективности бюджетных расходов</w:t>
            </w:r>
            <w:r w:rsidRPr="008021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DD4F7F" w:rsidTr="004F46A6">
        <w:trPr>
          <w:trHeight w:val="144"/>
          <w:jc w:val="center"/>
        </w:trPr>
        <w:tc>
          <w:tcPr>
            <w:tcW w:w="621" w:type="dxa"/>
          </w:tcPr>
          <w:p w:rsidR="00DD4F7F" w:rsidRDefault="00DD4F7F" w:rsidP="00DD4F7F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88" w:type="dxa"/>
          </w:tcPr>
          <w:p w:rsidR="00DD4F7F" w:rsidRDefault="00DD4F7F" w:rsidP="00DD4F7F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14" w:type="dxa"/>
          </w:tcPr>
          <w:p w:rsidR="00DD4F7F" w:rsidRDefault="00DD4F7F" w:rsidP="00DD4F7F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55" w:type="dxa"/>
          </w:tcPr>
          <w:p w:rsidR="00DD4F7F" w:rsidRDefault="00DD4F7F" w:rsidP="00DD4F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Оценка качества управления муниципальными финансами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района, определяемая Министерством финансов Удмуртской Республики</w:t>
            </w:r>
          </w:p>
        </w:tc>
        <w:tc>
          <w:tcPr>
            <w:tcW w:w="1203" w:type="dxa"/>
            <w:vAlign w:val="center"/>
          </w:tcPr>
          <w:p w:rsidR="00DD4F7F" w:rsidRPr="00281E7A" w:rsidRDefault="00DD4F7F" w:rsidP="00DD4F7F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E7A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281E7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281E7A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 управления муниципальн</w:t>
            </w:r>
            <w:r w:rsidRPr="00281E7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ыми финансами</w:t>
            </w:r>
          </w:p>
        </w:tc>
        <w:tc>
          <w:tcPr>
            <w:tcW w:w="1138" w:type="dxa"/>
          </w:tcPr>
          <w:p w:rsidR="00DD4F7F" w:rsidRDefault="00DD4F7F" w:rsidP="00DD4F7F">
            <w:r w:rsidRPr="00B819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не ниже </w:t>
            </w:r>
            <w:r w:rsidRPr="00B819B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B819B5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 управления муниципальными финансами</w:t>
            </w:r>
          </w:p>
        </w:tc>
        <w:tc>
          <w:tcPr>
            <w:tcW w:w="1097" w:type="dxa"/>
          </w:tcPr>
          <w:p w:rsidR="00DD4F7F" w:rsidRDefault="00DD4F7F" w:rsidP="00DD4F7F">
            <w:r w:rsidRPr="00B819B5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B819B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B819B5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 управления муниципальными финансами</w:t>
            </w:r>
          </w:p>
        </w:tc>
        <w:tc>
          <w:tcPr>
            <w:tcW w:w="1138" w:type="dxa"/>
          </w:tcPr>
          <w:p w:rsidR="00DD4F7F" w:rsidRDefault="00DD4F7F" w:rsidP="00DD4F7F">
            <w:r w:rsidRPr="00B819B5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B819B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B819B5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 управления муниципальными финансами</w:t>
            </w:r>
          </w:p>
        </w:tc>
        <w:tc>
          <w:tcPr>
            <w:tcW w:w="1096" w:type="dxa"/>
          </w:tcPr>
          <w:p w:rsidR="00DD4F7F" w:rsidRDefault="00DD4F7F" w:rsidP="00DD4F7F">
            <w:r w:rsidRPr="00B819B5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B819B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B819B5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 управления муниципальными финансами</w:t>
            </w:r>
          </w:p>
        </w:tc>
        <w:tc>
          <w:tcPr>
            <w:tcW w:w="1032" w:type="dxa"/>
          </w:tcPr>
          <w:p w:rsidR="00DD4F7F" w:rsidRDefault="00DD4F7F" w:rsidP="00DD4F7F">
            <w:r w:rsidRPr="00B819B5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B819B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B819B5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 управления муниципальными финансами</w:t>
            </w:r>
          </w:p>
        </w:tc>
        <w:tc>
          <w:tcPr>
            <w:tcW w:w="1144" w:type="dxa"/>
          </w:tcPr>
          <w:p w:rsidR="00DD4F7F" w:rsidRDefault="00DD4F7F" w:rsidP="00DD4F7F">
            <w:r w:rsidRPr="00B819B5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B819B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B819B5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 управления муниципальными финансами</w:t>
            </w:r>
          </w:p>
        </w:tc>
      </w:tr>
      <w:tr w:rsidR="00065262" w:rsidRPr="008A542A" w:rsidTr="00DC1632">
        <w:trPr>
          <w:trHeight w:val="1207"/>
          <w:jc w:val="center"/>
        </w:trPr>
        <w:tc>
          <w:tcPr>
            <w:tcW w:w="621" w:type="dxa"/>
          </w:tcPr>
          <w:p w:rsidR="00065262" w:rsidRPr="009777A2" w:rsidRDefault="00065262" w:rsidP="00065262">
            <w:pPr>
              <w:jc w:val="center"/>
            </w:pPr>
            <w:r w:rsidRPr="009777A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88" w:type="dxa"/>
          </w:tcPr>
          <w:p w:rsidR="00065262" w:rsidRPr="009777A2" w:rsidRDefault="00065262" w:rsidP="0006526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7A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14" w:type="dxa"/>
          </w:tcPr>
          <w:p w:rsidR="00065262" w:rsidRPr="009777A2" w:rsidRDefault="00065262" w:rsidP="0006526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055" w:type="dxa"/>
          </w:tcPr>
          <w:p w:rsidR="00065262" w:rsidRPr="009777A2" w:rsidRDefault="00065262" w:rsidP="00065262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777A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Отношение недополученных доходов по местным налогам в результате действия налоговых льгот, установленных органами местного самоуправления, к объему налоговых доходов бюджета </w:t>
            </w:r>
            <w:proofErr w:type="spellStart"/>
            <w:r w:rsidRPr="009777A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Можгинского</w:t>
            </w:r>
            <w:proofErr w:type="spellEnd"/>
            <w:r w:rsidRPr="009777A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203" w:type="dxa"/>
            <w:vAlign w:val="center"/>
          </w:tcPr>
          <w:p w:rsidR="00065262" w:rsidRPr="009777A2" w:rsidRDefault="00065262" w:rsidP="00065262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777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138" w:type="dxa"/>
            <w:vAlign w:val="center"/>
          </w:tcPr>
          <w:p w:rsidR="00065262" w:rsidRDefault="00065262" w:rsidP="00DC1632">
            <w:pPr>
              <w:jc w:val="center"/>
            </w:pPr>
            <w:r w:rsidRPr="000B7CD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более 5</w:t>
            </w:r>
          </w:p>
        </w:tc>
        <w:tc>
          <w:tcPr>
            <w:tcW w:w="1097" w:type="dxa"/>
            <w:vAlign w:val="center"/>
          </w:tcPr>
          <w:p w:rsidR="00065262" w:rsidRDefault="00065262" w:rsidP="00DC1632">
            <w:pPr>
              <w:jc w:val="center"/>
            </w:pPr>
            <w:r w:rsidRPr="000B7CD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более 5</w:t>
            </w:r>
          </w:p>
        </w:tc>
        <w:tc>
          <w:tcPr>
            <w:tcW w:w="1138" w:type="dxa"/>
            <w:vAlign w:val="center"/>
          </w:tcPr>
          <w:p w:rsidR="00065262" w:rsidRDefault="00065262" w:rsidP="00DC1632">
            <w:pPr>
              <w:jc w:val="center"/>
            </w:pPr>
            <w:r w:rsidRPr="000B7CD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более 5</w:t>
            </w:r>
          </w:p>
        </w:tc>
        <w:tc>
          <w:tcPr>
            <w:tcW w:w="1096" w:type="dxa"/>
            <w:vAlign w:val="center"/>
          </w:tcPr>
          <w:p w:rsidR="00065262" w:rsidRDefault="00065262" w:rsidP="00DC1632">
            <w:pPr>
              <w:jc w:val="center"/>
            </w:pPr>
            <w:r w:rsidRPr="000B7CD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более 5</w:t>
            </w:r>
          </w:p>
        </w:tc>
        <w:tc>
          <w:tcPr>
            <w:tcW w:w="1032" w:type="dxa"/>
            <w:vAlign w:val="center"/>
          </w:tcPr>
          <w:p w:rsidR="00065262" w:rsidRDefault="00065262" w:rsidP="00DC1632">
            <w:pPr>
              <w:jc w:val="center"/>
            </w:pPr>
            <w:r w:rsidRPr="000B7CD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более 5</w:t>
            </w:r>
          </w:p>
        </w:tc>
        <w:tc>
          <w:tcPr>
            <w:tcW w:w="1144" w:type="dxa"/>
            <w:vAlign w:val="center"/>
          </w:tcPr>
          <w:p w:rsidR="00065262" w:rsidRPr="003428BC" w:rsidRDefault="00065262" w:rsidP="00DC16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428B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более 5</w:t>
            </w:r>
          </w:p>
        </w:tc>
      </w:tr>
      <w:tr w:rsidR="00065262" w:rsidTr="00DC1632">
        <w:trPr>
          <w:trHeight w:val="1076"/>
          <w:jc w:val="center"/>
        </w:trPr>
        <w:tc>
          <w:tcPr>
            <w:tcW w:w="621" w:type="dxa"/>
          </w:tcPr>
          <w:p w:rsidR="00065262" w:rsidRDefault="00065262" w:rsidP="00065262">
            <w:pPr>
              <w:jc w:val="center"/>
            </w:pPr>
            <w:r w:rsidRPr="008C054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88" w:type="dxa"/>
          </w:tcPr>
          <w:p w:rsidR="00065262" w:rsidRPr="007E122F" w:rsidRDefault="00065262" w:rsidP="0006526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14" w:type="dxa"/>
          </w:tcPr>
          <w:p w:rsidR="00065262" w:rsidRDefault="00065262" w:rsidP="0006526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055" w:type="dxa"/>
          </w:tcPr>
          <w:p w:rsidR="00065262" w:rsidRPr="00046444" w:rsidRDefault="00065262" w:rsidP="00065262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64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Удельный вес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муниципальных учреждений, оказывающих муниципальные услуги в соответствии с муниципальными заданиями, в общем количестве муниципальных учреждений</w:t>
            </w:r>
          </w:p>
        </w:tc>
        <w:tc>
          <w:tcPr>
            <w:tcW w:w="1203" w:type="dxa"/>
            <w:vAlign w:val="center"/>
          </w:tcPr>
          <w:p w:rsidR="00065262" w:rsidRDefault="00065262" w:rsidP="0006526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8" w:type="dxa"/>
            <w:vAlign w:val="center"/>
          </w:tcPr>
          <w:p w:rsidR="00065262" w:rsidRDefault="00065262" w:rsidP="00DC1632">
            <w:pPr>
              <w:jc w:val="center"/>
            </w:pPr>
            <w:r w:rsidRPr="005B56E0">
              <w:rPr>
                <w:rFonts w:ascii="Times New Roman" w:hAnsi="Times New Roman" w:cs="Times New Roman"/>
                <w:sz w:val="16"/>
                <w:szCs w:val="16"/>
              </w:rPr>
              <w:t>не менее 100</w:t>
            </w:r>
          </w:p>
        </w:tc>
        <w:tc>
          <w:tcPr>
            <w:tcW w:w="1097" w:type="dxa"/>
            <w:vAlign w:val="center"/>
          </w:tcPr>
          <w:p w:rsidR="00065262" w:rsidRDefault="00065262" w:rsidP="00DC1632">
            <w:pPr>
              <w:jc w:val="center"/>
            </w:pPr>
            <w:r w:rsidRPr="005B56E0">
              <w:rPr>
                <w:rFonts w:ascii="Times New Roman" w:hAnsi="Times New Roman" w:cs="Times New Roman"/>
                <w:sz w:val="16"/>
                <w:szCs w:val="16"/>
              </w:rPr>
              <w:t>не менее 100</w:t>
            </w:r>
          </w:p>
        </w:tc>
        <w:tc>
          <w:tcPr>
            <w:tcW w:w="1138" w:type="dxa"/>
            <w:vAlign w:val="center"/>
          </w:tcPr>
          <w:p w:rsidR="00065262" w:rsidRDefault="00065262" w:rsidP="00DC1632">
            <w:pPr>
              <w:jc w:val="center"/>
            </w:pPr>
            <w:r w:rsidRPr="005B56E0">
              <w:rPr>
                <w:rFonts w:ascii="Times New Roman" w:hAnsi="Times New Roman" w:cs="Times New Roman"/>
                <w:sz w:val="16"/>
                <w:szCs w:val="16"/>
              </w:rPr>
              <w:t>не менее 100</w:t>
            </w:r>
          </w:p>
        </w:tc>
        <w:tc>
          <w:tcPr>
            <w:tcW w:w="1096" w:type="dxa"/>
            <w:vAlign w:val="center"/>
          </w:tcPr>
          <w:p w:rsidR="00065262" w:rsidRDefault="00065262" w:rsidP="00DC1632">
            <w:pPr>
              <w:jc w:val="center"/>
            </w:pPr>
            <w:r w:rsidRPr="005B56E0">
              <w:rPr>
                <w:rFonts w:ascii="Times New Roman" w:hAnsi="Times New Roman" w:cs="Times New Roman"/>
                <w:sz w:val="16"/>
                <w:szCs w:val="16"/>
              </w:rPr>
              <w:t>не менее 100</w:t>
            </w:r>
          </w:p>
        </w:tc>
        <w:tc>
          <w:tcPr>
            <w:tcW w:w="1032" w:type="dxa"/>
            <w:vAlign w:val="center"/>
          </w:tcPr>
          <w:p w:rsidR="00065262" w:rsidRDefault="00065262" w:rsidP="00DC1632">
            <w:pPr>
              <w:jc w:val="center"/>
            </w:pPr>
            <w:r w:rsidRPr="005B56E0">
              <w:rPr>
                <w:rFonts w:ascii="Times New Roman" w:hAnsi="Times New Roman" w:cs="Times New Roman"/>
                <w:sz w:val="16"/>
                <w:szCs w:val="16"/>
              </w:rPr>
              <w:t>не менее 100</w:t>
            </w:r>
          </w:p>
        </w:tc>
        <w:tc>
          <w:tcPr>
            <w:tcW w:w="1144" w:type="dxa"/>
            <w:vAlign w:val="center"/>
          </w:tcPr>
          <w:p w:rsidR="00065262" w:rsidRDefault="00065262" w:rsidP="00DC1632">
            <w:pPr>
              <w:jc w:val="center"/>
            </w:pPr>
            <w:r w:rsidRPr="00B42EF0">
              <w:rPr>
                <w:rFonts w:ascii="Times New Roman" w:hAnsi="Times New Roman" w:cs="Times New Roman"/>
                <w:sz w:val="16"/>
                <w:szCs w:val="16"/>
              </w:rPr>
              <w:t>не менее 100</w:t>
            </w:r>
          </w:p>
        </w:tc>
      </w:tr>
      <w:tr w:rsidR="00065262" w:rsidTr="00DC1632">
        <w:trPr>
          <w:trHeight w:val="850"/>
          <w:jc w:val="center"/>
        </w:trPr>
        <w:tc>
          <w:tcPr>
            <w:tcW w:w="621" w:type="dxa"/>
          </w:tcPr>
          <w:p w:rsidR="00065262" w:rsidRDefault="00065262" w:rsidP="00065262">
            <w:pPr>
              <w:jc w:val="center"/>
            </w:pPr>
            <w:r w:rsidRPr="008C054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88" w:type="dxa"/>
          </w:tcPr>
          <w:p w:rsidR="00065262" w:rsidRPr="007E122F" w:rsidRDefault="00065262" w:rsidP="0006526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14" w:type="dxa"/>
          </w:tcPr>
          <w:p w:rsidR="00065262" w:rsidRDefault="00065262" w:rsidP="0006526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55" w:type="dxa"/>
          </w:tcPr>
          <w:p w:rsidR="00065262" w:rsidRDefault="00065262" w:rsidP="00065262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Средний уровень качества финансового менеджмента главных распорядителей средств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203" w:type="dxa"/>
            <w:vAlign w:val="center"/>
          </w:tcPr>
          <w:p w:rsidR="00065262" w:rsidRDefault="00065262" w:rsidP="0006526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8" w:type="dxa"/>
            <w:vAlign w:val="center"/>
          </w:tcPr>
          <w:p w:rsidR="00065262" w:rsidRDefault="00065262" w:rsidP="00DC1632">
            <w:pPr>
              <w:jc w:val="center"/>
            </w:pPr>
            <w:r w:rsidRPr="000404FF">
              <w:rPr>
                <w:rFonts w:ascii="Times New Roman" w:hAnsi="Times New Roman" w:cs="Times New Roman"/>
                <w:sz w:val="16"/>
                <w:szCs w:val="16"/>
              </w:rPr>
              <w:t>не ниже 75</w:t>
            </w:r>
          </w:p>
        </w:tc>
        <w:tc>
          <w:tcPr>
            <w:tcW w:w="1097" w:type="dxa"/>
            <w:vAlign w:val="center"/>
          </w:tcPr>
          <w:p w:rsidR="00065262" w:rsidRDefault="00065262" w:rsidP="00DC1632">
            <w:pPr>
              <w:jc w:val="center"/>
            </w:pPr>
            <w:r w:rsidRPr="000404FF">
              <w:rPr>
                <w:rFonts w:ascii="Times New Roman" w:hAnsi="Times New Roman" w:cs="Times New Roman"/>
                <w:sz w:val="16"/>
                <w:szCs w:val="16"/>
              </w:rPr>
              <w:t>не ниже 75</w:t>
            </w:r>
          </w:p>
        </w:tc>
        <w:tc>
          <w:tcPr>
            <w:tcW w:w="1138" w:type="dxa"/>
            <w:vAlign w:val="center"/>
          </w:tcPr>
          <w:p w:rsidR="00065262" w:rsidRDefault="00065262" w:rsidP="00DC1632">
            <w:pPr>
              <w:jc w:val="center"/>
            </w:pPr>
            <w:r w:rsidRPr="000404FF">
              <w:rPr>
                <w:rFonts w:ascii="Times New Roman" w:hAnsi="Times New Roman" w:cs="Times New Roman"/>
                <w:sz w:val="16"/>
                <w:szCs w:val="16"/>
              </w:rPr>
              <w:t>не ниже 75</w:t>
            </w:r>
          </w:p>
        </w:tc>
        <w:tc>
          <w:tcPr>
            <w:tcW w:w="1096" w:type="dxa"/>
            <w:vAlign w:val="center"/>
          </w:tcPr>
          <w:p w:rsidR="00065262" w:rsidRDefault="00065262" w:rsidP="00DC1632">
            <w:pPr>
              <w:jc w:val="center"/>
            </w:pPr>
            <w:r w:rsidRPr="000404FF">
              <w:rPr>
                <w:rFonts w:ascii="Times New Roman" w:hAnsi="Times New Roman" w:cs="Times New Roman"/>
                <w:sz w:val="16"/>
                <w:szCs w:val="16"/>
              </w:rPr>
              <w:t>не ниже 75</w:t>
            </w:r>
          </w:p>
        </w:tc>
        <w:tc>
          <w:tcPr>
            <w:tcW w:w="1032" w:type="dxa"/>
            <w:vAlign w:val="center"/>
          </w:tcPr>
          <w:p w:rsidR="00065262" w:rsidRDefault="00065262" w:rsidP="00DC1632">
            <w:pPr>
              <w:jc w:val="center"/>
            </w:pPr>
            <w:r w:rsidRPr="000404FF">
              <w:rPr>
                <w:rFonts w:ascii="Times New Roman" w:hAnsi="Times New Roman" w:cs="Times New Roman"/>
                <w:sz w:val="16"/>
                <w:szCs w:val="16"/>
              </w:rPr>
              <w:t>не ниже 75</w:t>
            </w:r>
          </w:p>
        </w:tc>
        <w:tc>
          <w:tcPr>
            <w:tcW w:w="1144" w:type="dxa"/>
            <w:vAlign w:val="center"/>
          </w:tcPr>
          <w:p w:rsidR="00065262" w:rsidRDefault="00065262" w:rsidP="00DC163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ниже 75</w:t>
            </w:r>
          </w:p>
        </w:tc>
      </w:tr>
      <w:tr w:rsidR="00065262" w:rsidTr="00DC1632">
        <w:trPr>
          <w:trHeight w:val="709"/>
          <w:jc w:val="center"/>
        </w:trPr>
        <w:tc>
          <w:tcPr>
            <w:tcW w:w="621" w:type="dxa"/>
          </w:tcPr>
          <w:p w:rsidR="00065262" w:rsidRPr="008C0547" w:rsidRDefault="00065262" w:rsidP="00065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88" w:type="dxa"/>
          </w:tcPr>
          <w:p w:rsidR="00065262" w:rsidRDefault="00065262" w:rsidP="0006526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14" w:type="dxa"/>
          </w:tcPr>
          <w:p w:rsidR="00065262" w:rsidRDefault="00065262" w:rsidP="0006526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055" w:type="dxa"/>
          </w:tcPr>
          <w:p w:rsidR="00065262" w:rsidRDefault="00065262" w:rsidP="00065262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Средний уровень качества управления муниципальными финансами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1658">
              <w:rPr>
                <w:rFonts w:ascii="Times New Roman" w:hAnsi="Times New Roman" w:cs="Times New Roman"/>
                <w:sz w:val="20"/>
                <w:szCs w:val="20"/>
              </w:rPr>
              <w:t>района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отношению к предыдущему году</w:t>
            </w:r>
          </w:p>
        </w:tc>
        <w:tc>
          <w:tcPr>
            <w:tcW w:w="1203" w:type="dxa"/>
            <w:vAlign w:val="center"/>
          </w:tcPr>
          <w:p w:rsidR="00065262" w:rsidRDefault="00065262" w:rsidP="0006526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8" w:type="dxa"/>
            <w:vAlign w:val="center"/>
          </w:tcPr>
          <w:p w:rsidR="00065262" w:rsidRDefault="00065262" w:rsidP="00DC1632">
            <w:pPr>
              <w:jc w:val="center"/>
            </w:pPr>
            <w:r w:rsidRPr="00A03853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1097" w:type="dxa"/>
            <w:vAlign w:val="center"/>
          </w:tcPr>
          <w:p w:rsidR="00065262" w:rsidRDefault="00065262" w:rsidP="00DC1632">
            <w:pPr>
              <w:jc w:val="center"/>
            </w:pPr>
            <w:r w:rsidRPr="00A03853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1138" w:type="dxa"/>
            <w:vAlign w:val="center"/>
          </w:tcPr>
          <w:p w:rsidR="00065262" w:rsidRDefault="00065262" w:rsidP="00DC1632">
            <w:pPr>
              <w:jc w:val="center"/>
            </w:pPr>
            <w:r w:rsidRPr="00A03853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1096" w:type="dxa"/>
            <w:vAlign w:val="center"/>
          </w:tcPr>
          <w:p w:rsidR="00065262" w:rsidRDefault="00065262" w:rsidP="00DC1632">
            <w:pPr>
              <w:jc w:val="center"/>
            </w:pPr>
            <w:r w:rsidRPr="00A03853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1032" w:type="dxa"/>
            <w:vAlign w:val="center"/>
          </w:tcPr>
          <w:p w:rsidR="00065262" w:rsidRDefault="00065262" w:rsidP="00DC1632">
            <w:pPr>
              <w:jc w:val="center"/>
            </w:pPr>
            <w:r w:rsidRPr="00A03853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1144" w:type="dxa"/>
            <w:vAlign w:val="center"/>
          </w:tcPr>
          <w:p w:rsidR="00065262" w:rsidRPr="000B63F9" w:rsidRDefault="00065262" w:rsidP="00DC163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</w:tr>
      <w:tr w:rsidR="0070003F" w:rsidTr="00DC1632">
        <w:trPr>
          <w:trHeight w:val="533"/>
          <w:jc w:val="center"/>
        </w:trPr>
        <w:tc>
          <w:tcPr>
            <w:tcW w:w="621" w:type="dxa"/>
          </w:tcPr>
          <w:p w:rsidR="0070003F" w:rsidRDefault="0070003F" w:rsidP="00D94A6C">
            <w:pPr>
              <w:jc w:val="center"/>
            </w:pPr>
            <w:r w:rsidRPr="008C054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88" w:type="dxa"/>
          </w:tcPr>
          <w:p w:rsidR="0070003F" w:rsidRPr="007E122F" w:rsidRDefault="0070003F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14" w:type="dxa"/>
          </w:tcPr>
          <w:p w:rsidR="0070003F" w:rsidRPr="007E122F" w:rsidRDefault="00DD4F7F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055" w:type="dxa"/>
          </w:tcPr>
          <w:p w:rsidR="0070003F" w:rsidRPr="007E122F" w:rsidRDefault="0070003F" w:rsidP="00D94A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1810">
              <w:rPr>
                <w:rFonts w:ascii="Times New Roman" w:hAnsi="Times New Roman" w:cs="Times New Roman"/>
                <w:sz w:val="20"/>
                <w:szCs w:val="20"/>
              </w:rPr>
              <w:t>Оценка эффективности реализации муниципальн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ых</w:t>
            </w:r>
            <w:r w:rsidRPr="00131810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</w:t>
            </w:r>
          </w:p>
        </w:tc>
        <w:tc>
          <w:tcPr>
            <w:tcW w:w="1203" w:type="dxa"/>
            <w:vAlign w:val="center"/>
          </w:tcPr>
          <w:p w:rsidR="0070003F" w:rsidRPr="007E122F" w:rsidRDefault="00065262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5262">
              <w:rPr>
                <w:rFonts w:ascii="Times New Roman" w:hAnsi="Times New Roman" w:cs="Times New Roman"/>
                <w:sz w:val="20"/>
                <w:szCs w:val="20"/>
              </w:rPr>
              <w:t>удовлетворительная</w:t>
            </w:r>
          </w:p>
        </w:tc>
        <w:tc>
          <w:tcPr>
            <w:tcW w:w="1138" w:type="dxa"/>
            <w:vAlign w:val="center"/>
          </w:tcPr>
          <w:p w:rsidR="0070003F" w:rsidRPr="00C56970" w:rsidRDefault="0070003F" w:rsidP="00DC1632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6970">
              <w:rPr>
                <w:rFonts w:ascii="Times New Roman" w:hAnsi="Times New Roman" w:cs="Times New Roman"/>
                <w:sz w:val="16"/>
                <w:szCs w:val="16"/>
              </w:rPr>
              <w:t>удовлетворительная</w:t>
            </w:r>
          </w:p>
        </w:tc>
        <w:tc>
          <w:tcPr>
            <w:tcW w:w="1097" w:type="dxa"/>
            <w:vAlign w:val="center"/>
          </w:tcPr>
          <w:p w:rsidR="0070003F" w:rsidRPr="00C56970" w:rsidRDefault="0070003F" w:rsidP="00DC1632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56970">
              <w:rPr>
                <w:rFonts w:ascii="Times New Roman" w:hAnsi="Times New Roman" w:cs="Times New Roman"/>
                <w:sz w:val="16"/>
                <w:szCs w:val="16"/>
              </w:rPr>
              <w:t>довлетворительная</w:t>
            </w:r>
          </w:p>
        </w:tc>
        <w:tc>
          <w:tcPr>
            <w:tcW w:w="1138" w:type="dxa"/>
            <w:vAlign w:val="center"/>
          </w:tcPr>
          <w:p w:rsidR="0070003F" w:rsidRPr="00C56970" w:rsidRDefault="0070003F" w:rsidP="00DC1632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56970">
              <w:rPr>
                <w:rFonts w:ascii="Times New Roman" w:hAnsi="Times New Roman" w:cs="Times New Roman"/>
                <w:sz w:val="16"/>
                <w:szCs w:val="16"/>
              </w:rPr>
              <w:t>довлетворительная</w:t>
            </w:r>
          </w:p>
        </w:tc>
        <w:tc>
          <w:tcPr>
            <w:tcW w:w="1096" w:type="dxa"/>
            <w:vAlign w:val="center"/>
          </w:tcPr>
          <w:p w:rsidR="0070003F" w:rsidRPr="00C56970" w:rsidRDefault="0070003F" w:rsidP="00DC1632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6970">
              <w:rPr>
                <w:rFonts w:ascii="Times New Roman" w:hAnsi="Times New Roman" w:cs="Times New Roman"/>
                <w:sz w:val="16"/>
                <w:szCs w:val="16"/>
              </w:rPr>
              <w:t>удовлетворительная</w:t>
            </w:r>
          </w:p>
        </w:tc>
        <w:tc>
          <w:tcPr>
            <w:tcW w:w="1032" w:type="dxa"/>
            <w:vAlign w:val="center"/>
          </w:tcPr>
          <w:p w:rsidR="0070003F" w:rsidRPr="00C56970" w:rsidRDefault="0070003F" w:rsidP="00DC1632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6970">
              <w:rPr>
                <w:rFonts w:ascii="Times New Roman" w:hAnsi="Times New Roman" w:cs="Times New Roman"/>
                <w:sz w:val="16"/>
                <w:szCs w:val="16"/>
              </w:rPr>
              <w:t>удовлетворительная</w:t>
            </w:r>
          </w:p>
        </w:tc>
        <w:tc>
          <w:tcPr>
            <w:tcW w:w="1144" w:type="dxa"/>
            <w:vAlign w:val="center"/>
          </w:tcPr>
          <w:p w:rsidR="0070003F" w:rsidRPr="00C56970" w:rsidRDefault="0070003F" w:rsidP="00DC1632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6970">
              <w:rPr>
                <w:rFonts w:ascii="Times New Roman" w:hAnsi="Times New Roman" w:cs="Times New Roman"/>
                <w:sz w:val="16"/>
                <w:szCs w:val="16"/>
              </w:rPr>
              <w:t>удовлетворительная</w:t>
            </w:r>
          </w:p>
        </w:tc>
      </w:tr>
      <w:tr w:rsidR="00DC1632" w:rsidTr="00FF573E">
        <w:trPr>
          <w:trHeight w:val="715"/>
          <w:jc w:val="center"/>
        </w:trPr>
        <w:tc>
          <w:tcPr>
            <w:tcW w:w="621" w:type="dxa"/>
          </w:tcPr>
          <w:p w:rsidR="00DC1632" w:rsidRDefault="00DC1632" w:rsidP="00DC1632">
            <w:pPr>
              <w:jc w:val="center"/>
            </w:pPr>
            <w:r w:rsidRPr="008C054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88" w:type="dxa"/>
          </w:tcPr>
          <w:p w:rsidR="00DC1632" w:rsidRDefault="00DC1632" w:rsidP="00DC163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14" w:type="dxa"/>
          </w:tcPr>
          <w:p w:rsidR="00DC1632" w:rsidRDefault="00DC1632" w:rsidP="00DC163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055" w:type="dxa"/>
          </w:tcPr>
          <w:p w:rsidR="00DC1632" w:rsidRPr="005B4D51" w:rsidRDefault="00DC1632" w:rsidP="00DC16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проектов- победителей в общем количестве заявок на конкурсный отбор проектов развития общественной инфраструктуры, основанных на местных инициативах</w:t>
            </w:r>
          </w:p>
        </w:tc>
        <w:tc>
          <w:tcPr>
            <w:tcW w:w="1203" w:type="dxa"/>
            <w:vAlign w:val="center"/>
          </w:tcPr>
          <w:p w:rsidR="00DC1632" w:rsidRDefault="00DC1632" w:rsidP="00DC163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8" w:type="dxa"/>
            <w:vAlign w:val="center"/>
          </w:tcPr>
          <w:p w:rsidR="00DC1632" w:rsidRPr="00DC1632" w:rsidRDefault="00DC1632" w:rsidP="00DC1632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1632">
              <w:rPr>
                <w:rFonts w:ascii="Times New Roman" w:hAnsi="Times New Roman" w:cs="Times New Roman"/>
                <w:sz w:val="16"/>
                <w:szCs w:val="16"/>
              </w:rPr>
              <w:t>не менее 90</w:t>
            </w:r>
          </w:p>
        </w:tc>
        <w:tc>
          <w:tcPr>
            <w:tcW w:w="1097" w:type="dxa"/>
            <w:vAlign w:val="center"/>
          </w:tcPr>
          <w:p w:rsidR="00DC1632" w:rsidRDefault="00DC1632" w:rsidP="00DC1632">
            <w:pPr>
              <w:jc w:val="center"/>
            </w:pPr>
            <w:r w:rsidRPr="001D19DF">
              <w:rPr>
                <w:rFonts w:ascii="Times New Roman" w:hAnsi="Times New Roman" w:cs="Times New Roman"/>
                <w:sz w:val="16"/>
                <w:szCs w:val="16"/>
              </w:rPr>
              <w:t>не менее 90</w:t>
            </w:r>
          </w:p>
        </w:tc>
        <w:tc>
          <w:tcPr>
            <w:tcW w:w="1138" w:type="dxa"/>
            <w:vAlign w:val="center"/>
          </w:tcPr>
          <w:p w:rsidR="00DC1632" w:rsidRDefault="00DC1632" w:rsidP="00DC1632">
            <w:pPr>
              <w:jc w:val="center"/>
            </w:pPr>
            <w:r w:rsidRPr="001D19DF">
              <w:rPr>
                <w:rFonts w:ascii="Times New Roman" w:hAnsi="Times New Roman" w:cs="Times New Roman"/>
                <w:sz w:val="16"/>
                <w:szCs w:val="16"/>
              </w:rPr>
              <w:t>не менее 90</w:t>
            </w:r>
          </w:p>
        </w:tc>
        <w:tc>
          <w:tcPr>
            <w:tcW w:w="1096" w:type="dxa"/>
            <w:vAlign w:val="center"/>
          </w:tcPr>
          <w:p w:rsidR="00DC1632" w:rsidRDefault="00DC1632" w:rsidP="00DC1632">
            <w:pPr>
              <w:jc w:val="center"/>
            </w:pPr>
            <w:r w:rsidRPr="001D19DF">
              <w:rPr>
                <w:rFonts w:ascii="Times New Roman" w:hAnsi="Times New Roman" w:cs="Times New Roman"/>
                <w:sz w:val="16"/>
                <w:szCs w:val="16"/>
              </w:rPr>
              <w:t>не менее 90</w:t>
            </w:r>
          </w:p>
        </w:tc>
        <w:tc>
          <w:tcPr>
            <w:tcW w:w="1032" w:type="dxa"/>
            <w:vAlign w:val="center"/>
          </w:tcPr>
          <w:p w:rsidR="00DC1632" w:rsidRDefault="00DC1632" w:rsidP="00DC1632">
            <w:pPr>
              <w:jc w:val="center"/>
            </w:pPr>
            <w:r w:rsidRPr="001D19DF">
              <w:rPr>
                <w:rFonts w:ascii="Times New Roman" w:hAnsi="Times New Roman" w:cs="Times New Roman"/>
                <w:sz w:val="16"/>
                <w:szCs w:val="16"/>
              </w:rPr>
              <w:t>не менее 90</w:t>
            </w:r>
          </w:p>
        </w:tc>
        <w:tc>
          <w:tcPr>
            <w:tcW w:w="1144" w:type="dxa"/>
            <w:vAlign w:val="center"/>
          </w:tcPr>
          <w:p w:rsidR="00DC1632" w:rsidRDefault="00DC1632" w:rsidP="00DC1632">
            <w:pPr>
              <w:jc w:val="center"/>
            </w:pPr>
            <w:r w:rsidRPr="001D19DF">
              <w:rPr>
                <w:rFonts w:ascii="Times New Roman" w:hAnsi="Times New Roman" w:cs="Times New Roman"/>
                <w:sz w:val="16"/>
                <w:szCs w:val="16"/>
              </w:rPr>
              <w:t>не менее 90</w:t>
            </w:r>
          </w:p>
        </w:tc>
      </w:tr>
      <w:tr w:rsidR="00FA77DE" w:rsidRPr="00FA77DE" w:rsidTr="00473EFE">
        <w:trPr>
          <w:trHeight w:val="715"/>
          <w:jc w:val="center"/>
        </w:trPr>
        <w:tc>
          <w:tcPr>
            <w:tcW w:w="621" w:type="dxa"/>
            <w:shd w:val="clear" w:color="auto" w:fill="auto"/>
          </w:tcPr>
          <w:p w:rsidR="00FA77DE" w:rsidRPr="00FA77DE" w:rsidRDefault="00FA77DE" w:rsidP="00FA7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7D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88" w:type="dxa"/>
            <w:shd w:val="clear" w:color="auto" w:fill="auto"/>
          </w:tcPr>
          <w:p w:rsidR="00FA77DE" w:rsidRPr="00FA77DE" w:rsidRDefault="00FA77DE" w:rsidP="00FA7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7D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14" w:type="dxa"/>
            <w:shd w:val="clear" w:color="auto" w:fill="auto"/>
          </w:tcPr>
          <w:p w:rsidR="00FA77DE" w:rsidRPr="00FA77DE" w:rsidRDefault="00FA77DE" w:rsidP="00FA7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7D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055" w:type="dxa"/>
            <w:shd w:val="clear" w:color="auto" w:fill="auto"/>
          </w:tcPr>
          <w:p w:rsidR="00FA77DE" w:rsidRPr="00FA77DE" w:rsidRDefault="00FA77DE" w:rsidP="00FA77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7DE">
              <w:rPr>
                <w:rFonts w:ascii="Times New Roman" w:hAnsi="Times New Roman" w:cs="Times New Roman"/>
                <w:sz w:val="20"/>
                <w:szCs w:val="20"/>
              </w:rPr>
              <w:t>Наличие реализованных проектов с участием средств самообложения граждан</w:t>
            </w:r>
          </w:p>
        </w:tc>
        <w:tc>
          <w:tcPr>
            <w:tcW w:w="1203" w:type="dxa"/>
            <w:shd w:val="clear" w:color="auto" w:fill="auto"/>
          </w:tcPr>
          <w:p w:rsidR="00FA77DE" w:rsidRPr="00FA77DE" w:rsidRDefault="00FA77DE" w:rsidP="00FA7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7DE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8" w:type="dxa"/>
            <w:shd w:val="clear" w:color="auto" w:fill="auto"/>
          </w:tcPr>
          <w:p w:rsidR="00FA77DE" w:rsidRPr="00FA77DE" w:rsidRDefault="00FA77DE" w:rsidP="00FA7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7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7" w:type="dxa"/>
            <w:shd w:val="clear" w:color="auto" w:fill="auto"/>
          </w:tcPr>
          <w:p w:rsidR="00FA77DE" w:rsidRPr="00FA77DE" w:rsidRDefault="00FA77DE" w:rsidP="00FA7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7D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38" w:type="dxa"/>
            <w:shd w:val="clear" w:color="auto" w:fill="auto"/>
          </w:tcPr>
          <w:p w:rsidR="00FA77DE" w:rsidRPr="00FA77DE" w:rsidRDefault="00FA77DE" w:rsidP="00FA7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7D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096" w:type="dxa"/>
            <w:shd w:val="clear" w:color="auto" w:fill="auto"/>
          </w:tcPr>
          <w:p w:rsidR="00FA77DE" w:rsidRPr="00FA77DE" w:rsidRDefault="00FA77DE" w:rsidP="00FA7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7D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032" w:type="dxa"/>
            <w:shd w:val="clear" w:color="auto" w:fill="auto"/>
          </w:tcPr>
          <w:p w:rsidR="00FA77DE" w:rsidRPr="00FA77DE" w:rsidRDefault="00FA77DE" w:rsidP="00FA7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7D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44" w:type="dxa"/>
            <w:shd w:val="clear" w:color="auto" w:fill="auto"/>
          </w:tcPr>
          <w:p w:rsidR="00FA77DE" w:rsidRPr="00FA77DE" w:rsidRDefault="00FA77DE" w:rsidP="00FA7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7D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A77DE" w:rsidTr="0070003F">
        <w:trPr>
          <w:trHeight w:val="271"/>
          <w:jc w:val="center"/>
        </w:trPr>
        <w:tc>
          <w:tcPr>
            <w:tcW w:w="621" w:type="dxa"/>
          </w:tcPr>
          <w:p w:rsidR="00FA77DE" w:rsidRPr="00563D67" w:rsidRDefault="00FA77DE" w:rsidP="00FA77D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688" w:type="dxa"/>
          </w:tcPr>
          <w:p w:rsidR="00FA77DE" w:rsidRPr="00563D67" w:rsidRDefault="00FA77DE" w:rsidP="00FA77D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3D67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514" w:type="dxa"/>
          </w:tcPr>
          <w:p w:rsidR="00FA77DE" w:rsidRPr="007E122F" w:rsidRDefault="00FA77DE" w:rsidP="00FA77D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3" w:type="dxa"/>
            <w:gridSpan w:val="8"/>
          </w:tcPr>
          <w:p w:rsidR="00FA77DE" w:rsidRPr="008021AB" w:rsidRDefault="00FA77DE" w:rsidP="00FA77D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1AB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«Создание условий для реализации муниципальной программы»</w:t>
            </w:r>
          </w:p>
        </w:tc>
      </w:tr>
      <w:tr w:rsidR="00FA77DE" w:rsidTr="00FF573E">
        <w:trPr>
          <w:trHeight w:val="497"/>
          <w:jc w:val="center"/>
        </w:trPr>
        <w:tc>
          <w:tcPr>
            <w:tcW w:w="621" w:type="dxa"/>
          </w:tcPr>
          <w:p w:rsidR="00FA77DE" w:rsidRPr="007E122F" w:rsidRDefault="00FA77DE" w:rsidP="00FA77D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88" w:type="dxa"/>
          </w:tcPr>
          <w:p w:rsidR="00FA77DE" w:rsidRPr="007E122F" w:rsidRDefault="00FA77DE" w:rsidP="00FA77D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4" w:type="dxa"/>
          </w:tcPr>
          <w:p w:rsidR="00FA77DE" w:rsidRPr="007E122F" w:rsidRDefault="00FA77DE" w:rsidP="00FA77D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55" w:type="dxa"/>
          </w:tcPr>
          <w:p w:rsidR="00FA77DE" w:rsidRPr="007E122F" w:rsidRDefault="00FA77DE" w:rsidP="00FA77DE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выполнения целевых показателей (индикаторов) муниципальной программы</w:t>
            </w:r>
          </w:p>
        </w:tc>
        <w:tc>
          <w:tcPr>
            <w:tcW w:w="1203" w:type="dxa"/>
            <w:vAlign w:val="center"/>
          </w:tcPr>
          <w:p w:rsidR="00FA77DE" w:rsidRPr="007E122F" w:rsidRDefault="00FA77DE" w:rsidP="00FA77D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8" w:type="dxa"/>
            <w:vAlign w:val="center"/>
          </w:tcPr>
          <w:p w:rsidR="00FA77DE" w:rsidRDefault="00FA77DE" w:rsidP="00FA77DE">
            <w:pPr>
              <w:jc w:val="center"/>
            </w:pPr>
            <w:r w:rsidRPr="00131D78">
              <w:rPr>
                <w:rFonts w:ascii="Times New Roman" w:hAnsi="Times New Roman" w:cs="Times New Roman"/>
                <w:sz w:val="16"/>
                <w:szCs w:val="16"/>
              </w:rPr>
              <w:t>не менее 80</w:t>
            </w:r>
          </w:p>
        </w:tc>
        <w:tc>
          <w:tcPr>
            <w:tcW w:w="1097" w:type="dxa"/>
            <w:vAlign w:val="center"/>
          </w:tcPr>
          <w:p w:rsidR="00FA77DE" w:rsidRDefault="00FA77DE" w:rsidP="00FA77DE">
            <w:pPr>
              <w:jc w:val="center"/>
            </w:pPr>
            <w:r w:rsidRPr="00131D78">
              <w:rPr>
                <w:rFonts w:ascii="Times New Roman" w:hAnsi="Times New Roman" w:cs="Times New Roman"/>
                <w:sz w:val="16"/>
                <w:szCs w:val="16"/>
              </w:rPr>
              <w:t>не менее 80</w:t>
            </w:r>
          </w:p>
        </w:tc>
        <w:tc>
          <w:tcPr>
            <w:tcW w:w="1138" w:type="dxa"/>
            <w:vAlign w:val="center"/>
          </w:tcPr>
          <w:p w:rsidR="00FA77DE" w:rsidRDefault="00FA77DE" w:rsidP="00FA77DE">
            <w:pPr>
              <w:jc w:val="center"/>
            </w:pPr>
            <w:r w:rsidRPr="00131D78">
              <w:rPr>
                <w:rFonts w:ascii="Times New Roman" w:hAnsi="Times New Roman" w:cs="Times New Roman"/>
                <w:sz w:val="16"/>
                <w:szCs w:val="16"/>
              </w:rPr>
              <w:t>не менее 80</w:t>
            </w:r>
          </w:p>
        </w:tc>
        <w:tc>
          <w:tcPr>
            <w:tcW w:w="1096" w:type="dxa"/>
            <w:vAlign w:val="center"/>
          </w:tcPr>
          <w:p w:rsidR="00FA77DE" w:rsidRDefault="00FA77DE" w:rsidP="00FA77DE">
            <w:pPr>
              <w:jc w:val="center"/>
            </w:pPr>
            <w:r w:rsidRPr="00131D78">
              <w:rPr>
                <w:rFonts w:ascii="Times New Roman" w:hAnsi="Times New Roman" w:cs="Times New Roman"/>
                <w:sz w:val="16"/>
                <w:szCs w:val="16"/>
              </w:rPr>
              <w:t>не менее 80</w:t>
            </w:r>
          </w:p>
        </w:tc>
        <w:tc>
          <w:tcPr>
            <w:tcW w:w="1032" w:type="dxa"/>
            <w:vAlign w:val="center"/>
          </w:tcPr>
          <w:p w:rsidR="00FA77DE" w:rsidRDefault="00FA77DE" w:rsidP="00FA77DE">
            <w:pPr>
              <w:jc w:val="center"/>
            </w:pPr>
            <w:r w:rsidRPr="00131D78">
              <w:rPr>
                <w:rFonts w:ascii="Times New Roman" w:hAnsi="Times New Roman" w:cs="Times New Roman"/>
                <w:sz w:val="16"/>
                <w:szCs w:val="16"/>
              </w:rPr>
              <w:t>не менее 80</w:t>
            </w:r>
          </w:p>
        </w:tc>
        <w:tc>
          <w:tcPr>
            <w:tcW w:w="1144" w:type="dxa"/>
            <w:vAlign w:val="center"/>
          </w:tcPr>
          <w:p w:rsidR="00FA77DE" w:rsidRDefault="00FA77DE" w:rsidP="00FA77DE">
            <w:pPr>
              <w:jc w:val="center"/>
            </w:pPr>
            <w:r w:rsidRPr="00323166">
              <w:rPr>
                <w:rFonts w:ascii="Times New Roman" w:hAnsi="Times New Roman" w:cs="Times New Roman"/>
                <w:sz w:val="16"/>
                <w:szCs w:val="16"/>
              </w:rPr>
              <w:t>не менее 80</w:t>
            </w:r>
          </w:p>
        </w:tc>
      </w:tr>
    </w:tbl>
    <w:p w:rsidR="007834B6" w:rsidRDefault="007834B6" w:rsidP="007834B6">
      <w:pPr>
        <w:spacing w:after="0" w:line="240" w:lineRule="atLeast"/>
        <w:rPr>
          <w:rFonts w:ascii="Times New Roman" w:hAnsi="Times New Roman" w:cs="Times New Roman"/>
        </w:rPr>
      </w:pPr>
    </w:p>
    <w:sectPr w:rsidR="007834B6" w:rsidSect="008021AB">
      <w:pgSz w:w="16838" w:h="11906" w:orient="landscape" w:code="9"/>
      <w:pgMar w:top="567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B01"/>
    <w:rsid w:val="000130FC"/>
    <w:rsid w:val="000134C8"/>
    <w:rsid w:val="00017055"/>
    <w:rsid w:val="000177F7"/>
    <w:rsid w:val="00024223"/>
    <w:rsid w:val="000266F9"/>
    <w:rsid w:val="0003377E"/>
    <w:rsid w:val="0004051A"/>
    <w:rsid w:val="00042E1F"/>
    <w:rsid w:val="00044A72"/>
    <w:rsid w:val="00046444"/>
    <w:rsid w:val="00046938"/>
    <w:rsid w:val="00052E4E"/>
    <w:rsid w:val="00061729"/>
    <w:rsid w:val="00065262"/>
    <w:rsid w:val="00066115"/>
    <w:rsid w:val="00071729"/>
    <w:rsid w:val="00075852"/>
    <w:rsid w:val="000772FF"/>
    <w:rsid w:val="00077975"/>
    <w:rsid w:val="0009425B"/>
    <w:rsid w:val="000957AF"/>
    <w:rsid w:val="000B1287"/>
    <w:rsid w:val="000B21DE"/>
    <w:rsid w:val="000B4A9F"/>
    <w:rsid w:val="000B68E6"/>
    <w:rsid w:val="000C7BCA"/>
    <w:rsid w:val="000C7F53"/>
    <w:rsid w:val="000D0A00"/>
    <w:rsid w:val="000D39AA"/>
    <w:rsid w:val="000E1E82"/>
    <w:rsid w:val="000E5389"/>
    <w:rsid w:val="000F1C2A"/>
    <w:rsid w:val="00103EBE"/>
    <w:rsid w:val="00113E47"/>
    <w:rsid w:val="00117A8B"/>
    <w:rsid w:val="001207CE"/>
    <w:rsid w:val="0012143C"/>
    <w:rsid w:val="00121BD0"/>
    <w:rsid w:val="00130208"/>
    <w:rsid w:val="001316BC"/>
    <w:rsid w:val="0013179D"/>
    <w:rsid w:val="00131810"/>
    <w:rsid w:val="001350F9"/>
    <w:rsid w:val="00147AA4"/>
    <w:rsid w:val="00152FD9"/>
    <w:rsid w:val="00156E07"/>
    <w:rsid w:val="00160124"/>
    <w:rsid w:val="00160671"/>
    <w:rsid w:val="0016655D"/>
    <w:rsid w:val="00166A0D"/>
    <w:rsid w:val="00183156"/>
    <w:rsid w:val="001836B2"/>
    <w:rsid w:val="001862A9"/>
    <w:rsid w:val="001864C4"/>
    <w:rsid w:val="00190910"/>
    <w:rsid w:val="00193DEE"/>
    <w:rsid w:val="00193FB3"/>
    <w:rsid w:val="00196BD2"/>
    <w:rsid w:val="001A0437"/>
    <w:rsid w:val="001A06B5"/>
    <w:rsid w:val="001B7B2B"/>
    <w:rsid w:val="001C2F55"/>
    <w:rsid w:val="001C60F0"/>
    <w:rsid w:val="001C66D3"/>
    <w:rsid w:val="001D7703"/>
    <w:rsid w:val="001E258D"/>
    <w:rsid w:val="001E3617"/>
    <w:rsid w:val="001F1211"/>
    <w:rsid w:val="001F2F33"/>
    <w:rsid w:val="00201B11"/>
    <w:rsid w:val="00202223"/>
    <w:rsid w:val="0020621B"/>
    <w:rsid w:val="002124C4"/>
    <w:rsid w:val="00216E90"/>
    <w:rsid w:val="002246C0"/>
    <w:rsid w:val="002247DF"/>
    <w:rsid w:val="00225D45"/>
    <w:rsid w:val="00225FC4"/>
    <w:rsid w:val="00230492"/>
    <w:rsid w:val="0023100B"/>
    <w:rsid w:val="00233AD1"/>
    <w:rsid w:val="00237844"/>
    <w:rsid w:val="002422D6"/>
    <w:rsid w:val="00246AE9"/>
    <w:rsid w:val="00252603"/>
    <w:rsid w:val="0025466A"/>
    <w:rsid w:val="0026415F"/>
    <w:rsid w:val="002660E8"/>
    <w:rsid w:val="00267591"/>
    <w:rsid w:val="00271858"/>
    <w:rsid w:val="00275F3C"/>
    <w:rsid w:val="0027715E"/>
    <w:rsid w:val="00281E7A"/>
    <w:rsid w:val="0028344A"/>
    <w:rsid w:val="00286141"/>
    <w:rsid w:val="00291D5B"/>
    <w:rsid w:val="002923CA"/>
    <w:rsid w:val="00295078"/>
    <w:rsid w:val="00297D4F"/>
    <w:rsid w:val="002A102A"/>
    <w:rsid w:val="002A20EC"/>
    <w:rsid w:val="002A4AAB"/>
    <w:rsid w:val="002B0ED9"/>
    <w:rsid w:val="002B4844"/>
    <w:rsid w:val="002B4DD6"/>
    <w:rsid w:val="002B63BC"/>
    <w:rsid w:val="002B6D5D"/>
    <w:rsid w:val="002C2A02"/>
    <w:rsid w:val="002C40EC"/>
    <w:rsid w:val="002C431D"/>
    <w:rsid w:val="002C5E26"/>
    <w:rsid w:val="002C64F7"/>
    <w:rsid w:val="002D39F7"/>
    <w:rsid w:val="002D48D2"/>
    <w:rsid w:val="002E0970"/>
    <w:rsid w:val="002E2059"/>
    <w:rsid w:val="002E62A4"/>
    <w:rsid w:val="002F0101"/>
    <w:rsid w:val="002F07A0"/>
    <w:rsid w:val="002F2459"/>
    <w:rsid w:val="0030583A"/>
    <w:rsid w:val="00307F1B"/>
    <w:rsid w:val="00311EC1"/>
    <w:rsid w:val="0031330E"/>
    <w:rsid w:val="00317C5B"/>
    <w:rsid w:val="00320738"/>
    <w:rsid w:val="003213FA"/>
    <w:rsid w:val="003428BC"/>
    <w:rsid w:val="003511B7"/>
    <w:rsid w:val="00353B71"/>
    <w:rsid w:val="0035439F"/>
    <w:rsid w:val="0035749C"/>
    <w:rsid w:val="0035797A"/>
    <w:rsid w:val="00363A3E"/>
    <w:rsid w:val="00365101"/>
    <w:rsid w:val="00367769"/>
    <w:rsid w:val="00371D41"/>
    <w:rsid w:val="00373480"/>
    <w:rsid w:val="00385C5F"/>
    <w:rsid w:val="00390637"/>
    <w:rsid w:val="00396A94"/>
    <w:rsid w:val="00396F34"/>
    <w:rsid w:val="00397CB1"/>
    <w:rsid w:val="003A03A8"/>
    <w:rsid w:val="003A12C7"/>
    <w:rsid w:val="003A6497"/>
    <w:rsid w:val="003B3A82"/>
    <w:rsid w:val="003B59DA"/>
    <w:rsid w:val="003B725F"/>
    <w:rsid w:val="003C5D37"/>
    <w:rsid w:val="003D1555"/>
    <w:rsid w:val="003D370C"/>
    <w:rsid w:val="003D3F6A"/>
    <w:rsid w:val="003D400F"/>
    <w:rsid w:val="003D7397"/>
    <w:rsid w:val="003E0931"/>
    <w:rsid w:val="003E3F80"/>
    <w:rsid w:val="003E4840"/>
    <w:rsid w:val="003E4EF1"/>
    <w:rsid w:val="003E6376"/>
    <w:rsid w:val="003E6605"/>
    <w:rsid w:val="003E7D86"/>
    <w:rsid w:val="00405454"/>
    <w:rsid w:val="0041304D"/>
    <w:rsid w:val="004218C7"/>
    <w:rsid w:val="004219A7"/>
    <w:rsid w:val="00425A44"/>
    <w:rsid w:val="00427EBF"/>
    <w:rsid w:val="00436415"/>
    <w:rsid w:val="00441E87"/>
    <w:rsid w:val="00442EF5"/>
    <w:rsid w:val="00445987"/>
    <w:rsid w:val="00445BBB"/>
    <w:rsid w:val="00446E21"/>
    <w:rsid w:val="00454009"/>
    <w:rsid w:val="00454010"/>
    <w:rsid w:val="004579C9"/>
    <w:rsid w:val="00462EDA"/>
    <w:rsid w:val="00471DBE"/>
    <w:rsid w:val="004722BD"/>
    <w:rsid w:val="00482236"/>
    <w:rsid w:val="00483643"/>
    <w:rsid w:val="004867BC"/>
    <w:rsid w:val="00491652"/>
    <w:rsid w:val="004927C6"/>
    <w:rsid w:val="00494872"/>
    <w:rsid w:val="004954DF"/>
    <w:rsid w:val="004962C3"/>
    <w:rsid w:val="00496E74"/>
    <w:rsid w:val="004979BA"/>
    <w:rsid w:val="004A2074"/>
    <w:rsid w:val="004A71B2"/>
    <w:rsid w:val="004B41A8"/>
    <w:rsid w:val="004B6CCE"/>
    <w:rsid w:val="004C0F2B"/>
    <w:rsid w:val="004D4838"/>
    <w:rsid w:val="004D5C4D"/>
    <w:rsid w:val="004E05B7"/>
    <w:rsid w:val="004E3DE7"/>
    <w:rsid w:val="004F2B01"/>
    <w:rsid w:val="004F2D2A"/>
    <w:rsid w:val="004F33A5"/>
    <w:rsid w:val="00500144"/>
    <w:rsid w:val="00501C18"/>
    <w:rsid w:val="00503A12"/>
    <w:rsid w:val="00507D6B"/>
    <w:rsid w:val="00511068"/>
    <w:rsid w:val="00511366"/>
    <w:rsid w:val="0051226C"/>
    <w:rsid w:val="00512629"/>
    <w:rsid w:val="00515A27"/>
    <w:rsid w:val="00521C55"/>
    <w:rsid w:val="00522ECB"/>
    <w:rsid w:val="00524115"/>
    <w:rsid w:val="00532B53"/>
    <w:rsid w:val="00537978"/>
    <w:rsid w:val="00537E35"/>
    <w:rsid w:val="00543E57"/>
    <w:rsid w:val="00546EB4"/>
    <w:rsid w:val="005504BB"/>
    <w:rsid w:val="00554F4C"/>
    <w:rsid w:val="00555BCD"/>
    <w:rsid w:val="0056093F"/>
    <w:rsid w:val="0056100F"/>
    <w:rsid w:val="00563D67"/>
    <w:rsid w:val="005659F5"/>
    <w:rsid w:val="0056740D"/>
    <w:rsid w:val="005756EB"/>
    <w:rsid w:val="00581F52"/>
    <w:rsid w:val="0058544A"/>
    <w:rsid w:val="00593056"/>
    <w:rsid w:val="0059426A"/>
    <w:rsid w:val="00595F21"/>
    <w:rsid w:val="00596C12"/>
    <w:rsid w:val="005973B6"/>
    <w:rsid w:val="005A1C1C"/>
    <w:rsid w:val="005A2573"/>
    <w:rsid w:val="005B4D51"/>
    <w:rsid w:val="005C16DB"/>
    <w:rsid w:val="005C3642"/>
    <w:rsid w:val="005C670F"/>
    <w:rsid w:val="005D2400"/>
    <w:rsid w:val="005D5329"/>
    <w:rsid w:val="005D5A4B"/>
    <w:rsid w:val="005D6E40"/>
    <w:rsid w:val="005E2E65"/>
    <w:rsid w:val="005E7E7D"/>
    <w:rsid w:val="005F1553"/>
    <w:rsid w:val="005F7D7C"/>
    <w:rsid w:val="00602F86"/>
    <w:rsid w:val="006030D6"/>
    <w:rsid w:val="00603AA9"/>
    <w:rsid w:val="006057C7"/>
    <w:rsid w:val="006065A7"/>
    <w:rsid w:val="00607C44"/>
    <w:rsid w:val="00612AF1"/>
    <w:rsid w:val="006147BC"/>
    <w:rsid w:val="006148E7"/>
    <w:rsid w:val="00614BC9"/>
    <w:rsid w:val="00620FE5"/>
    <w:rsid w:val="00622954"/>
    <w:rsid w:val="0062351F"/>
    <w:rsid w:val="00624416"/>
    <w:rsid w:val="006255C3"/>
    <w:rsid w:val="00626738"/>
    <w:rsid w:val="0063192E"/>
    <w:rsid w:val="00632576"/>
    <w:rsid w:val="006404CE"/>
    <w:rsid w:val="00644A43"/>
    <w:rsid w:val="00650CB0"/>
    <w:rsid w:val="006556B0"/>
    <w:rsid w:val="0065768B"/>
    <w:rsid w:val="006614BE"/>
    <w:rsid w:val="00663897"/>
    <w:rsid w:val="00665ECF"/>
    <w:rsid w:val="00672F75"/>
    <w:rsid w:val="0067718D"/>
    <w:rsid w:val="00687AE0"/>
    <w:rsid w:val="00687DC6"/>
    <w:rsid w:val="0069440A"/>
    <w:rsid w:val="006A284C"/>
    <w:rsid w:val="006A2C02"/>
    <w:rsid w:val="006A3AE4"/>
    <w:rsid w:val="006B1B2B"/>
    <w:rsid w:val="006B1DD0"/>
    <w:rsid w:val="006B72BE"/>
    <w:rsid w:val="006C15B3"/>
    <w:rsid w:val="006C33F6"/>
    <w:rsid w:val="006C75CC"/>
    <w:rsid w:val="006D53B4"/>
    <w:rsid w:val="006D78F5"/>
    <w:rsid w:val="006E2498"/>
    <w:rsid w:val="006E2DA5"/>
    <w:rsid w:val="006E38EC"/>
    <w:rsid w:val="006F5E30"/>
    <w:rsid w:val="0070003F"/>
    <w:rsid w:val="00702756"/>
    <w:rsid w:val="00702DED"/>
    <w:rsid w:val="00705188"/>
    <w:rsid w:val="00715452"/>
    <w:rsid w:val="0072104F"/>
    <w:rsid w:val="00721341"/>
    <w:rsid w:val="00721EB7"/>
    <w:rsid w:val="007256B7"/>
    <w:rsid w:val="007270A4"/>
    <w:rsid w:val="00730539"/>
    <w:rsid w:val="00736C84"/>
    <w:rsid w:val="0073793E"/>
    <w:rsid w:val="00740602"/>
    <w:rsid w:val="00740C12"/>
    <w:rsid w:val="00740C41"/>
    <w:rsid w:val="00741231"/>
    <w:rsid w:val="0074790F"/>
    <w:rsid w:val="007529D7"/>
    <w:rsid w:val="0075467B"/>
    <w:rsid w:val="0076075B"/>
    <w:rsid w:val="00774A5C"/>
    <w:rsid w:val="00774C73"/>
    <w:rsid w:val="007834B6"/>
    <w:rsid w:val="00784B99"/>
    <w:rsid w:val="0079318E"/>
    <w:rsid w:val="007933B5"/>
    <w:rsid w:val="00796C2D"/>
    <w:rsid w:val="007A2C45"/>
    <w:rsid w:val="007A4ECD"/>
    <w:rsid w:val="007A551E"/>
    <w:rsid w:val="007A5662"/>
    <w:rsid w:val="007B2D12"/>
    <w:rsid w:val="007B3030"/>
    <w:rsid w:val="007B5154"/>
    <w:rsid w:val="007B5437"/>
    <w:rsid w:val="007B54F4"/>
    <w:rsid w:val="007B6161"/>
    <w:rsid w:val="007B71C9"/>
    <w:rsid w:val="007C352E"/>
    <w:rsid w:val="007C7A38"/>
    <w:rsid w:val="007D0A3F"/>
    <w:rsid w:val="007D24DD"/>
    <w:rsid w:val="007E122F"/>
    <w:rsid w:val="007E13C9"/>
    <w:rsid w:val="007E6384"/>
    <w:rsid w:val="007E691E"/>
    <w:rsid w:val="007F4692"/>
    <w:rsid w:val="008021AB"/>
    <w:rsid w:val="008035F7"/>
    <w:rsid w:val="008042ED"/>
    <w:rsid w:val="00804904"/>
    <w:rsid w:val="00805FCF"/>
    <w:rsid w:val="00810057"/>
    <w:rsid w:val="0081169C"/>
    <w:rsid w:val="00812B74"/>
    <w:rsid w:val="00814F26"/>
    <w:rsid w:val="00817D93"/>
    <w:rsid w:val="00824CEE"/>
    <w:rsid w:val="00826066"/>
    <w:rsid w:val="00827289"/>
    <w:rsid w:val="00854537"/>
    <w:rsid w:val="0085607C"/>
    <w:rsid w:val="008569A1"/>
    <w:rsid w:val="0086564D"/>
    <w:rsid w:val="00865765"/>
    <w:rsid w:val="00871544"/>
    <w:rsid w:val="0087266C"/>
    <w:rsid w:val="00876543"/>
    <w:rsid w:val="008816A5"/>
    <w:rsid w:val="00882B8F"/>
    <w:rsid w:val="00885A39"/>
    <w:rsid w:val="0089077D"/>
    <w:rsid w:val="00894E0B"/>
    <w:rsid w:val="00895A54"/>
    <w:rsid w:val="008A211D"/>
    <w:rsid w:val="008A399D"/>
    <w:rsid w:val="008A48F0"/>
    <w:rsid w:val="008A542A"/>
    <w:rsid w:val="008A5F69"/>
    <w:rsid w:val="008A658D"/>
    <w:rsid w:val="008C0A6D"/>
    <w:rsid w:val="008C0B57"/>
    <w:rsid w:val="008C3EEB"/>
    <w:rsid w:val="008C4A37"/>
    <w:rsid w:val="008D1993"/>
    <w:rsid w:val="008E6EB3"/>
    <w:rsid w:val="008F7C5D"/>
    <w:rsid w:val="009034D4"/>
    <w:rsid w:val="0090429B"/>
    <w:rsid w:val="00904D17"/>
    <w:rsid w:val="009156B4"/>
    <w:rsid w:val="0091668D"/>
    <w:rsid w:val="00916865"/>
    <w:rsid w:val="00917240"/>
    <w:rsid w:val="0091745C"/>
    <w:rsid w:val="0092159D"/>
    <w:rsid w:val="009311FE"/>
    <w:rsid w:val="00931F2E"/>
    <w:rsid w:val="00932474"/>
    <w:rsid w:val="0093458E"/>
    <w:rsid w:val="009355B9"/>
    <w:rsid w:val="00940958"/>
    <w:rsid w:val="009423CD"/>
    <w:rsid w:val="009461C4"/>
    <w:rsid w:val="00946EEE"/>
    <w:rsid w:val="009554CF"/>
    <w:rsid w:val="009658DF"/>
    <w:rsid w:val="0097072A"/>
    <w:rsid w:val="00971887"/>
    <w:rsid w:val="009777A2"/>
    <w:rsid w:val="009856DA"/>
    <w:rsid w:val="00986DC7"/>
    <w:rsid w:val="00992F89"/>
    <w:rsid w:val="0099460F"/>
    <w:rsid w:val="00994BDF"/>
    <w:rsid w:val="00995EB6"/>
    <w:rsid w:val="009A1AD6"/>
    <w:rsid w:val="009A2544"/>
    <w:rsid w:val="009A4365"/>
    <w:rsid w:val="009A4A22"/>
    <w:rsid w:val="009A5E95"/>
    <w:rsid w:val="009B3AEF"/>
    <w:rsid w:val="009B5E82"/>
    <w:rsid w:val="009B66DD"/>
    <w:rsid w:val="009B7A71"/>
    <w:rsid w:val="009C4862"/>
    <w:rsid w:val="009C74B1"/>
    <w:rsid w:val="009C7965"/>
    <w:rsid w:val="009C7DCD"/>
    <w:rsid w:val="009D056F"/>
    <w:rsid w:val="009D06E9"/>
    <w:rsid w:val="009D4B37"/>
    <w:rsid w:val="009F1E99"/>
    <w:rsid w:val="009F2625"/>
    <w:rsid w:val="00A03751"/>
    <w:rsid w:val="00A10B33"/>
    <w:rsid w:val="00A110A4"/>
    <w:rsid w:val="00A11C0C"/>
    <w:rsid w:val="00A20B1E"/>
    <w:rsid w:val="00A232C3"/>
    <w:rsid w:val="00A239F0"/>
    <w:rsid w:val="00A24A13"/>
    <w:rsid w:val="00A325B9"/>
    <w:rsid w:val="00A34EA1"/>
    <w:rsid w:val="00A35F79"/>
    <w:rsid w:val="00A404A3"/>
    <w:rsid w:val="00A40EE4"/>
    <w:rsid w:val="00A466A2"/>
    <w:rsid w:val="00A4773A"/>
    <w:rsid w:val="00A52032"/>
    <w:rsid w:val="00A54224"/>
    <w:rsid w:val="00A57F3B"/>
    <w:rsid w:val="00A62AA6"/>
    <w:rsid w:val="00A67C56"/>
    <w:rsid w:val="00A7267F"/>
    <w:rsid w:val="00A73295"/>
    <w:rsid w:val="00A733BD"/>
    <w:rsid w:val="00A74190"/>
    <w:rsid w:val="00A76735"/>
    <w:rsid w:val="00A84B13"/>
    <w:rsid w:val="00A905A2"/>
    <w:rsid w:val="00A923B5"/>
    <w:rsid w:val="00AA06BA"/>
    <w:rsid w:val="00AA1019"/>
    <w:rsid w:val="00AB3195"/>
    <w:rsid w:val="00AB3D0D"/>
    <w:rsid w:val="00AB6775"/>
    <w:rsid w:val="00AB76C1"/>
    <w:rsid w:val="00AC2EF5"/>
    <w:rsid w:val="00AC3FFE"/>
    <w:rsid w:val="00AD09C6"/>
    <w:rsid w:val="00AD0B64"/>
    <w:rsid w:val="00AD28CC"/>
    <w:rsid w:val="00AD3F51"/>
    <w:rsid w:val="00AD4D74"/>
    <w:rsid w:val="00AE0EA0"/>
    <w:rsid w:val="00AE13CA"/>
    <w:rsid w:val="00AE2872"/>
    <w:rsid w:val="00AE3BD2"/>
    <w:rsid w:val="00AE6238"/>
    <w:rsid w:val="00AE6A1C"/>
    <w:rsid w:val="00AE6C98"/>
    <w:rsid w:val="00AE6DAE"/>
    <w:rsid w:val="00AF29B2"/>
    <w:rsid w:val="00AF61B7"/>
    <w:rsid w:val="00B01658"/>
    <w:rsid w:val="00B038AC"/>
    <w:rsid w:val="00B10AEE"/>
    <w:rsid w:val="00B331DB"/>
    <w:rsid w:val="00B446C4"/>
    <w:rsid w:val="00B554B1"/>
    <w:rsid w:val="00B6271C"/>
    <w:rsid w:val="00B63C59"/>
    <w:rsid w:val="00B6477E"/>
    <w:rsid w:val="00B64D61"/>
    <w:rsid w:val="00B65F3D"/>
    <w:rsid w:val="00B66935"/>
    <w:rsid w:val="00B72252"/>
    <w:rsid w:val="00B7754D"/>
    <w:rsid w:val="00B77615"/>
    <w:rsid w:val="00B83BA5"/>
    <w:rsid w:val="00B84D6F"/>
    <w:rsid w:val="00B86D38"/>
    <w:rsid w:val="00B9142E"/>
    <w:rsid w:val="00B91649"/>
    <w:rsid w:val="00B92509"/>
    <w:rsid w:val="00B94A9F"/>
    <w:rsid w:val="00BA2006"/>
    <w:rsid w:val="00BB4C46"/>
    <w:rsid w:val="00BB7B96"/>
    <w:rsid w:val="00BD5839"/>
    <w:rsid w:val="00BD5C17"/>
    <w:rsid w:val="00BE1BF2"/>
    <w:rsid w:val="00BE71FF"/>
    <w:rsid w:val="00BF18FA"/>
    <w:rsid w:val="00BF1F14"/>
    <w:rsid w:val="00BF414C"/>
    <w:rsid w:val="00C0061F"/>
    <w:rsid w:val="00C02CBD"/>
    <w:rsid w:val="00C06B34"/>
    <w:rsid w:val="00C1638B"/>
    <w:rsid w:val="00C207A4"/>
    <w:rsid w:val="00C22A81"/>
    <w:rsid w:val="00C2305A"/>
    <w:rsid w:val="00C320BC"/>
    <w:rsid w:val="00C343B5"/>
    <w:rsid w:val="00C36609"/>
    <w:rsid w:val="00C36DC0"/>
    <w:rsid w:val="00C3774D"/>
    <w:rsid w:val="00C400B9"/>
    <w:rsid w:val="00C40615"/>
    <w:rsid w:val="00C42571"/>
    <w:rsid w:val="00C46BF3"/>
    <w:rsid w:val="00C479BD"/>
    <w:rsid w:val="00C47DA6"/>
    <w:rsid w:val="00C47F3E"/>
    <w:rsid w:val="00C52433"/>
    <w:rsid w:val="00C52D32"/>
    <w:rsid w:val="00C55C6C"/>
    <w:rsid w:val="00C56970"/>
    <w:rsid w:val="00C56EAF"/>
    <w:rsid w:val="00C57904"/>
    <w:rsid w:val="00C65467"/>
    <w:rsid w:val="00C72B7D"/>
    <w:rsid w:val="00C8511F"/>
    <w:rsid w:val="00C8535B"/>
    <w:rsid w:val="00C9033B"/>
    <w:rsid w:val="00C90E85"/>
    <w:rsid w:val="00C94713"/>
    <w:rsid w:val="00CA4D9D"/>
    <w:rsid w:val="00CA5A04"/>
    <w:rsid w:val="00CA7CE7"/>
    <w:rsid w:val="00CB5B7E"/>
    <w:rsid w:val="00CC1440"/>
    <w:rsid w:val="00CC2200"/>
    <w:rsid w:val="00CC3277"/>
    <w:rsid w:val="00CC34B4"/>
    <w:rsid w:val="00CC68F4"/>
    <w:rsid w:val="00CE538B"/>
    <w:rsid w:val="00CE5F75"/>
    <w:rsid w:val="00CF2E8E"/>
    <w:rsid w:val="00D001B5"/>
    <w:rsid w:val="00D0053A"/>
    <w:rsid w:val="00D00632"/>
    <w:rsid w:val="00D00916"/>
    <w:rsid w:val="00D0116E"/>
    <w:rsid w:val="00D04EE5"/>
    <w:rsid w:val="00D05C27"/>
    <w:rsid w:val="00D120AB"/>
    <w:rsid w:val="00D13C8F"/>
    <w:rsid w:val="00D13DE3"/>
    <w:rsid w:val="00D140E8"/>
    <w:rsid w:val="00D14D54"/>
    <w:rsid w:val="00D2053F"/>
    <w:rsid w:val="00D23321"/>
    <w:rsid w:val="00D26C96"/>
    <w:rsid w:val="00D30891"/>
    <w:rsid w:val="00D30D33"/>
    <w:rsid w:val="00D31CDE"/>
    <w:rsid w:val="00D33D51"/>
    <w:rsid w:val="00D369F6"/>
    <w:rsid w:val="00D413FA"/>
    <w:rsid w:val="00D41655"/>
    <w:rsid w:val="00D47E4B"/>
    <w:rsid w:val="00D53530"/>
    <w:rsid w:val="00D54EC0"/>
    <w:rsid w:val="00D62274"/>
    <w:rsid w:val="00D66FFE"/>
    <w:rsid w:val="00D70337"/>
    <w:rsid w:val="00D71F40"/>
    <w:rsid w:val="00D73B06"/>
    <w:rsid w:val="00D8022A"/>
    <w:rsid w:val="00D92192"/>
    <w:rsid w:val="00D936D1"/>
    <w:rsid w:val="00D9469E"/>
    <w:rsid w:val="00D94A6C"/>
    <w:rsid w:val="00DB0A49"/>
    <w:rsid w:val="00DC1632"/>
    <w:rsid w:val="00DD053A"/>
    <w:rsid w:val="00DD15AD"/>
    <w:rsid w:val="00DD3AD7"/>
    <w:rsid w:val="00DD4F7F"/>
    <w:rsid w:val="00DE1E96"/>
    <w:rsid w:val="00DE1FD9"/>
    <w:rsid w:val="00DE7AB2"/>
    <w:rsid w:val="00DF3F34"/>
    <w:rsid w:val="00DF4161"/>
    <w:rsid w:val="00E00EF6"/>
    <w:rsid w:val="00E032C7"/>
    <w:rsid w:val="00E078FC"/>
    <w:rsid w:val="00E117A9"/>
    <w:rsid w:val="00E12826"/>
    <w:rsid w:val="00E13454"/>
    <w:rsid w:val="00E14E24"/>
    <w:rsid w:val="00E23AAF"/>
    <w:rsid w:val="00E24F72"/>
    <w:rsid w:val="00E25DE0"/>
    <w:rsid w:val="00E4049B"/>
    <w:rsid w:val="00E43705"/>
    <w:rsid w:val="00E43D4E"/>
    <w:rsid w:val="00E5618A"/>
    <w:rsid w:val="00E652BD"/>
    <w:rsid w:val="00E668A3"/>
    <w:rsid w:val="00E70BCC"/>
    <w:rsid w:val="00E73E36"/>
    <w:rsid w:val="00E832A0"/>
    <w:rsid w:val="00E86B4A"/>
    <w:rsid w:val="00E95D55"/>
    <w:rsid w:val="00EA4EB7"/>
    <w:rsid w:val="00EA6704"/>
    <w:rsid w:val="00EA6A79"/>
    <w:rsid w:val="00EA7079"/>
    <w:rsid w:val="00EB060F"/>
    <w:rsid w:val="00EB1ECF"/>
    <w:rsid w:val="00EB20EA"/>
    <w:rsid w:val="00EC192F"/>
    <w:rsid w:val="00EC3801"/>
    <w:rsid w:val="00EC5AF9"/>
    <w:rsid w:val="00ED43C3"/>
    <w:rsid w:val="00ED51E3"/>
    <w:rsid w:val="00ED6D9E"/>
    <w:rsid w:val="00ED6EDB"/>
    <w:rsid w:val="00ED7859"/>
    <w:rsid w:val="00EE1B61"/>
    <w:rsid w:val="00EE7393"/>
    <w:rsid w:val="00EE76E8"/>
    <w:rsid w:val="00EE7CA7"/>
    <w:rsid w:val="00EF7E89"/>
    <w:rsid w:val="00F0638D"/>
    <w:rsid w:val="00F06B6A"/>
    <w:rsid w:val="00F15A8D"/>
    <w:rsid w:val="00F15E31"/>
    <w:rsid w:val="00F161B4"/>
    <w:rsid w:val="00F215C6"/>
    <w:rsid w:val="00F2255C"/>
    <w:rsid w:val="00F2321E"/>
    <w:rsid w:val="00F24BD4"/>
    <w:rsid w:val="00F24C51"/>
    <w:rsid w:val="00F27783"/>
    <w:rsid w:val="00F356D8"/>
    <w:rsid w:val="00F4189E"/>
    <w:rsid w:val="00F460D4"/>
    <w:rsid w:val="00F522ED"/>
    <w:rsid w:val="00F554F6"/>
    <w:rsid w:val="00F55ED4"/>
    <w:rsid w:val="00F568EC"/>
    <w:rsid w:val="00F6483F"/>
    <w:rsid w:val="00F64ED0"/>
    <w:rsid w:val="00F71149"/>
    <w:rsid w:val="00F73DC1"/>
    <w:rsid w:val="00F82B30"/>
    <w:rsid w:val="00F87E1A"/>
    <w:rsid w:val="00F94403"/>
    <w:rsid w:val="00F95306"/>
    <w:rsid w:val="00FA0C38"/>
    <w:rsid w:val="00FA3DB0"/>
    <w:rsid w:val="00FA77DE"/>
    <w:rsid w:val="00FB19FE"/>
    <w:rsid w:val="00FB2BF7"/>
    <w:rsid w:val="00FB39DD"/>
    <w:rsid w:val="00FB4304"/>
    <w:rsid w:val="00FB5E5B"/>
    <w:rsid w:val="00FC0850"/>
    <w:rsid w:val="00FC56C1"/>
    <w:rsid w:val="00FC6A1A"/>
    <w:rsid w:val="00FD0DA0"/>
    <w:rsid w:val="00FD38F6"/>
    <w:rsid w:val="00FE029D"/>
    <w:rsid w:val="00FE7FBA"/>
    <w:rsid w:val="00FF5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9434B0-FF97-46AE-BD9A-2DC435344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6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 Знак2 Знак Знак Знак Знак Знак Знак Знак Знак Знак Знак"/>
    <w:basedOn w:val="a"/>
    <w:rsid w:val="00131810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20">
    <w:name w:val="Знак Знак2 Знак Знак Знак Знак Знак Знак Знак Знак Знак Знак"/>
    <w:basedOn w:val="a"/>
    <w:rsid w:val="00B038A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1F2F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F2F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4C8F1-F151-4B39-AC3A-BD4B07427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1557</TotalTime>
  <Pages>3</Pages>
  <Words>961</Words>
  <Characters>5479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6428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Elena_Zv</dc:creator>
  <cp:keywords/>
  <dc:description/>
  <cp:lastModifiedBy>Жвакина</cp:lastModifiedBy>
  <cp:revision>316</cp:revision>
  <cp:lastPrinted>2019-01-17T07:42:00Z</cp:lastPrinted>
  <dcterms:created xsi:type="dcterms:W3CDTF">2014-03-14T06:59:00Z</dcterms:created>
  <dcterms:modified xsi:type="dcterms:W3CDTF">2025-01-23T07:19:00Z</dcterms:modified>
</cp:coreProperties>
</file>