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а</w:t>
      </w:r>
      <w:r w:rsidRPr="00457EB4">
        <w:rPr>
          <w:rFonts w:ascii="Times New Roman" w:hAnsi="Times New Roman"/>
          <w:sz w:val="24"/>
          <w:szCs w:val="24"/>
        </w:rPr>
        <w:t xml:space="preserve"> 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Постановлением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«Муниципальный округ Можгинский район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 Удмуртской Республики»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от «</w:t>
      </w:r>
      <w:r w:rsidR="007E1B69">
        <w:rPr>
          <w:rFonts w:ascii="Times New Roman" w:hAnsi="Times New Roman"/>
          <w:sz w:val="24"/>
          <w:szCs w:val="24"/>
        </w:rPr>
        <w:t>___</w:t>
      </w:r>
      <w:r w:rsidRPr="00457EB4">
        <w:rPr>
          <w:rFonts w:ascii="Times New Roman" w:hAnsi="Times New Roman"/>
          <w:sz w:val="24"/>
          <w:szCs w:val="24"/>
        </w:rPr>
        <w:t xml:space="preserve">» </w:t>
      </w:r>
      <w:r w:rsidR="007E1B69">
        <w:rPr>
          <w:rFonts w:ascii="Times New Roman" w:hAnsi="Times New Roman"/>
          <w:sz w:val="24"/>
          <w:szCs w:val="24"/>
        </w:rPr>
        <w:t>марта</w:t>
      </w:r>
      <w:r w:rsidRPr="00457EB4">
        <w:rPr>
          <w:rFonts w:ascii="Times New Roman" w:hAnsi="Times New Roman"/>
          <w:sz w:val="24"/>
          <w:szCs w:val="24"/>
        </w:rPr>
        <w:t xml:space="preserve"> 2022г. № </w:t>
      </w:r>
      <w:r w:rsidR="007E1B69">
        <w:rPr>
          <w:rFonts w:ascii="Times New Roman" w:hAnsi="Times New Roman"/>
          <w:sz w:val="24"/>
          <w:szCs w:val="24"/>
        </w:rPr>
        <w:t>___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 МУНИЦИПАЛЬНАЯ ПРОГРАММА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муниципального образования «Муниципальный округ 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Можгинский район Удмуртской Республики»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«Охрана здоровья и формирование здорового образа жизни населения»</w:t>
      </w:r>
    </w:p>
    <w:p w:rsidR="00C1350A" w:rsidRPr="00F415AB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годы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1350A" w:rsidRPr="00EC4A33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оказания медицинской помощи населению, профилактика заболеваний и формирование здорового образа жизни</w:t>
            </w:r>
            <w:r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(подпрограмма 2)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0D18A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 по социальным вопросам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6504E6" w:rsidP="00AE30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AE308B"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Администрации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CF2" w:rsidRDefault="00F56CF2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финансов Администрации муниципального образования «Муниципальный округ Можгинский район Удмуртской Республики</w:t>
            </w:r>
          </w:p>
          <w:p w:rsidR="00C1350A" w:rsidRDefault="00C1350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50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A27F0">
              <w:rPr>
                <w:rFonts w:ascii="Times New Roman" w:hAnsi="Times New Roman"/>
                <w:color w:val="000000"/>
                <w:sz w:val="24"/>
                <w:szCs w:val="24"/>
              </w:rPr>
              <w:t>бюджетное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образовательное учреждение дополнительного образования «Детско-юношеская спортивная школа Можгинского района»;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 общественные организации Можгинского района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203B73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C1350A" w:rsidRPr="000D18A2" w:rsidTr="00755D57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BA299D" w:rsidRDefault="00C1350A" w:rsidP="00755D5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оздание  условий  для  развития  физической культуры и спорта в  Можгинском районе;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Можгинского 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района.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 населения района мотивации к ведению здорового образа жизни.</w:t>
            </w:r>
          </w:p>
          <w:p w:rsidR="00C1350A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улучшение условий и охраны труда.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0D18A2" w:rsidRDefault="00C1350A" w:rsidP="00C13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о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тверждение и реализация календарных планов физкультурных и спортивных мероприятий.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п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оздание условий для содержательного разумного досуга, отказа от вредных привычек, профилактики  правонарушений.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в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недрение Всероссийского  физкультурно-спортивного комплекса "Готов к труду и обороне". </w:t>
            </w:r>
          </w:p>
          <w:p w:rsidR="00E91550" w:rsidRPr="00176C03" w:rsidRDefault="00176C03" w:rsidP="00E9155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1350A" w:rsidRPr="000D18A2" w:rsidRDefault="00176C03" w:rsidP="00176C0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в </w:t>
            </w:r>
            <w:r w:rsidRPr="003A6C7E">
              <w:rPr>
                <w:rStyle w:val="a7"/>
                <w:rFonts w:eastAsia="Calibri"/>
                <w:b w:val="0"/>
                <w:bCs/>
              </w:rPr>
              <w:lastRenderedPageBreak/>
              <w:t>общей численности данной категории населения (в процентах); 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4) количество спортсменов и сборных команд </w:t>
            </w:r>
            <w:r w:rsidR="00AE308B">
              <w:rPr>
                <w:rStyle w:val="a7"/>
                <w:rFonts w:eastAsia="Calibri"/>
                <w:b w:val="0"/>
                <w:bCs/>
              </w:rPr>
              <w:t xml:space="preserve">Можгинского </w:t>
            </w:r>
            <w:r w:rsidRPr="003A6C7E">
              <w:rPr>
                <w:rStyle w:val="a7"/>
                <w:rFonts w:eastAsia="Calibri"/>
                <w:b w:val="0"/>
                <w:bCs/>
              </w:rPr>
              <w:t>района, выступающих на соревнованиях различного  уровня (</w:t>
            </w:r>
            <w:r w:rsidR="006504E6">
              <w:rPr>
                <w:rStyle w:val="a7"/>
                <w:rFonts w:eastAsia="Calibri"/>
                <w:b w:val="0"/>
                <w:bCs/>
              </w:rPr>
              <w:t xml:space="preserve">кол-во </w:t>
            </w:r>
            <w:r w:rsidRPr="003A6C7E">
              <w:rPr>
                <w:rStyle w:val="a7"/>
                <w:rFonts w:eastAsia="Calibri"/>
                <w:b w:val="0"/>
                <w:bCs/>
              </w:rPr>
              <w:t>человек);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5) количество спортсменов, выполняющих нормативы первого спортивного разряда и кандидата в мастера спорта (человек</w:t>
            </w:r>
            <w:r w:rsidR="00DF3E66">
              <w:rPr>
                <w:rStyle w:val="a7"/>
                <w:rFonts w:eastAsia="Calibri"/>
                <w:b w:val="0"/>
                <w:bCs/>
              </w:rPr>
              <w:t xml:space="preserve"> в год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);  </w:t>
            </w:r>
          </w:p>
          <w:p w:rsidR="00487DC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6) количество населения, сдавших нормативы комплекса ГТО (в процентах)</w:t>
            </w:r>
          </w:p>
          <w:p w:rsidR="00DE574D" w:rsidRPr="00DE574D" w:rsidRDefault="00E85D4A" w:rsidP="00DE5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 (лет).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Смертность от всех причин (число умерших на 1000 </w:t>
            </w:r>
            <w:r w:rsidR="00AE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9) Охват населения  профилактическими осмотрами на туберкулез (процент).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6504E6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 (руб.).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DE574D" w:rsidRDefault="00DE574D" w:rsidP="00DE574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 (кол-во семей)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и этапы реализации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годы         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</w:t>
            </w:r>
          </w:p>
        </w:tc>
      </w:tr>
      <w:tr w:rsidR="00C1350A" w:rsidRPr="00F764D1" w:rsidTr="00755D57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обеспечение за счет средств бюджета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C1350A" w:rsidRPr="00F764D1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 составит </w:t>
            </w:r>
          </w:p>
          <w:p w:rsidR="00C1350A" w:rsidRPr="00F764D1" w:rsidRDefault="002F2903" w:rsidP="00755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19097,90</w:t>
            </w:r>
            <w:r w:rsidR="00C1350A"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рублей,   в том числе:                                             </w:t>
            </w:r>
          </w:p>
          <w:p w:rsidR="00C1350A" w:rsidRPr="000750BC" w:rsidRDefault="00C1350A" w:rsidP="00755D5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22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2552,30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C1350A" w:rsidRPr="000750BC" w:rsidRDefault="00C1350A" w:rsidP="00755D5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3867,60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26 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Pr="00F764D1" w:rsidRDefault="00C1350A" w:rsidP="002F29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bookmarkStart w:id="1" w:name="_GoBack"/>
            <w:bookmarkEnd w:id="1"/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1350A" w:rsidRPr="000D18A2" w:rsidTr="00755D57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 конечные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E85D4A" w:rsidRDefault="00487DCE" w:rsidP="00487DCE">
            <w:pPr>
              <w:pStyle w:val="a4"/>
              <w:tabs>
                <w:tab w:val="left" w:pos="930"/>
              </w:tabs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доли населения, систематически занимающегося физической культурой и спортом к 2027 году – 45,1 %;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2027 году – 40 %;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15,</w:t>
            </w:r>
            <w:r w:rsidR="00E91550">
              <w:rPr>
                <w:rStyle w:val="a7"/>
                <w:rFonts w:eastAsia="Calibri"/>
                <w:b w:val="0"/>
                <w:bCs/>
              </w:rPr>
              <w:t>6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количества спортсменов и сборных команд района, выступающих на соревнованиях различного уровня до 800 человек;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количества спортсменов-разрядников, выполняющих нормативы первого спортивного разряда и кандидата в мастера до </w:t>
            </w:r>
            <w:r w:rsidR="00E91550">
              <w:rPr>
                <w:rStyle w:val="a7"/>
                <w:rFonts w:eastAsia="Calibri"/>
                <w:b w:val="0"/>
                <w:bCs/>
              </w:rPr>
              <w:t>31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человек;  </w:t>
            </w:r>
          </w:p>
          <w:p w:rsidR="00487DCE" w:rsidRPr="00E85D4A" w:rsidRDefault="00487DCE" w:rsidP="00487DC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</w:rPr>
            </w:pP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>- количество населения, сдавших нормативы комплекса ГТО в Можгинском районе к 2027 году до 30%.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увеличение ожидаемой продолжительности жизни населения до 67.2 лет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4E07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4E07" w:rsidRPr="00E85D4A" w:rsidRDefault="002E4E07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охват населения профилактическими осмотрами туберкулёз 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%)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еризацией взрослого населения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количества средств израсходованных на мероприятия по охране труда в расчете на 1 работающего 3300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до 100%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350A" w:rsidRPr="00E85D4A" w:rsidRDefault="002E4E07" w:rsidP="005B03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участников ежегодного Республиканского конкурса «Семейные трудовые династии» до 3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Создание  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5B0E61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>Создание условий для оказания медицинской помощи населению, профилактика заболеваний и формирование здорового образа жизни.</w:t>
      </w:r>
    </w:p>
    <w:p w:rsidR="00C1350A" w:rsidRDefault="005B0E61" w:rsidP="005B0E61">
      <w:pPr>
        <w:tabs>
          <w:tab w:val="left" w:pos="5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350A" w:rsidSect="00D22AD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30E" w:rsidRDefault="00D1630E">
      <w:pPr>
        <w:spacing w:after="0" w:line="240" w:lineRule="auto"/>
      </w:pPr>
      <w:r>
        <w:separator/>
      </w:r>
    </w:p>
  </w:endnote>
  <w:endnote w:type="continuationSeparator" w:id="0">
    <w:p w:rsidR="00D1630E" w:rsidRDefault="00D16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CB7D0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F2903">
      <w:rPr>
        <w:noProof/>
      </w:rPr>
      <w:t>1</w:t>
    </w:r>
    <w:r>
      <w:rPr>
        <w:noProof/>
      </w:rPr>
      <w:fldChar w:fldCharType="end"/>
    </w:r>
  </w:p>
  <w:p w:rsidR="00430BB7" w:rsidRDefault="00D163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30E" w:rsidRDefault="00D1630E">
      <w:pPr>
        <w:spacing w:after="0" w:line="240" w:lineRule="auto"/>
      </w:pPr>
      <w:r>
        <w:separator/>
      </w:r>
    </w:p>
  </w:footnote>
  <w:footnote w:type="continuationSeparator" w:id="0">
    <w:p w:rsidR="00D1630E" w:rsidRDefault="00D16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B9F4EE2"/>
    <w:multiLevelType w:val="hybridMultilevel"/>
    <w:tmpl w:val="45FE7DC0"/>
    <w:lvl w:ilvl="0" w:tplc="29B8FB32">
      <w:start w:val="8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93"/>
    <w:rsid w:val="00024DAA"/>
    <w:rsid w:val="00033269"/>
    <w:rsid w:val="00082AA9"/>
    <w:rsid w:val="000B195D"/>
    <w:rsid w:val="00176C03"/>
    <w:rsid w:val="00193E93"/>
    <w:rsid w:val="00285629"/>
    <w:rsid w:val="00297148"/>
    <w:rsid w:val="002E4E07"/>
    <w:rsid w:val="002F2903"/>
    <w:rsid w:val="00384EBD"/>
    <w:rsid w:val="003A6C7E"/>
    <w:rsid w:val="0043337C"/>
    <w:rsid w:val="00444EDB"/>
    <w:rsid w:val="00451A9D"/>
    <w:rsid w:val="00457EB4"/>
    <w:rsid w:val="00487DCE"/>
    <w:rsid w:val="00503F6C"/>
    <w:rsid w:val="00572DBE"/>
    <w:rsid w:val="005B03CF"/>
    <w:rsid w:val="005B0E61"/>
    <w:rsid w:val="00630FB9"/>
    <w:rsid w:val="006504E6"/>
    <w:rsid w:val="00682598"/>
    <w:rsid w:val="006E3A30"/>
    <w:rsid w:val="0070062B"/>
    <w:rsid w:val="00752EB9"/>
    <w:rsid w:val="00756954"/>
    <w:rsid w:val="00772289"/>
    <w:rsid w:val="007E1B69"/>
    <w:rsid w:val="00970A82"/>
    <w:rsid w:val="009D71CE"/>
    <w:rsid w:val="00A922C5"/>
    <w:rsid w:val="00AE2DAE"/>
    <w:rsid w:val="00AE308B"/>
    <w:rsid w:val="00AF7989"/>
    <w:rsid w:val="00B1304C"/>
    <w:rsid w:val="00BD1174"/>
    <w:rsid w:val="00C07E8D"/>
    <w:rsid w:val="00C1350A"/>
    <w:rsid w:val="00C25331"/>
    <w:rsid w:val="00C31A7C"/>
    <w:rsid w:val="00C5660F"/>
    <w:rsid w:val="00CB7D0D"/>
    <w:rsid w:val="00D1630E"/>
    <w:rsid w:val="00D57B5B"/>
    <w:rsid w:val="00DA27F0"/>
    <w:rsid w:val="00DE574D"/>
    <w:rsid w:val="00DF0F43"/>
    <w:rsid w:val="00DF3E66"/>
    <w:rsid w:val="00E0429C"/>
    <w:rsid w:val="00E270FA"/>
    <w:rsid w:val="00E5580C"/>
    <w:rsid w:val="00E8361F"/>
    <w:rsid w:val="00E85D4A"/>
    <w:rsid w:val="00E91550"/>
    <w:rsid w:val="00EF0960"/>
    <w:rsid w:val="00F162C3"/>
    <w:rsid w:val="00F5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11C27"/>
  <w15:docId w15:val="{6A84CA9C-FCD7-48CB-8A24-23E1A55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50A"/>
    <w:pPr>
      <w:ind w:left="720"/>
      <w:contextualSpacing/>
    </w:pPr>
  </w:style>
  <w:style w:type="paragraph" w:styleId="a4">
    <w:name w:val="Normal (Web)"/>
    <w:basedOn w:val="a"/>
    <w:uiPriority w:val="99"/>
    <w:rsid w:val="00C135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35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1350A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C1350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3A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C7E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E574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E5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7DFCC-08EB-42BF-AF7A-1FB617A1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1272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</dc:creator>
  <cp:lastModifiedBy>RePack by Diakov</cp:lastModifiedBy>
  <cp:revision>32</cp:revision>
  <cp:lastPrinted>2022-03-15T12:21:00Z</cp:lastPrinted>
  <dcterms:created xsi:type="dcterms:W3CDTF">2022-02-28T13:32:00Z</dcterms:created>
  <dcterms:modified xsi:type="dcterms:W3CDTF">2023-03-16T09:42:00Z</dcterms:modified>
</cp:coreProperties>
</file>