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D4" w:rsidRDefault="008C12D4" w:rsidP="008C12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A8A8A"/>
          <w:sz w:val="17"/>
          <w:szCs w:val="17"/>
          <w:lang w:val="en-US"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1714500" cy="2286000"/>
            <wp:effectExtent l="0" t="0" r="0" b="0"/>
            <wp:docPr id="1" name="Рисунок 1" descr="https://www.mozhga-rayon.ru/upload/iblock/9cb/%D0%A7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zhga-rayon.ru/upload/iblock/9cb/%D0%A7%D0%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D4" w:rsidRDefault="008C12D4" w:rsidP="008C12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A8A8A"/>
          <w:sz w:val="17"/>
          <w:szCs w:val="17"/>
          <w:lang w:val="en-US" w:eastAsia="ru-RU"/>
        </w:rPr>
      </w:pPr>
    </w:p>
    <w:p w:rsidR="008C12D4" w:rsidRPr="008C12D4" w:rsidRDefault="008C12D4" w:rsidP="008C12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2D4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07.11.2021</w:t>
      </w:r>
      <w:r w:rsidRPr="008C12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="009D5A16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 xml:space="preserve"> </w:t>
      </w:r>
      <w:bookmarkStart w:id="0" w:name="_GoBack"/>
      <w:bookmarkEnd w:id="0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ДОСКА ПОЧЁТА.</w:t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ЧО ИГОРЬ АЛЕКСАНДРОВИЧ, генеральный директор ООО «АСКОР»</w:t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Игорь Александрович проработал на многих высоких и ответственных должностях в разных регионах Российской Федерации. Внес большой вклад в экономику страны, занимался обустройством нефтяных месторождений, строил автомобильные дороги и инженерные сети, жилые дома. Под его руководством был построен крупнейший в России завод по переработке речной рыб</w:t>
      </w:r>
      <w:proofErr w:type="gram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ы ООО</w:t>
      </w:r>
      <w:proofErr w:type="gram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«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Салехардский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комбинат». Это крупнейшее 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рыбоперерабатывающее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предприятие 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Ямало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-Н</w:t>
      </w:r>
      <w:proofErr w:type="gram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емецкого автономного округа. В г. Тюмень организовал современный животноводческий комплекс, построил крупнейший логистический центр в регионе, 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потсроил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завод по глубокой переработке мясоовощной продукции.</w:t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br/>
        <w:t>С сентября 2012 года Игорь Александрович возглавляет ООО «АСКОР», создал в Удмуртии первое и единственное сельскохозяйственное предприятие по выращиванию индейки, переработке и реализации мяса индейки с организацией собственной розничной сети. Сегодня предприятие выпускает и реализует в год более 5 тысяч тонн мяса индейки и занимает 7-е место в России среди индейководческих предприятий по объемам производства мяса индейки.</w:t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br/>
        <w:t xml:space="preserve">Игорь Александрович умелый руководитель, проявляет заботу о своем коллективе, по уровню средней заработной платы предприятие находится в первой двадцатке организаций в Удмуртской Республике. </w:t>
      </w:r>
      <w:proofErr w:type="gram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Пользуется</w:t>
      </w:r>
      <w:proofErr w:type="gram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заслуженны авторитетом не только среди коллег и подчиненных, но и жителей села 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Пычас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. Оказывает поддержку в проведении районных мероприятиях, благоустройства села 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Пычас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.</w:t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br/>
      </w:r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br/>
        <w:t xml:space="preserve">Добросовестный труд отмечен Благодарностью Главы Удмуртской Республики, Благодарностью Министерства национальной политики УР, имеет почетные звания «Заслуженный строитель Удмуртской Республики», «Заслуженный работник Министерства топлива и энергетики Российской Федерации», имеет нагрудный знак «За заслуги перед </w:t>
      </w:r>
      <w:proofErr w:type="spellStart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>Можгинским</w:t>
      </w:r>
      <w:proofErr w:type="spellEnd"/>
      <w:r w:rsidRPr="008C12D4">
        <w:rPr>
          <w:rFonts w:ascii="Noto Sans Armenian" w:eastAsia="Times New Roman" w:hAnsi="Noto Sans Armenian" w:cs="Times New Roman"/>
          <w:color w:val="052635"/>
          <w:sz w:val="20"/>
          <w:szCs w:val="20"/>
          <w:shd w:val="clear" w:color="auto" w:fill="FFFFFF"/>
          <w:lang w:eastAsia="ru-RU"/>
        </w:rPr>
        <w:t xml:space="preserve"> районом», медаль к ордену «За заслуги перед Отечеством» 3-ей степени.</w:t>
      </w:r>
    </w:p>
    <w:p w:rsidR="00984165" w:rsidRPr="008C12D4" w:rsidRDefault="00984165" w:rsidP="008C12D4"/>
    <w:sectPr w:rsidR="00984165" w:rsidRPr="008C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D4"/>
    <w:rsid w:val="0080376E"/>
    <w:rsid w:val="008C12D4"/>
    <w:rsid w:val="00984165"/>
    <w:rsid w:val="009D5A16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C12D4"/>
  </w:style>
  <w:style w:type="paragraph" w:styleId="a3">
    <w:name w:val="Balloon Text"/>
    <w:basedOn w:val="a"/>
    <w:link w:val="a4"/>
    <w:uiPriority w:val="99"/>
    <w:semiHidden/>
    <w:unhideWhenUsed/>
    <w:rsid w:val="008C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C12D4"/>
  </w:style>
  <w:style w:type="paragraph" w:styleId="a3">
    <w:name w:val="Balloon Text"/>
    <w:basedOn w:val="a"/>
    <w:link w:val="a4"/>
    <w:uiPriority w:val="99"/>
    <w:semiHidden/>
    <w:unhideWhenUsed/>
    <w:rsid w:val="008C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2023-07-06T10:53:00Z</dcterms:created>
  <dcterms:modified xsi:type="dcterms:W3CDTF">2023-07-06T10:54:00Z</dcterms:modified>
</cp:coreProperties>
</file>