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3B" w:rsidRPr="00E0653B" w:rsidRDefault="00E0653B" w:rsidP="00E065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653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D6A16" w:rsidRPr="00E0653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653B" w:rsidRDefault="00E0653B" w:rsidP="00314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288" w:rsidRDefault="00B954C8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FA1174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A11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509C" w:rsidRPr="00AC509C" w:rsidRDefault="00B80865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966E9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A5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9EA">
        <w:rPr>
          <w:rFonts w:ascii="Times New Roman" w:hAnsi="Times New Roman" w:cs="Times New Roman"/>
          <w:b/>
          <w:sz w:val="24"/>
          <w:szCs w:val="24"/>
        </w:rPr>
        <w:t xml:space="preserve">квартал 2023 года </w:t>
      </w:r>
    </w:p>
    <w:p w:rsidR="00314288" w:rsidRPr="009B5419" w:rsidRDefault="00314288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3F06F7" w:rsidRPr="00D658CF" w:rsidRDefault="00FA1174" w:rsidP="006853BF">
      <w:pPr>
        <w:spacing w:after="0" w:line="240" w:lineRule="auto"/>
        <w:ind w:left="142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2F75BE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Демографическая ситуация</w:t>
      </w:r>
    </w:p>
    <w:p w:rsidR="003A3438" w:rsidRDefault="003A3438" w:rsidP="005263AC">
      <w:pPr>
        <w:pStyle w:val="a3"/>
        <w:spacing w:after="0"/>
        <w:jc w:val="both"/>
      </w:pPr>
    </w:p>
    <w:p w:rsidR="00966E9A" w:rsidRPr="00966E9A" w:rsidRDefault="00966E9A" w:rsidP="00966E9A">
      <w:pPr>
        <w:pStyle w:val="a3"/>
        <w:spacing w:after="0"/>
        <w:ind w:firstLine="142"/>
        <w:jc w:val="both"/>
      </w:pPr>
      <w:r w:rsidRPr="00966E9A">
        <w:t xml:space="preserve">Отделом ЗАГС Администрации МО «Муниципальный округ </w:t>
      </w:r>
      <w:proofErr w:type="spellStart"/>
      <w:r w:rsidRPr="00966E9A">
        <w:t>Можгинский</w:t>
      </w:r>
      <w:proofErr w:type="spellEnd"/>
      <w:r w:rsidRPr="00966E9A">
        <w:t xml:space="preserve"> район Удмуртской Республики» в 4 квартале</w:t>
      </w:r>
      <w:r>
        <w:t xml:space="preserve"> 2023 </w:t>
      </w:r>
      <w:proofErr w:type="gramStart"/>
      <w:r>
        <w:t xml:space="preserve">года </w:t>
      </w:r>
      <w:r w:rsidRPr="00966E9A">
        <w:t xml:space="preserve"> зарегистрировано</w:t>
      </w:r>
      <w:proofErr w:type="gramEnd"/>
      <w:r w:rsidRPr="00966E9A">
        <w:t xml:space="preserve"> 211 актов гражданского состояния. Из них 106 </w:t>
      </w:r>
      <w:proofErr w:type="gramStart"/>
      <w:r w:rsidRPr="00966E9A">
        <w:t>смертей,  52</w:t>
      </w:r>
      <w:proofErr w:type="gramEnd"/>
      <w:r w:rsidRPr="00966E9A">
        <w:t xml:space="preserve"> рождения</w:t>
      </w:r>
      <w:r w:rsidRPr="00966E9A">
        <w:rPr>
          <w:b/>
        </w:rPr>
        <w:t>,</w:t>
      </w:r>
      <w:r w:rsidRPr="00966E9A">
        <w:t xml:space="preserve"> 21 брак, 17 разводов, 12 установлений отцовства, 2 усыновления, 1 перемена имени.</w:t>
      </w:r>
    </w:p>
    <w:p w:rsidR="00966E9A" w:rsidRPr="00966E9A" w:rsidRDefault="00966E9A" w:rsidP="00966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 52 записей актов о рождении 22 </w:t>
      </w:r>
      <w:proofErr w:type="gramStart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записи  составлены</w:t>
      </w:r>
      <w:proofErr w:type="gramEnd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мальчиков, 29 – девочек.  1 запись акта о рождении девочки сост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авлена в связи с усыновлением.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37 детей родились в </w:t>
      </w:r>
      <w:proofErr w:type="gramStart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семьях,  родители</w:t>
      </w:r>
      <w:proofErr w:type="gramEnd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сост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оят в зарегистрированном браке,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14 детей рождены матерями, не состоящими в браке. Зарегистрировано 1 рождение несовершеннолетней девочкой.</w:t>
      </w:r>
    </w:p>
    <w:p w:rsidR="00966E9A" w:rsidRPr="00966E9A" w:rsidRDefault="00966E9A" w:rsidP="00966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Первых детей родилось - 15, вторых – 9, третьих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15, четвертых – 10, пятых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2. Зарегистрировано рождение 1 двойни.</w:t>
      </w:r>
    </w:p>
    <w:p w:rsidR="00966E9A" w:rsidRPr="00966E9A" w:rsidRDefault="00966E9A" w:rsidP="00966E9A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Популярными именами среди мальчиков стали имена: Иван, Тимофей, Данил, Егор, а среди девочек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Виктория, Арина, Анна, София. Редко встречающиеся имена, которым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назвали родители своих детей: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Демид, Всеволод, Адриана, Марьяна, Серафима.</w:t>
      </w:r>
    </w:p>
    <w:p w:rsidR="00966E9A" w:rsidRPr="00966E9A" w:rsidRDefault="00966E9A" w:rsidP="00966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 отчетный период составлено 106 актов о смерти, из них 71 мужчин и 35 женщин. Большинство мужчин умерло в возрасте 18-54 года, а женщин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- 70 лет и старше. </w:t>
      </w:r>
      <w:proofErr w:type="gramStart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Зарегистрирована  смерть</w:t>
      </w:r>
      <w:proofErr w:type="gramEnd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девочки в возрасте 4 года. По причинам смерти - большинство граждан по-прежнему умерло от сердечно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сосудистых заболеваний и поражений головного мозга, на втором месте - онкологические заболевания и на третьем месте жировая дистрофия печени и заболевания органов дыхания.</w:t>
      </w:r>
    </w:p>
    <w:p w:rsidR="00966E9A" w:rsidRPr="00966E9A" w:rsidRDefault="00966E9A" w:rsidP="00966E9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 иным причинам: 3 несчастных </w:t>
      </w:r>
      <w:proofErr w:type="gramStart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случая,  2</w:t>
      </w:r>
      <w:proofErr w:type="gramEnd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суицида, 1- переохлаждение, 1- в ДТП, 3- причина не установлена, 1 убийство, 6- участников СВО.  Экстерриториально зарегистрировано 15 смертей.</w:t>
      </w:r>
    </w:p>
    <w:p w:rsidR="00966E9A" w:rsidRPr="00966E9A" w:rsidRDefault="00966E9A" w:rsidP="00966E9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Зарегистрирован 21 брак, из них 5 в торжественной обстановке.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Расторжений браков зарегистрировано 17, из них </w:t>
      </w:r>
      <w:proofErr w:type="gramStart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15  на</w:t>
      </w:r>
      <w:proofErr w:type="gramEnd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основании решения суда, 2 по взаимному согласию супругов, не имеющих детей, не достигших совершеннолетия.</w:t>
      </w:r>
    </w:p>
    <w:p w:rsidR="00966E9A" w:rsidRPr="00966E9A" w:rsidRDefault="00966E9A" w:rsidP="00966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12 актов составлено об установлении отцовства по совместному заявлению отца и матери ребенка, не состоящих в браке на момент рождения ребенка.  Зарегистрировано 2 усыновления и 1 перемена имени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6E9A" w:rsidRPr="00966E9A" w:rsidRDefault="00966E9A" w:rsidP="00966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заявлениям граждан выдано 48 повторных свидетельств и 220 справок о государственной регистрации актов гражданского состояния.</w:t>
      </w:r>
    </w:p>
    <w:p w:rsidR="00966E9A" w:rsidRPr="00966E9A" w:rsidRDefault="00966E9A" w:rsidP="00966E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Через Единый портал государственных и муниципальных услуг принято 40 заявлений, из них 31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- о рождении, 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- о заключении брака,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 выдачу повторных свидетельств. Через </w:t>
      </w:r>
      <w:proofErr w:type="spellStart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>суперсервис</w:t>
      </w:r>
      <w:proofErr w:type="spellEnd"/>
      <w:r w:rsidRPr="00966E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«Рождение ребенка» зарегистрирован 31 новорожденный.</w:t>
      </w:r>
    </w:p>
    <w:p w:rsidR="00966E9A" w:rsidRPr="00966E9A" w:rsidRDefault="00966E9A" w:rsidP="00966E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966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Прочествовано</w:t>
      </w:r>
      <w:proofErr w:type="spellEnd"/>
      <w:r w:rsidRPr="0096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семейных пар, отметивших 50-летие совместной жизни, 1 пара- 55-летие и 1- 65-летие семейной жизни.</w:t>
      </w:r>
    </w:p>
    <w:p w:rsidR="00E810C6" w:rsidRPr="00657D9B" w:rsidRDefault="00E810C6" w:rsidP="006853B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BE" w:rsidRPr="00E810C6" w:rsidRDefault="00CB2A47" w:rsidP="002F75BE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Проект: «Финансовая поддержка </w:t>
      </w:r>
      <w:r w:rsidR="006D6A16"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семей при рождении детей»</w:t>
      </w:r>
    </w:p>
    <w:p w:rsidR="004D0154" w:rsidRPr="00E810C6" w:rsidRDefault="002F75BE" w:rsidP="004D01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D0154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Филиал в городе Можге КУ УР «Республиканский центр социальных выплат» в рамках Национального проекта «Демография» по проекту «Финансовая поддержка семей при рождении детей» по состоянию на 01 января 2024 года осуществил следующие выплаты гражданам </w:t>
      </w:r>
      <w:proofErr w:type="spellStart"/>
      <w:r w:rsidR="004D0154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4D0154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4D0154" w:rsidRPr="00E810C6" w:rsidRDefault="004D0154" w:rsidP="004D0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выплата при рождении (усыновлении) первого ребенка:</w:t>
      </w:r>
    </w:p>
    <w:p w:rsidR="004D0154" w:rsidRPr="00E810C6" w:rsidRDefault="004D0154" w:rsidP="004D01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при рождении (усыновлении) первого ребенка. Функции по назначению и выплате переданы полностью в СФР.</w:t>
      </w: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Ежемесячная денежная выплата при рождении в семье после 31 декабря 2017 года третьего и последующих детей,</w:t>
      </w:r>
      <w:r w:rsidRPr="00E810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позднее 31 декабря 2022 года</w:t>
      </w:r>
      <w:r w:rsidRPr="00E81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получили 139 человек на сумму 5 892 615 рублей 64 копейки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154" w:rsidRPr="00E810C6" w:rsidRDefault="004D0154" w:rsidP="004D01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01.01.2018 вступил в силу 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 </w:t>
      </w:r>
    </w:p>
    <w:p w:rsidR="004D0154" w:rsidRPr="00E810C6" w:rsidRDefault="004D0154" w:rsidP="004D01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27 890,00 рубля, установленного законодательством. Размер выплаты на 3-го ребенка составлял 12 663,00 рублей;</w:t>
      </w:r>
    </w:p>
    <w:p w:rsidR="004D0154" w:rsidRPr="00E810C6" w:rsidRDefault="004D0154" w:rsidP="004D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при рождении третьего и последующих детей.</w:t>
      </w:r>
    </w:p>
    <w:p w:rsidR="004D0154" w:rsidRPr="00E810C6" w:rsidRDefault="004D0154" w:rsidP="004D0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на ребенка в возрасте от 3 до 7 лет включительно:</w:t>
      </w: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получили 113 человек на сумму 2 603 718 рублей 40 копеек.</w:t>
      </w:r>
    </w:p>
    <w:p w:rsidR="004D0154" w:rsidRPr="00E810C6" w:rsidRDefault="004D0154" w:rsidP="004D0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жемесячная выплата назначается на 12 месяцев со дня обращения получателя, но не более чем до дня достижения ребенком возраста восьми лет, и выплачивается одному из родителей или иному законному представителю ребенка, на каждого рожденного, усыновленного, принятого под опеку (попечительство) ребенка. </w:t>
      </w:r>
    </w:p>
    <w:p w:rsidR="004D0154" w:rsidRPr="00E810C6" w:rsidRDefault="004D0154" w:rsidP="004D01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составляет 50, 75 или 100 процентов величины прожиточного минимума для детей, установленного в Удмуртской Республике за второй квартал года, предшествующего году обращения за назначением указанной выплаты, т.е. 6331,50 рублей, 9497,25 рублей или 12 663,00 рубля. (</w:t>
      </w:r>
      <w:r w:rsidRPr="00E81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 </w:t>
      </w:r>
      <w:r w:rsidRPr="00E81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30.04.2020 № 163 «Об утверждении Положения о порядке и условиях предоставления е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жемесячной денежной выплаты на ребенка в возрасте от трех до семи лет включительно</w:t>
      </w:r>
      <w:r w:rsidRPr="00E81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»).</w:t>
      </w: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на ребенка в возрасте от 3 до 7 лет включительно.</w:t>
      </w: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54" w:rsidRPr="00E810C6" w:rsidRDefault="004D0154" w:rsidP="004D015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Единовременное пособие на ребенка студенческим семьям:</w:t>
      </w:r>
    </w:p>
    <w:p w:rsidR="004D0154" w:rsidRPr="00E810C6" w:rsidRDefault="004D0154" w:rsidP="004D015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квартале 2023 единовременное пособие на ребенка студенческим семьям не выплачивалось.</w:t>
      </w: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пособие на ребенка студенческим семьям,</w:t>
      </w:r>
      <w:r w:rsidRPr="00E810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 в социальной поддержке, при рождении у них (усыновлении ими) ребенка (детей</w:t>
      </w:r>
      <w:r w:rsidRPr="00E810C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единовременно в размере 100,00 тысяч рублей независимо от количества рожденных одновременно детей (ЗАКОН УДМУРТСКОЙ РЕСПУБЛИКИ от 27 декабря 2022 года N 89-РЗ О внесении изменений в Закон Удмуртской Республики "Об адресной социальной защите населения в Удмуртской Республике"</w:t>
      </w:r>
      <w:r w:rsidRPr="00E81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Pr="00E81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0154" w:rsidRPr="00E810C6" w:rsidRDefault="004D0154" w:rsidP="004D0154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пособие на ребенка возникает, если размер среднедушевого дохода студенческой семьи не превышает двойной величины прожиточного минимума на душу населения в Удмуртской Республике, установленной Правительством Удмуртской Республики на дату обращения за назначением пособия на ребенка</w:t>
      </w:r>
      <w:r w:rsidRPr="00E81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(27 890,00 руб.).</w:t>
      </w:r>
    </w:p>
    <w:p w:rsidR="004D0154" w:rsidRPr="00E810C6" w:rsidRDefault="004D0154" w:rsidP="004D015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810C6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Оказание мер социальной поддержки многодетным семьям, </w:t>
      </w:r>
      <w:r w:rsidRPr="00E81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том числе получение безвозмездной субсидии на строительство, реконструкцию, капитальный ремонт или приобретение жилого помещения.</w:t>
      </w:r>
    </w:p>
    <w:p w:rsidR="004D0154" w:rsidRPr="00E810C6" w:rsidRDefault="004D0154" w:rsidP="004D015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учете в филиале в городе Можге на 01.01.2024 года состоят 812 семей, из них 245 семей среднедушевой доход которых, превышает величину прожиточного минимума и 567 семей среднедушевой доход которых, не превышает величину прожиточного минимума. За период с 01.10.2023 по 31.12.2023 года установили статус многодетной семьи 223 семей, из них признано малообеспеченными семьями - 132 семей. 132 проездных билета на проезд в общественном </w:t>
      </w:r>
      <w:r w:rsidRPr="00E810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транспорте выдано учащимся общеобразовательных, профессиональных образовательных организаций.</w:t>
      </w:r>
    </w:p>
    <w:p w:rsidR="004D0154" w:rsidRPr="00E810C6" w:rsidRDefault="004D0154" w:rsidP="004D015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Полномочия по предоставлению безвозмездной субсидии на строительство, реконструкцию, капитальный ремонт или приобретение жилого помещения многодетным семьям с 01 июня 2023 переданы в БУ УР «Центр жилищных инициатив». </w:t>
      </w: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постановлением Правительства Удмуртской Республики от 23.05.2023 № 331 «О внесении изменений в постановление Правительства Удмуртской Республики от 16.12.2013 № 589 «О предоставлении государственной социальной помощи на основании социального контракта» филиалом в городе Можге в течение 4 квартала 2023 по </w:t>
      </w:r>
      <w:proofErr w:type="spell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заключено 13 социальных контрактов с малоимущими семьями и малоимущими гражданами, находящимися в трудной жизненной ситуации, на следующие мероприятия: </w:t>
      </w:r>
    </w:p>
    <w:p w:rsidR="004D0154" w:rsidRPr="00E810C6" w:rsidRDefault="004D0154" w:rsidP="004D015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 xml:space="preserve">11 – по поиску работы; </w:t>
      </w:r>
    </w:p>
    <w:p w:rsidR="004D0154" w:rsidRPr="00E810C6" w:rsidRDefault="004D0154" w:rsidP="004D015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1 – по осуществлению индивидуальной предпринимательской деятельности, по следующим направлениям:</w:t>
      </w:r>
    </w:p>
    <w:p w:rsidR="004D0154" w:rsidRPr="00E810C6" w:rsidRDefault="004D0154" w:rsidP="004D01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открытие мини-пекарни (ИП);</w:t>
      </w:r>
    </w:p>
    <w:p w:rsidR="004D0154" w:rsidRPr="00E810C6" w:rsidRDefault="004D0154" w:rsidP="004D01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1 – по ведению личного подсобного хозяйства (разведение КРС мясного направления).</w:t>
      </w:r>
    </w:p>
    <w:p w:rsidR="004D0154" w:rsidRPr="00E810C6" w:rsidRDefault="004D0154" w:rsidP="004D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по </w:t>
      </w:r>
      <w:proofErr w:type="spell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филиалом заключен 41 социальный контракт с малоимущими семьями и малоимущими гражданами, находящимися в трудной жизненной ситуации, на следующие мероприятия: </w:t>
      </w:r>
    </w:p>
    <w:p w:rsidR="004D0154" w:rsidRPr="00E810C6" w:rsidRDefault="004D0154" w:rsidP="004D015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 xml:space="preserve">22 – по поиску работы. В рамках действия СК трудоустроились14 граждан, 5 человек находятся в поиске работы; </w:t>
      </w:r>
    </w:p>
    <w:p w:rsidR="004D0154" w:rsidRPr="00E810C6" w:rsidRDefault="004D0154" w:rsidP="004D015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6 – по осуществлению индивидуальной предпринимательской деятельности, по следующим направлениям:</w:t>
      </w:r>
    </w:p>
    <w:p w:rsidR="004D0154" w:rsidRPr="00E810C6" w:rsidRDefault="004D0154" w:rsidP="004D01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открытие автомастерской (</w:t>
      </w:r>
      <w:proofErr w:type="spellStart"/>
      <w:r w:rsidRPr="00E810C6">
        <w:rPr>
          <w:rFonts w:ascii="Times New Roman" w:eastAsia="Calibri" w:hAnsi="Times New Roman" w:cs="Times New Roman"/>
          <w:sz w:val="24"/>
          <w:szCs w:val="24"/>
        </w:rPr>
        <w:t>самозанятость</w:t>
      </w:r>
      <w:proofErr w:type="spellEnd"/>
      <w:r w:rsidRPr="00E810C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D0154" w:rsidRPr="00E810C6" w:rsidRDefault="004D0154" w:rsidP="004D01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производство пиломатериалов (</w:t>
      </w:r>
      <w:proofErr w:type="spellStart"/>
      <w:r w:rsidRPr="00E810C6">
        <w:rPr>
          <w:rFonts w:ascii="Times New Roman" w:eastAsia="Calibri" w:hAnsi="Times New Roman" w:cs="Times New Roman"/>
          <w:sz w:val="24"/>
          <w:szCs w:val="24"/>
        </w:rPr>
        <w:t>самозанятость</w:t>
      </w:r>
      <w:proofErr w:type="spellEnd"/>
      <w:r w:rsidRPr="00E810C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D0154" w:rsidRPr="00E810C6" w:rsidRDefault="004D0154" w:rsidP="004D01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2 - открытие швейной мастерской (</w:t>
      </w:r>
      <w:proofErr w:type="spellStart"/>
      <w:r w:rsidRPr="00E810C6">
        <w:rPr>
          <w:rFonts w:ascii="Times New Roman" w:eastAsia="Calibri" w:hAnsi="Times New Roman" w:cs="Times New Roman"/>
          <w:sz w:val="24"/>
          <w:szCs w:val="24"/>
        </w:rPr>
        <w:t>самозанятость</w:t>
      </w:r>
      <w:proofErr w:type="spellEnd"/>
      <w:r w:rsidRPr="00E810C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D0154" w:rsidRPr="00E810C6" w:rsidRDefault="004D0154" w:rsidP="004D01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 xml:space="preserve">изготовление мебели в сите </w:t>
      </w:r>
      <w:proofErr w:type="spellStart"/>
      <w:r w:rsidRPr="00E810C6">
        <w:rPr>
          <w:rFonts w:ascii="Times New Roman" w:eastAsia="Calibri" w:hAnsi="Times New Roman" w:cs="Times New Roman"/>
          <w:sz w:val="24"/>
          <w:szCs w:val="24"/>
        </w:rPr>
        <w:t>лофт</w:t>
      </w:r>
      <w:proofErr w:type="spellEnd"/>
      <w:r w:rsidRPr="00E810C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810C6">
        <w:rPr>
          <w:rFonts w:ascii="Times New Roman" w:eastAsia="Calibri" w:hAnsi="Times New Roman" w:cs="Times New Roman"/>
          <w:sz w:val="24"/>
          <w:szCs w:val="24"/>
        </w:rPr>
        <w:t>самозанятость</w:t>
      </w:r>
      <w:proofErr w:type="spellEnd"/>
      <w:r w:rsidRPr="00E810C6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4D0154" w:rsidRPr="00E810C6" w:rsidRDefault="004D0154" w:rsidP="004D01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открытие мини-пекарни (ИП);</w:t>
      </w:r>
    </w:p>
    <w:p w:rsidR="004D0154" w:rsidRPr="00E810C6" w:rsidRDefault="004D0154" w:rsidP="004D015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4 человека дополнительно получили поддержку по прохождению программы повышения квалификации «Основы предпринимательской деятельности».</w:t>
      </w:r>
    </w:p>
    <w:p w:rsidR="004D0154" w:rsidRPr="00E810C6" w:rsidRDefault="004D0154" w:rsidP="004D01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10 – по ведению личного подсобного хозяйства, из них:</w:t>
      </w:r>
    </w:p>
    <w:p w:rsidR="004D0154" w:rsidRPr="00E810C6" w:rsidRDefault="004D0154" w:rsidP="004D01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6 – разведение КРС молочного направления;</w:t>
      </w:r>
    </w:p>
    <w:p w:rsidR="004D0154" w:rsidRPr="00E810C6" w:rsidRDefault="004D0154" w:rsidP="004D01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 xml:space="preserve"> 3 – разведение КРС мясного направления;</w:t>
      </w:r>
    </w:p>
    <w:p w:rsidR="004D0154" w:rsidRPr="00E810C6" w:rsidRDefault="004D0154" w:rsidP="004D01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 xml:space="preserve"> 1 – пчеловодство;</w:t>
      </w:r>
    </w:p>
    <w:p w:rsidR="004D0154" w:rsidRPr="00E810C6" w:rsidRDefault="004D0154" w:rsidP="004D01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3 – по осуществлению иных мероприятий, направленных на преодоление трудной жизненной ситуации, из них:</w:t>
      </w:r>
    </w:p>
    <w:p w:rsidR="004D0154" w:rsidRPr="00E810C6" w:rsidRDefault="004D0154" w:rsidP="004D015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1 СК пострадавшим в результате пожара;</w:t>
      </w:r>
    </w:p>
    <w:p w:rsidR="004D0154" w:rsidRPr="00E810C6" w:rsidRDefault="004D0154" w:rsidP="004D015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0C6">
        <w:rPr>
          <w:rFonts w:ascii="Times New Roman" w:eastAsia="Calibri" w:hAnsi="Times New Roman" w:cs="Times New Roman"/>
          <w:sz w:val="24"/>
          <w:szCs w:val="24"/>
        </w:rPr>
        <w:t>2 СК – заболевания у взрослых членов семьи;</w:t>
      </w:r>
    </w:p>
    <w:p w:rsidR="002F75BE" w:rsidRPr="00E810C6" w:rsidRDefault="002F75BE" w:rsidP="002F75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43" w:rsidRPr="00E810C6" w:rsidRDefault="00004E26" w:rsidP="00004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hAnsi="Times New Roman" w:cs="Times New Roman"/>
          <w:sz w:val="24"/>
          <w:szCs w:val="24"/>
        </w:rPr>
        <w:tab/>
      </w:r>
      <w:r w:rsidR="00697239" w:rsidRPr="00E810C6">
        <w:rPr>
          <w:rFonts w:ascii="Times New Roman" w:hAnsi="Times New Roman" w:cs="Times New Roman"/>
          <w:b/>
          <w:sz w:val="24"/>
          <w:szCs w:val="24"/>
        </w:rPr>
        <w:t>2</w:t>
      </w:r>
      <w:r w:rsidR="00697239" w:rsidRPr="00E810C6">
        <w:rPr>
          <w:rFonts w:ascii="Times New Roman" w:hAnsi="Times New Roman" w:cs="Times New Roman"/>
          <w:sz w:val="24"/>
          <w:szCs w:val="24"/>
        </w:rPr>
        <w:t xml:space="preserve">. </w:t>
      </w:r>
      <w:r w:rsidR="00635343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муниципальной подпрогра</w:t>
      </w:r>
      <w:r w:rsidR="003032D3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 «Социальная поддержка семьи</w:t>
      </w:r>
      <w:r w:rsidR="00635343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детей» и «Социальная поддержка отдельных категорий граждан»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</w:t>
      </w:r>
      <w:r w:rsidRPr="00E81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поддержка населения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BDC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</w:t>
      </w:r>
      <w:r w:rsidR="002F75BE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BDC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назначена </w:t>
      </w:r>
      <w:r w:rsidR="001A216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</w:t>
      </w:r>
      <w:r w:rsidR="00E81EC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635343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E81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E81EC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38</w:t>
      </w:r>
      <w:r w:rsidR="005B7BDC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EA2200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мьям с детьми, на общую сумму </w:t>
      </w:r>
      <w:r w:rsidR="00E81EC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5B7BDC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666E7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A1E84" w:rsidRPr="00E810C6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E810C6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E2401B" w:rsidRPr="00E810C6" w:rsidRDefault="00E2401B" w:rsidP="00D77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F65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Республиканского ЦЗН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«ЦЗН города Можги и </w:t>
      </w:r>
      <w:proofErr w:type="spell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</w:t>
      </w:r>
      <w:r w:rsidR="00E81EC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06488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2023 </w:t>
      </w:r>
      <w:r w:rsidR="00697239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8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1428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</w:t>
      </w:r>
      <w:proofErr w:type="gramEnd"/>
      <w:r w:rsidR="0031428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достижению муниципальных показателей </w:t>
      </w:r>
      <w:r w:rsidR="0031428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«</w:t>
      </w:r>
      <w:r w:rsidR="001A216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31428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1428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1428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региональной составляющей «Содействие занятости женщин - создание условий дошкольного образования для детей в возрасте до 3 лет» национального проекта «Демография»:</w:t>
      </w:r>
    </w:p>
    <w:p w:rsidR="00E2401B" w:rsidRPr="00E810C6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6485"/>
      </w:tblGrid>
      <w:tr w:rsidR="00E2401B" w:rsidRPr="00E810C6" w:rsidTr="001A2162">
        <w:tc>
          <w:tcPr>
            <w:tcW w:w="560" w:type="dxa"/>
          </w:tcPr>
          <w:p w:rsidR="00E2401B" w:rsidRPr="00E810C6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810C6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234" w:type="dxa"/>
          </w:tcPr>
          <w:p w:rsidR="00E2401B" w:rsidRPr="00E810C6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E810C6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E810C6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E810C6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485" w:type="dxa"/>
          </w:tcPr>
          <w:p w:rsidR="00E2401B" w:rsidRPr="00E810C6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810C6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E2401B" w:rsidRPr="00E810C6" w:rsidTr="00A625F3">
        <w:tc>
          <w:tcPr>
            <w:tcW w:w="10279" w:type="dxa"/>
            <w:gridSpan w:val="3"/>
          </w:tcPr>
          <w:p w:rsidR="00E2401B" w:rsidRPr="00E810C6" w:rsidRDefault="00E2401B" w:rsidP="00E2401B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810C6">
              <w:rPr>
                <w:rFonts w:eastAsia="Times New Roman"/>
                <w:b/>
                <w:lang w:val="ru-RU" w:eastAsia="ru-RU"/>
              </w:rPr>
              <w:t>Достижение 100% доступности дошкольного образования для детей в возрасте до 3 лет</w:t>
            </w:r>
          </w:p>
        </w:tc>
      </w:tr>
      <w:tr w:rsidR="00E2401B" w:rsidRPr="00E810C6" w:rsidTr="001A2162">
        <w:tc>
          <w:tcPr>
            <w:tcW w:w="560" w:type="dxa"/>
          </w:tcPr>
          <w:p w:rsidR="00E2401B" w:rsidRPr="00E810C6" w:rsidRDefault="00314288" w:rsidP="00AC509C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E810C6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3234" w:type="dxa"/>
          </w:tcPr>
          <w:p w:rsidR="00E2401B" w:rsidRPr="00E810C6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810C6">
              <w:rPr>
                <w:rFonts w:eastAsia="Times New Roman"/>
                <w:lang w:val="ru-RU" w:eastAsia="ru-RU"/>
              </w:rPr>
              <w:t>Профессиональное обучение женщин, находящихся в отпуске по уходу за ребенком  до достижения им возраста трех лет</w:t>
            </w:r>
          </w:p>
        </w:tc>
        <w:tc>
          <w:tcPr>
            <w:tcW w:w="6485" w:type="dxa"/>
          </w:tcPr>
          <w:p w:rsidR="00E2401B" w:rsidRPr="00E810C6" w:rsidRDefault="0000791E" w:rsidP="00E81EC2">
            <w:pPr>
              <w:jc w:val="both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u w:val="single"/>
              </w:rPr>
            </w:pPr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</w:t>
            </w:r>
            <w:r w:rsidR="00E81EC2"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2023 году  14 женщин</w:t>
            </w:r>
            <w:r w:rsidR="00BE7B31"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находящихся в отпуске по уходу за ребенком  до достижения им возраста трех лет, направлены на обучение в рамках </w:t>
            </w:r>
            <w:r w:rsidR="00BE7B31"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Постановления РФ № 369 от 13.03.2021  и № 800 от 27.05.2021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      </w:r>
          </w:p>
        </w:tc>
      </w:tr>
    </w:tbl>
    <w:p w:rsidR="00E2401B" w:rsidRPr="00E810C6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E810C6" w:rsidRDefault="001F656A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E810C6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</w:t>
      </w:r>
      <w:r w:rsidR="006D6A16" w:rsidRPr="00E810C6">
        <w:rPr>
          <w:rFonts w:cs="Times New Roman"/>
          <w:b/>
          <w:bCs/>
          <w:color w:val="171717"/>
          <w:u w:val="single"/>
          <w:lang w:val="ru-RU"/>
        </w:rPr>
        <w:t>»</w:t>
      </w:r>
    </w:p>
    <w:p w:rsidR="00804CAE" w:rsidRPr="00E810C6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E" w:rsidRPr="00E810C6" w:rsidRDefault="00804CAE" w:rsidP="00804CA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бюджетного учреждения социального обслуживания УР «Республиканский комплексный центр социального обслуживания населения» в городе Можге и </w:t>
      </w:r>
      <w:proofErr w:type="spell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реализуются мероприятия по достижению муниципальных показателей муниципального образования «</w:t>
      </w:r>
      <w:proofErr w:type="spell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 «Старшее поколение» национального проекта «Демография».</w:t>
      </w:r>
    </w:p>
    <w:p w:rsidR="00804CAE" w:rsidRPr="00E810C6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625"/>
        <w:gridCol w:w="7229"/>
      </w:tblGrid>
      <w:tr w:rsidR="00804CAE" w:rsidRPr="00E810C6" w:rsidTr="00804CAE">
        <w:tc>
          <w:tcPr>
            <w:tcW w:w="636" w:type="dxa"/>
          </w:tcPr>
          <w:p w:rsidR="00804CAE" w:rsidRPr="00E810C6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5" w:type="dxa"/>
          </w:tcPr>
          <w:p w:rsidR="00804CAE" w:rsidRPr="00E810C6" w:rsidRDefault="00804CAE" w:rsidP="00804C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7229" w:type="dxa"/>
          </w:tcPr>
          <w:p w:rsidR="00804CAE" w:rsidRPr="00E810C6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04CAE" w:rsidRPr="00E810C6" w:rsidTr="00804CAE">
        <w:tc>
          <w:tcPr>
            <w:tcW w:w="10490" w:type="dxa"/>
            <w:gridSpan w:val="3"/>
          </w:tcPr>
          <w:p w:rsidR="00804CAE" w:rsidRPr="00E810C6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качества жизни граждан старшего поколения и у</w:t>
            </w: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величение продолжительности жизни</w:t>
            </w:r>
          </w:p>
        </w:tc>
      </w:tr>
      <w:tr w:rsidR="00804CAE" w:rsidRPr="00E810C6" w:rsidTr="00804CAE">
        <w:tc>
          <w:tcPr>
            <w:tcW w:w="636" w:type="dxa"/>
          </w:tcPr>
          <w:p w:rsidR="00804CAE" w:rsidRPr="00E810C6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5" w:type="dxa"/>
          </w:tcPr>
          <w:p w:rsidR="00804CAE" w:rsidRPr="00E810C6" w:rsidRDefault="00804CAE" w:rsidP="00804C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Информирование населения о предоставляемых услугах: сайт учреждения, социальные сети, СМИ</w:t>
            </w:r>
          </w:p>
        </w:tc>
        <w:tc>
          <w:tcPr>
            <w:tcW w:w="7229" w:type="dxa"/>
          </w:tcPr>
          <w:p w:rsidR="00804CAE" w:rsidRPr="00E810C6" w:rsidRDefault="00804CAE" w:rsidP="00804CAE">
            <w:pPr>
              <w:spacing w:after="0" w:line="240" w:lineRule="auto"/>
              <w:ind w:left="-108" w:right="181" w:firstLine="175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Вся информация об оказываемых услугах размещается </w:t>
            </w:r>
            <w:proofErr w:type="gramStart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 социальных сетях</w:t>
            </w:r>
            <w:proofErr w:type="gramEnd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учрежде</w:t>
            </w:r>
            <w:r w:rsidR="00E81EC2"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ния. Распространены буклеты – 115</w:t>
            </w: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804CAE" w:rsidRPr="00E810C6" w:rsidTr="00804CAE">
        <w:tc>
          <w:tcPr>
            <w:tcW w:w="636" w:type="dxa"/>
          </w:tcPr>
          <w:p w:rsidR="00804CAE" w:rsidRPr="00E810C6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25" w:type="dxa"/>
          </w:tcPr>
          <w:p w:rsidR="00804CAE" w:rsidRPr="00E810C6" w:rsidRDefault="00804CAE" w:rsidP="00804CA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и проведение занятий по программе социально-средовой адаптации граждан пожилого возраста и инвалидов</w:t>
            </w:r>
          </w:p>
        </w:tc>
        <w:tc>
          <w:tcPr>
            <w:tcW w:w="7229" w:type="dxa"/>
          </w:tcPr>
          <w:p w:rsidR="00804CAE" w:rsidRPr="00E810C6" w:rsidRDefault="00E81EC2" w:rsidP="00804CAE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Занятия по социально-средовой адаптации граждан пожилого возраста и инвалидов проводятся в отделениях социально-реабилитационного обслуживания со стационаром и без стационара. За 4 кв. 2023 года по данной программе проведены занятия в Отделении социально-реабилитационного обслуживания со стационаром с 111 гражданами (среди них 39 жителей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E810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 и в Отделении социально-реабилитационного обслуживания без стационара с 251 гражданином (в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E810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с 75жителями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E810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района).</w:t>
            </w:r>
          </w:p>
        </w:tc>
      </w:tr>
      <w:tr w:rsidR="00804CAE" w:rsidRPr="00E810C6" w:rsidTr="00804CAE">
        <w:tc>
          <w:tcPr>
            <w:tcW w:w="636" w:type="dxa"/>
          </w:tcPr>
          <w:p w:rsidR="00804CAE" w:rsidRPr="00E810C6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25" w:type="dxa"/>
          </w:tcPr>
          <w:p w:rsidR="00804CAE" w:rsidRPr="00E810C6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и методическое сопровождение клуба «Скандинавской ходьбы», клубов по интересам.</w:t>
            </w:r>
          </w:p>
        </w:tc>
        <w:tc>
          <w:tcPr>
            <w:tcW w:w="7229" w:type="dxa"/>
          </w:tcPr>
          <w:p w:rsidR="00E81EC2" w:rsidRPr="00E810C6" w:rsidRDefault="00E81EC2" w:rsidP="00E81EC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35  человек</w:t>
            </w:r>
            <w:proofErr w:type="gramEnd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 «серебряного» возраста г. Можги в течении квартала по вторникам и четвергам посещали кружки  «Здоровье» в рамках программы активное долголетие (</w:t>
            </w:r>
            <w:proofErr w:type="spellStart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, йога) . Еженедельно по средам и пятницам кружок «Здоровье» проводит занятия с молодыми инвалидами в спортивном зале для пляжного волейбола в ЗАО «</w:t>
            </w:r>
            <w:proofErr w:type="spellStart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Можхим</w:t>
            </w:r>
            <w:proofErr w:type="spellEnd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», где они получают дополнительную реабилитацию при взаимодействии с песком. </w:t>
            </w:r>
          </w:p>
          <w:p w:rsidR="00E81EC2" w:rsidRPr="00E810C6" w:rsidRDefault="00E81EC2" w:rsidP="00E81EC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При получении услуг в форме стационара и полустационара 86 </w:t>
            </w: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lastRenderedPageBreak/>
              <w:t>получателей услуг обучились навыкам и технике скандинавской ходьбы.</w:t>
            </w:r>
          </w:p>
          <w:p w:rsidR="00E81EC2" w:rsidRPr="00E810C6" w:rsidRDefault="00E81EC2" w:rsidP="00E81EC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Популярностью пользуется клуб «Социальный туризм», где активные граждане «серебряного возраста» города и района имеют возможность посетить интересные места республики: за 2023 г осуществлено 11 поездок с охватом 152 </w:t>
            </w:r>
            <w:proofErr w:type="gramStart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чел.( из</w:t>
            </w:r>
            <w:proofErr w:type="gramEnd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них  67 жителей </w:t>
            </w:r>
            <w:proofErr w:type="spellStart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района).Преимущественно поездки осуществляются в православные храмы Удмуртии, в зоопарк, в музеи, в государственный национальный театр Удмуртской республики.</w:t>
            </w:r>
          </w:p>
          <w:p w:rsidR="00E81EC2" w:rsidRPr="00E810C6" w:rsidRDefault="00E81EC2" w:rsidP="00E81EC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 4 квартала 2023 г стал работать клуб «Мастерицы», где занимаются творчеством 7 жительниц города.</w:t>
            </w:r>
          </w:p>
          <w:p w:rsidR="00804CAE" w:rsidRPr="00E810C6" w:rsidRDefault="00E81EC2" w:rsidP="00E81EC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Компьютерной грамотности обучились за 2023 года 19 человек (их них 5 жителей </w:t>
            </w:r>
            <w:proofErr w:type="spellStart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E81EC2" w:rsidRPr="00E810C6" w:rsidTr="00804CAE">
        <w:tc>
          <w:tcPr>
            <w:tcW w:w="636" w:type="dxa"/>
          </w:tcPr>
          <w:p w:rsidR="00E81EC2" w:rsidRPr="00E810C6" w:rsidRDefault="00E81EC2" w:rsidP="00E81EC2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25" w:type="dxa"/>
          </w:tcPr>
          <w:p w:rsidR="00E81EC2" w:rsidRPr="00E810C6" w:rsidRDefault="00E81EC2" w:rsidP="00E81EC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Внедрение в работу </w:t>
            </w:r>
            <w:proofErr w:type="spellStart"/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технологий:</w:t>
            </w:r>
          </w:p>
          <w:p w:rsidR="00E81EC2" w:rsidRPr="00E810C6" w:rsidRDefault="00E81EC2" w:rsidP="00E81EC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родственного ухода,</w:t>
            </w:r>
          </w:p>
          <w:p w:rsidR="00E81EC2" w:rsidRPr="00E810C6" w:rsidRDefault="00E81EC2" w:rsidP="00E81EC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Служба сиделок (СДУ)</w:t>
            </w:r>
          </w:p>
          <w:p w:rsidR="00E81EC2" w:rsidRPr="00E810C6" w:rsidRDefault="00E81EC2" w:rsidP="00E81EC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proofErr w:type="gramStart"/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 «</w:t>
            </w:r>
            <w:proofErr w:type="gramEnd"/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Приемная семья»</w:t>
            </w:r>
          </w:p>
          <w:p w:rsidR="00E81EC2" w:rsidRPr="00E810C6" w:rsidRDefault="00E81EC2" w:rsidP="00E81EC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опекуна</w:t>
            </w:r>
          </w:p>
          <w:p w:rsidR="00E81EC2" w:rsidRPr="00E810C6" w:rsidRDefault="00E81EC2" w:rsidP="00E81EC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стационарозамещающих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использовались услуги:</w:t>
            </w:r>
          </w:p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2023 </w:t>
            </w:r>
            <w:proofErr w:type="gram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года  прошли</w:t>
            </w:r>
            <w:proofErr w:type="gram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в «Школе родственного ухода» - 43 чел., ухаживающие за тяжелобольными родственниками. Все они являются жителями                   г. Можги.</w:t>
            </w:r>
          </w:p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Службой сиделок в рамках социального обслуживания пользуются 79 человек, из них 16 жителей района. Кроме того, продолжен пилотный федеральный проект по системе долговременного ухода (СДУ) в городе Можге и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Можгинском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районе. В 2023 году приняты в СДУ 93 гражданина г. Можги и 66 граждан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признанных нуждающимися в услугах по уходу. Трудоустроено 153 «помощников по уходу», оказывающими уход </w:t>
            </w:r>
            <w:proofErr w:type="gram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за  тяжелобольными</w:t>
            </w:r>
            <w:proofErr w:type="gram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престарелыми родственниками (87 чел.- г. Можга, 64 чел. –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Можгинский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район). Все они прошли обучение основам ухода.</w:t>
            </w:r>
          </w:p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Оснащены новыми современными техническими средствами реабилитации «Пункт проката ТСР», что позволяет нуждающимся гражданам комфортнее проходить средовую реабилитацию. 178 инвалидов и граждан, находящихся в системе долговременного ухода, получили более 256 единиц ТСР в 2023 г.</w:t>
            </w:r>
          </w:p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Hlk131149068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стационарозамещающих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«Приемная семья» является неоспоримой поддержкой не только тем, за кем осуществляется уход, но и гражданам, взявшим пожилого человека в семью.  На данное направление заявленных семей в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г.Можге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нет, в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Можгинском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с начала года 2 семьи участвовали в программе, одна семья снята в 3 кв. 2023 г, работа по информированию населения проводится. </w:t>
            </w:r>
          </w:p>
          <w:bookmarkEnd w:id="0"/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«Школе опекуна», по осуществлению подготовки граждан, выразивших желание стать опекунами или попечителями совершеннолетних недееспособных или не полностью дееспособных  граждан обучены 14 граждан ( 4 жителя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г.Можги.и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</w:t>
            </w:r>
            <w:proofErr w:type="spellStart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>Можгинского</w:t>
            </w:r>
            <w:proofErr w:type="spellEnd"/>
            <w:r w:rsidRPr="00E81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района).</w:t>
            </w:r>
          </w:p>
        </w:tc>
      </w:tr>
      <w:tr w:rsidR="00E81EC2" w:rsidRPr="00E810C6" w:rsidTr="00804CAE">
        <w:tc>
          <w:tcPr>
            <w:tcW w:w="636" w:type="dxa"/>
          </w:tcPr>
          <w:p w:rsidR="00E81EC2" w:rsidRPr="00E810C6" w:rsidRDefault="00E81EC2" w:rsidP="00E81EC2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625" w:type="dxa"/>
          </w:tcPr>
          <w:p w:rsidR="00E81EC2" w:rsidRPr="00E810C6" w:rsidRDefault="00E81EC2" w:rsidP="00E81EC2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работы мобильной бригады</w:t>
            </w:r>
          </w:p>
        </w:tc>
        <w:tc>
          <w:tcPr>
            <w:tcW w:w="7229" w:type="dxa"/>
          </w:tcPr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Мобильная бригада осуществляла выезды к жителям </w:t>
            </w:r>
            <w:proofErr w:type="spellStart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810C6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 преимущественно по оказанию социально-бытовой помощи гражданам, нуждающимся в хозяйственных услугах. За   2023 год осуществлено 14 выездов. Оказаны услуги 79 гражданам. </w:t>
            </w:r>
          </w:p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«Мобильной бригадой» по доставке лиц старше 65 лет, проживающих в сельской местности, в медицинские организации </w:t>
            </w:r>
            <w:proofErr w:type="gramStart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2023</w:t>
            </w:r>
            <w:proofErr w:type="gramEnd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 осуществлено 235 выездов, количество граждан, получивших медицинскую помощь на дому -  1331 чел. </w:t>
            </w:r>
          </w:p>
          <w:p w:rsidR="00E81EC2" w:rsidRPr="00E810C6" w:rsidRDefault="00E81EC2" w:rsidP="00E81EC2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Стал осуществляться подвоз на безвозмездной основе сельских жителей в отделение социально-реабилитационного обслуживания граждан пожилого возраста и инвалидов без стационара, за 2023 г -100 поездок с охватом 77 человек          </w:t>
            </w:r>
            <w:proofErr w:type="gramStart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Б.Пудга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М.Сюга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Ломеслуд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с. Можга, д. Ст. Березняк). Каждый из получателей социальных услуг в течении двух недель получает социально-медицинские услуги (консультация врача терапевта, инъекции, массаж) и занимается в тренажерном зале, ежедневные занятия адаптивной физкультурой, гимнастикой.</w:t>
            </w:r>
          </w:p>
        </w:tc>
      </w:tr>
      <w:tr w:rsidR="00E81EC2" w:rsidRPr="00E810C6" w:rsidTr="00804CAE">
        <w:tc>
          <w:tcPr>
            <w:tcW w:w="636" w:type="dxa"/>
          </w:tcPr>
          <w:p w:rsidR="00E81EC2" w:rsidRPr="00E810C6" w:rsidRDefault="00E81EC2" w:rsidP="00E81EC2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625" w:type="dxa"/>
          </w:tcPr>
          <w:p w:rsidR="00E81EC2" w:rsidRPr="00E810C6" w:rsidRDefault="00E81EC2" w:rsidP="00E81EC2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«Здоровый образ жизни – залог долголетия»</w:t>
            </w:r>
          </w:p>
        </w:tc>
        <w:tc>
          <w:tcPr>
            <w:tcW w:w="7229" w:type="dxa"/>
          </w:tcPr>
          <w:p w:rsidR="00E81EC2" w:rsidRPr="00E810C6" w:rsidRDefault="00E81EC2" w:rsidP="00E81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Специалистами учреждения проводится работа по реализации плана мероприятий по улучшению положения и качества жизни пожилых людей. Оздоровительные мероприятия, направленные на формирование и </w:t>
            </w:r>
            <w:proofErr w:type="gramStart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поддержание активного образа жизни граждан пожилого возраста</w:t>
            </w:r>
            <w:proofErr w:type="gramEnd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проводятся в клубе по интересам: «Здоровье». Граждане пожилого возраста занимаются скандинавской ходьбой, ЛФК.</w:t>
            </w:r>
          </w:p>
          <w:p w:rsidR="00E81EC2" w:rsidRPr="00E810C6" w:rsidRDefault="00E81EC2" w:rsidP="00E81E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ab/>
            </w:r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течении квартала в заездах отделений социально-реабилитационного обслуживания без стационара и со стационаром с обслуживаемыми гражданами терапевтом учреждения проводились </w:t>
            </w:r>
            <w:proofErr w:type="gramStart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 о</w:t>
            </w:r>
            <w:proofErr w:type="gramEnd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ЗОЖ, осуществлено 28 бесед, охват – 362 человека (248 чел. -г. Можга, 114 чел. –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район).</w:t>
            </w:r>
          </w:p>
          <w:p w:rsidR="00E81EC2" w:rsidRPr="00E810C6" w:rsidRDefault="00E81EC2" w:rsidP="00E81EC2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Услугами по доставке лекарств на дом воспользовались 143 жителей г. Можги, в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27 одиноких пожилых граждан и 86 жителей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района, в том числе 16 одиноких пожилых граждан.</w:t>
            </w:r>
          </w:p>
        </w:tc>
      </w:tr>
    </w:tbl>
    <w:p w:rsidR="005E648E" w:rsidRPr="00E810C6" w:rsidRDefault="005E648E" w:rsidP="0060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648E" w:rsidRPr="00E810C6" w:rsidRDefault="00314288" w:rsidP="0031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Филиалом Республиканского ЦЗН «ЦЗН города Можги и </w:t>
      </w:r>
      <w:proofErr w:type="spell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</w:t>
      </w:r>
      <w:r w:rsid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="0000791E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</w:t>
      </w:r>
      <w:r w:rsidR="00697239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791E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7239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</w:t>
      </w:r>
      <w:r w:rsidR="001875A4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по достижению муниципальных показателей муниципального образования «</w:t>
      </w:r>
      <w:r w:rsidR="001A216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 региональной составляющей «Старшее поколение» национального проекта «Демография»:</w:t>
      </w:r>
    </w:p>
    <w:p w:rsidR="00314288" w:rsidRPr="00E810C6" w:rsidRDefault="00314288" w:rsidP="00314288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675"/>
        <w:gridCol w:w="284"/>
        <w:gridCol w:w="3260"/>
        <w:gridCol w:w="142"/>
        <w:gridCol w:w="5953"/>
      </w:tblGrid>
      <w:tr w:rsidR="00314288" w:rsidRPr="00E810C6" w:rsidTr="00DD6290">
        <w:tc>
          <w:tcPr>
            <w:tcW w:w="959" w:type="dxa"/>
            <w:gridSpan w:val="2"/>
          </w:tcPr>
          <w:p w:rsidR="00314288" w:rsidRPr="00E810C6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lang w:val="ru-RU"/>
              </w:rPr>
            </w:pPr>
            <w:r w:rsidRPr="00E810C6">
              <w:rPr>
                <w:rFonts w:cs="Times New Roman"/>
                <w:b/>
                <w:bCs/>
                <w:color w:val="171717"/>
                <w:lang w:val="ru-RU"/>
              </w:rPr>
              <w:t>№ п/п</w:t>
            </w:r>
          </w:p>
        </w:tc>
        <w:tc>
          <w:tcPr>
            <w:tcW w:w="3402" w:type="dxa"/>
            <w:gridSpan w:val="2"/>
          </w:tcPr>
          <w:p w:rsidR="00314288" w:rsidRPr="00E810C6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E810C6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E810C6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E810C6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5953" w:type="dxa"/>
          </w:tcPr>
          <w:p w:rsidR="00314288" w:rsidRPr="00E810C6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810C6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314288" w:rsidRPr="00E810C6" w:rsidTr="00DD6290">
        <w:tc>
          <w:tcPr>
            <w:tcW w:w="10314" w:type="dxa"/>
            <w:gridSpan w:val="5"/>
          </w:tcPr>
          <w:p w:rsidR="00314288" w:rsidRPr="00E810C6" w:rsidRDefault="00314288" w:rsidP="00A85F47">
            <w:pPr>
              <w:pStyle w:val="Standard"/>
              <w:jc w:val="center"/>
              <w:rPr>
                <w:b/>
                <w:lang w:val="ru-RU"/>
              </w:rPr>
            </w:pPr>
            <w:r w:rsidRPr="00E810C6">
              <w:rPr>
                <w:b/>
                <w:shd w:val="clear" w:color="auto" w:fill="FFFFFF"/>
                <w:lang w:val="ru-RU"/>
              </w:rPr>
              <w:t>Повышение качества жизни граждан старшего поколения и у</w:t>
            </w:r>
            <w:r w:rsidRPr="00E810C6">
              <w:rPr>
                <w:b/>
                <w:lang w:val="ru-RU"/>
              </w:rPr>
              <w:t xml:space="preserve">величение </w:t>
            </w:r>
          </w:p>
          <w:p w:rsidR="00314288" w:rsidRPr="00E810C6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810C6">
              <w:rPr>
                <w:b/>
                <w:lang w:val="ru-RU"/>
              </w:rPr>
              <w:t>продолжительности жизни</w:t>
            </w:r>
          </w:p>
        </w:tc>
      </w:tr>
      <w:tr w:rsidR="00314288" w:rsidRPr="00E810C6" w:rsidTr="00DD6290">
        <w:tc>
          <w:tcPr>
            <w:tcW w:w="675" w:type="dxa"/>
          </w:tcPr>
          <w:p w:rsidR="00314288" w:rsidRPr="00E810C6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E810C6">
              <w:rPr>
                <w:rFonts w:cs="Times New Roman"/>
                <w:bCs/>
                <w:color w:val="171717"/>
                <w:lang w:val="ru-RU"/>
              </w:rPr>
              <w:t>1</w:t>
            </w:r>
          </w:p>
        </w:tc>
        <w:tc>
          <w:tcPr>
            <w:tcW w:w="3544" w:type="dxa"/>
            <w:gridSpan w:val="2"/>
          </w:tcPr>
          <w:p w:rsidR="00314288" w:rsidRPr="00E810C6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810C6">
              <w:rPr>
                <w:color w:val="171717"/>
                <w:lang w:val="ru-RU"/>
              </w:rPr>
              <w:t xml:space="preserve">Информирование населения о программе обучения граждан </w:t>
            </w:r>
            <w:proofErr w:type="spellStart"/>
            <w:r w:rsidRPr="00E810C6">
              <w:rPr>
                <w:color w:val="171717"/>
                <w:lang w:val="ru-RU"/>
              </w:rPr>
              <w:t>предпенсионного</w:t>
            </w:r>
            <w:proofErr w:type="spellEnd"/>
            <w:r w:rsidRPr="00E810C6">
              <w:rPr>
                <w:color w:val="171717"/>
                <w:lang w:val="ru-RU"/>
              </w:rPr>
              <w:t xml:space="preserve"> возраста</w:t>
            </w:r>
          </w:p>
        </w:tc>
        <w:tc>
          <w:tcPr>
            <w:tcW w:w="6095" w:type="dxa"/>
            <w:gridSpan w:val="2"/>
          </w:tcPr>
          <w:p w:rsidR="001875A4" w:rsidRPr="00E810C6" w:rsidRDefault="001875A4" w:rsidP="00187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проведено 2 заседания «Клуба деловых встреч с работодателями» с </w:t>
            </w:r>
            <w:proofErr w:type="gram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 и</w:t>
            </w:r>
            <w:proofErr w:type="gram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представителями кадровой службы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47 организаций всех форм собственности.</w:t>
            </w:r>
          </w:p>
          <w:p w:rsidR="001875A4" w:rsidRPr="00E810C6" w:rsidRDefault="001875A4" w:rsidP="001875A4">
            <w:pPr>
              <w:jc w:val="both"/>
              <w:rPr>
                <w:rFonts w:cs="Times New Roman"/>
                <w:b/>
                <w:bCs/>
                <w:color w:val="171717"/>
                <w:u w:val="single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возможностях подбора необходимых кадров в других субъектах Российской Федерации, в том числе через портал "Работа в России" опубликована на </w:t>
            </w:r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интерактивном портале Государственной службы занятости Удмуртской Республики, на странице ВК «ЦЗН </w:t>
            </w:r>
            <w:proofErr w:type="spellStart"/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г.Можги</w:t>
            </w:r>
            <w:proofErr w:type="spellEnd"/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района», на стендах и электронном </w:t>
            </w:r>
            <w:proofErr w:type="gramStart"/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табло  в</w:t>
            </w:r>
            <w:proofErr w:type="gramEnd"/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Центре занятости населения г. Можги и </w:t>
            </w:r>
            <w:proofErr w:type="spellStart"/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810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района,</w:t>
            </w: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филиале "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АУ "МФЦ УР", на официальном сайте МО </w:t>
            </w: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«Муниципальный округ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Можгинский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 Удмуртской Республики»</w:t>
            </w:r>
          </w:p>
          <w:p w:rsidR="00314288" w:rsidRPr="00E810C6" w:rsidRDefault="00314288" w:rsidP="0000791E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</w:p>
        </w:tc>
      </w:tr>
      <w:tr w:rsidR="00314288" w:rsidRPr="00E810C6" w:rsidTr="00DD6290">
        <w:tc>
          <w:tcPr>
            <w:tcW w:w="675" w:type="dxa"/>
          </w:tcPr>
          <w:p w:rsidR="00314288" w:rsidRPr="00E810C6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E810C6">
              <w:rPr>
                <w:rFonts w:cs="Times New Roman"/>
                <w:bCs/>
                <w:color w:val="171717"/>
                <w:lang w:val="ru-RU"/>
              </w:rPr>
              <w:t>2</w:t>
            </w:r>
          </w:p>
        </w:tc>
        <w:tc>
          <w:tcPr>
            <w:tcW w:w="3544" w:type="dxa"/>
            <w:gridSpan w:val="2"/>
          </w:tcPr>
          <w:p w:rsidR="00314288" w:rsidRPr="00E810C6" w:rsidRDefault="00314288" w:rsidP="00A85F47">
            <w:pPr>
              <w:pStyle w:val="Standard"/>
              <w:jc w:val="both"/>
              <w:rPr>
                <w:color w:val="171717"/>
                <w:lang w:val="ru-RU"/>
              </w:rPr>
            </w:pPr>
            <w:r w:rsidRPr="00E810C6">
              <w:rPr>
                <w:color w:val="171717"/>
                <w:lang w:val="ru-RU"/>
              </w:rPr>
              <w:t xml:space="preserve">Организация специализированных ярмарок вакансий для граждан </w:t>
            </w:r>
            <w:proofErr w:type="spellStart"/>
            <w:r w:rsidRPr="00E810C6">
              <w:rPr>
                <w:color w:val="171717"/>
                <w:lang w:val="ru-RU"/>
              </w:rPr>
              <w:lastRenderedPageBreak/>
              <w:t>предпенсионного</w:t>
            </w:r>
            <w:proofErr w:type="spellEnd"/>
            <w:r w:rsidRPr="00E810C6">
              <w:rPr>
                <w:color w:val="171717"/>
                <w:lang w:val="ru-RU"/>
              </w:rPr>
              <w:t xml:space="preserve"> и пенсионного возраста</w:t>
            </w:r>
          </w:p>
        </w:tc>
        <w:tc>
          <w:tcPr>
            <w:tcW w:w="6095" w:type="dxa"/>
            <w:gridSpan w:val="2"/>
          </w:tcPr>
          <w:p w:rsidR="00314288" w:rsidRPr="00E810C6" w:rsidRDefault="0000791E" w:rsidP="00187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875A4"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</w:t>
            </w:r>
            <w:r w:rsidR="00E81EC2"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кварталы 2023 года проведено 22</w:t>
            </w:r>
            <w:r w:rsidR="001875A4"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 ярмарок </w:t>
            </w:r>
            <w:r w:rsidR="001875A4" w:rsidRPr="00E810C6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вакансий рабочих мес</w:t>
            </w:r>
            <w:r w:rsidR="00E81EC2" w:rsidRPr="00E810C6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т, в которых  приняли участие 117</w:t>
            </w:r>
            <w:r w:rsidR="001875A4" w:rsidRPr="00E810C6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 граждан  </w:t>
            </w:r>
            <w:proofErr w:type="spellStart"/>
            <w:r w:rsidR="001875A4" w:rsidRPr="00E810C6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="001875A4" w:rsidRPr="00E810C6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и   пенсионного возраста.</w:t>
            </w:r>
          </w:p>
        </w:tc>
      </w:tr>
    </w:tbl>
    <w:p w:rsidR="00314288" w:rsidRPr="00E810C6" w:rsidRDefault="00314288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E810C6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</w:t>
      </w:r>
      <w:r w:rsidR="001F656A" w:rsidRPr="00E810C6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крепление общественного здоровья</w:t>
      </w:r>
      <w:r w:rsidRPr="00E810C6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»</w:t>
      </w:r>
    </w:p>
    <w:p w:rsidR="006A1E84" w:rsidRPr="00E810C6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640F82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ольница МЗ УР" в</w:t>
      </w:r>
      <w:r w:rsidR="00D3466E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4</w:t>
      </w:r>
      <w:r w:rsidR="001F656A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640F82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квартале</w:t>
      </w:r>
      <w:r w:rsidR="00E0653B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6853BF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2023</w:t>
      </w:r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</w:t>
      </w:r>
      <w:r w:rsidR="00602A25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проведены следующие мероприятия</w:t>
      </w:r>
      <w:r w:rsidR="00602A25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 направленные на улучшение демографической ситуации</w:t>
      </w:r>
      <w:r w:rsidR="00E0653B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в </w:t>
      </w:r>
      <w:proofErr w:type="spellStart"/>
      <w:r w:rsidR="00E0653B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Можгинском</w:t>
      </w:r>
      <w:proofErr w:type="spellEnd"/>
      <w:r w:rsidR="00E0653B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районе</w:t>
      </w:r>
      <w:r w:rsidR="00602A25" w:rsidRPr="00E810C6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</w:t>
      </w:r>
      <w:r w:rsidR="00602A25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>в рамках реализации национального</w:t>
      </w:r>
      <w:r w:rsidR="00E0653B" w:rsidRPr="00E810C6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проекта «Демография»:</w:t>
      </w:r>
    </w:p>
    <w:p w:rsidR="00602A25" w:rsidRPr="00E810C6" w:rsidRDefault="00602A25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4111"/>
      </w:tblGrid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Подлежало – 4398 чел.</w:t>
            </w:r>
          </w:p>
          <w:p w:rsidR="00474353" w:rsidRPr="00E810C6" w:rsidRDefault="00474353" w:rsidP="0047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Осмотр. – 4398 чел.</w:t>
            </w:r>
          </w:p>
          <w:p w:rsidR="00474353" w:rsidRPr="00E810C6" w:rsidRDefault="00474353" w:rsidP="0047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Охват –  100 %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и работа с населением не проходившим медицинское обследование  в течение длительного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проходили обследование  в течение длительного времени более 2 лет  507 человек - 3,1 %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 ВИЧ-инфекции)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Выявлено:</w:t>
            </w:r>
          </w:p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56</w:t>
            </w:r>
          </w:p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Tbc</w:t>
            </w: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ВИЧ – 3</w:t>
            </w:r>
          </w:p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ЗППП –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учете 3 беременные высокой группы риска; прошли обследование все.   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на учете по поводу бесплодия 21 пара; получили квоту – 0 пар</w:t>
            </w:r>
          </w:p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выездов- 44</w:t>
            </w:r>
          </w:p>
          <w:p w:rsidR="00474353" w:rsidRPr="00E810C6" w:rsidRDefault="00474353" w:rsidP="0047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 2213 человек.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Количество выездов- 220</w:t>
            </w:r>
          </w:p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Выступления в СМИ</w:t>
            </w:r>
          </w:p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Охвачено:</w:t>
            </w:r>
          </w:p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 </w:t>
            </w:r>
            <w:proofErr w:type="gram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–  «</w:t>
            </w:r>
            <w:proofErr w:type="gram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здоровья» – 72 чел.</w:t>
            </w:r>
          </w:p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gram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–  «</w:t>
            </w:r>
            <w:proofErr w:type="gram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здоровья» – 48 чел.</w:t>
            </w:r>
          </w:p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беременных» - 35 чел.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предабортного</w:t>
            </w:r>
            <w:proofErr w:type="spellEnd"/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в женской консультаций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 медико-социальной помощи ж/к обратилось 9 женщин с намерением прервать беременность.  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выездах по диспансеризации </w:t>
            </w:r>
            <w:proofErr w:type="gram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 детского</w:t>
            </w:r>
            <w:proofErr w:type="gram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подросткового гинеколога, охват – 416 девочек.</w:t>
            </w:r>
          </w:p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E810C6">
              <w:t xml:space="preserve">Ведение "периода ожидания" для женщин, решивших прервать беременность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Прервано – 5 беременностей; отказ от прерывания беременности - 4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E810C6"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ежедневно «Он-</w:t>
            </w:r>
            <w:proofErr w:type="spellStart"/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» режиме демонстрируются фильмы о сохранении </w:t>
            </w:r>
            <w:r w:rsidRPr="00E81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репродуктивного здоровья, о вреде абортов.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E810C6">
              <w:t xml:space="preserve">Демонстрация фильмов о профилактике абортов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В женской  консультации ежедневно «Он-</w:t>
            </w:r>
            <w:proofErr w:type="spellStart"/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E810C6">
              <w:t xml:space="preserve">Проведение медико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женщин по вопросам незапланированной беременности в ЖК – 9 женщин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E810C6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E810C6"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>Женщин с тяжелой соматической патологией – 2 эффективными методами контрацепции –</w:t>
            </w:r>
          </w:p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74353" w:rsidRPr="00E810C6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E810C6">
              <w:t>Беседа с беременными о методах контрацепции после родов</w:t>
            </w:r>
          </w:p>
          <w:p w:rsidR="00474353" w:rsidRPr="00E810C6" w:rsidRDefault="00474353" w:rsidP="00474353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E810C6">
              <w:t xml:space="preserve"> </w:t>
            </w:r>
            <w:r w:rsidRPr="00E810C6"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53" w:rsidRPr="00E810C6" w:rsidRDefault="00474353" w:rsidP="00474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C6">
              <w:rPr>
                <w:rFonts w:ascii="Times New Roman" w:hAnsi="Times New Roman" w:cs="Times New Roman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 w:rsidRPr="00E810C6">
              <w:rPr>
                <w:rFonts w:ascii="Times New Roman" w:hAnsi="Times New Roman" w:cs="Times New Roman"/>
              </w:rPr>
              <w:t xml:space="preserve">контрацепции после родов </w:t>
            </w:r>
          </w:p>
        </w:tc>
      </w:tr>
    </w:tbl>
    <w:p w:rsidR="009B5419" w:rsidRPr="00E810C6" w:rsidRDefault="009B5419" w:rsidP="00D6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E810C6" w:rsidRDefault="0039630A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10C6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</w:t>
      </w:r>
      <w:r w:rsidR="006D6A16" w:rsidRPr="00E810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A1E84" w:rsidRPr="00E810C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E810C6" w:rsidRDefault="00F524F1" w:rsidP="00457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укрепления общественного здоровья в </w:t>
      </w:r>
      <w:proofErr w:type="spellStart"/>
      <w:r w:rsidR="001A216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A2162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25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действую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программы: «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и формирование здоровог</w:t>
      </w:r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образа жизни населения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2022-2027 годы, «Укрепление общественного здоровья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2023-2027 годы. </w:t>
      </w:r>
    </w:p>
    <w:p w:rsidR="00F524F1" w:rsidRPr="00E810C6" w:rsidRDefault="00D859EA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39630A" w:rsidRPr="00E810C6" w:rsidRDefault="00F524F1" w:rsidP="002F75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</w:t>
      </w:r>
      <w:r w:rsidR="00700D8F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сектором спорта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про</w:t>
      </w:r>
      <w:r w:rsidR="001E0F5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паганды здорового образа жизни,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культурного досуга сельских жителей; выявления сильнейших спортсменов для участия в Республиканских зимних и летних сельских спортивных играх.</w:t>
      </w:r>
    </w:p>
    <w:p w:rsidR="00E81EC2" w:rsidRPr="00E810C6" w:rsidRDefault="00E81EC2" w:rsidP="00E81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4 квартал 2023 года проведено 6 массовых мероприятий, приняло участие 350 человек. </w:t>
      </w:r>
    </w:p>
    <w:p w:rsidR="00E81EC2" w:rsidRPr="00E810C6" w:rsidRDefault="00E81EC2" w:rsidP="00E81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работа проводилась в соответствии с календарными районным и республиканским планами работы. </w:t>
      </w:r>
    </w:p>
    <w:p w:rsidR="00E81EC2" w:rsidRPr="00E810C6" w:rsidRDefault="00E81EC2" w:rsidP="00E81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октября по декабрь 2023 года наиболее значимыми и массовыми мероприятиями стали:</w:t>
      </w:r>
    </w:p>
    <w:p w:rsidR="00E81EC2" w:rsidRPr="00E810C6" w:rsidRDefault="00E81EC2" w:rsidP="00E81E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2005"/>
      </w:tblGrid>
      <w:tr w:rsidR="00E81EC2" w:rsidRPr="00E810C6" w:rsidTr="00E30698">
        <w:tc>
          <w:tcPr>
            <w:tcW w:w="567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6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005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E81EC2" w:rsidRPr="00E810C6" w:rsidTr="00E30698">
        <w:tc>
          <w:tcPr>
            <w:tcW w:w="567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пробег «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Кватчи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-Можга» 14.10.2023 г.</w:t>
            </w:r>
          </w:p>
        </w:tc>
        <w:tc>
          <w:tcPr>
            <w:tcW w:w="2005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человек</w:t>
            </w:r>
          </w:p>
        </w:tc>
      </w:tr>
      <w:tr w:rsidR="00E81EC2" w:rsidRPr="00E810C6" w:rsidTr="00E30698">
        <w:tc>
          <w:tcPr>
            <w:tcW w:w="567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Гиревой спорт в зачет Спартакиады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ТОиС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28.10.2023 г</w:t>
            </w:r>
          </w:p>
        </w:tc>
        <w:tc>
          <w:tcPr>
            <w:tcW w:w="2005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</w:tr>
      <w:tr w:rsidR="00E81EC2" w:rsidRPr="00E810C6" w:rsidTr="00E30698">
        <w:tc>
          <w:tcPr>
            <w:tcW w:w="567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Шахматы в зачет Спартакиады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ТОиС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11.11.2023 г</w:t>
            </w:r>
          </w:p>
        </w:tc>
        <w:tc>
          <w:tcPr>
            <w:tcW w:w="2005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</w:t>
            </w:r>
          </w:p>
        </w:tc>
      </w:tr>
      <w:tr w:rsidR="00E81EC2" w:rsidRPr="00E810C6" w:rsidTr="00E30698">
        <w:tc>
          <w:tcPr>
            <w:tcW w:w="567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Шашки в зачет Спартакиады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ТОиС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18.11.2023 г</w:t>
            </w:r>
          </w:p>
        </w:tc>
        <w:tc>
          <w:tcPr>
            <w:tcW w:w="2005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  <w:tr w:rsidR="00E81EC2" w:rsidRPr="00E810C6" w:rsidTr="00E30698">
        <w:tc>
          <w:tcPr>
            <w:tcW w:w="567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в зачет Спартакиады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ТОиС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26.11.2023 г.</w:t>
            </w:r>
          </w:p>
        </w:tc>
        <w:tc>
          <w:tcPr>
            <w:tcW w:w="2005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человек</w:t>
            </w:r>
          </w:p>
        </w:tc>
      </w:tr>
      <w:tr w:rsidR="00E81EC2" w:rsidRPr="00E81EC2" w:rsidTr="00E30698">
        <w:tc>
          <w:tcPr>
            <w:tcW w:w="567" w:type="dxa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:rsidR="00E81EC2" w:rsidRPr="00E810C6" w:rsidRDefault="00E81EC2" w:rsidP="00E81E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</w:t>
            </w:r>
            <w:proofErr w:type="spellStart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02.12.2023 г.</w:t>
            </w:r>
          </w:p>
        </w:tc>
        <w:tc>
          <w:tcPr>
            <w:tcW w:w="2005" w:type="dxa"/>
          </w:tcPr>
          <w:p w:rsidR="00E81EC2" w:rsidRPr="00E81EC2" w:rsidRDefault="00E81EC2" w:rsidP="00E8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:rsidR="00E81EC2" w:rsidRPr="00E81EC2" w:rsidRDefault="00E81EC2" w:rsidP="00E81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EC2" w:rsidRPr="00E81EC2" w:rsidRDefault="00E81EC2" w:rsidP="00E81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630A" w:rsidRPr="00D658CF" w:rsidRDefault="0039630A" w:rsidP="0039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30A" w:rsidRPr="00D658CF" w:rsidSect="00E810C6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EF0"/>
    <w:multiLevelType w:val="hybridMultilevel"/>
    <w:tmpl w:val="4DE497D8"/>
    <w:lvl w:ilvl="0" w:tplc="CED8C72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B97"/>
    <w:multiLevelType w:val="hybridMultilevel"/>
    <w:tmpl w:val="6144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313C6"/>
    <w:multiLevelType w:val="hybridMultilevel"/>
    <w:tmpl w:val="EA508EAA"/>
    <w:lvl w:ilvl="0" w:tplc="AE58FCC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95A51"/>
    <w:multiLevelType w:val="hybridMultilevel"/>
    <w:tmpl w:val="500E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CB160C"/>
    <w:multiLevelType w:val="hybridMultilevel"/>
    <w:tmpl w:val="69BCBABA"/>
    <w:lvl w:ilvl="0" w:tplc="14DCB490">
      <w:start w:val="1"/>
      <w:numFmt w:val="bullet"/>
      <w:lvlText w:val=""/>
      <w:lvlJc w:val="left"/>
      <w:pPr>
        <w:ind w:left="151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004E26"/>
    <w:rsid w:val="0000791E"/>
    <w:rsid w:val="00044CA8"/>
    <w:rsid w:val="00055C4C"/>
    <w:rsid w:val="00064882"/>
    <w:rsid w:val="000F38D8"/>
    <w:rsid w:val="00107BBC"/>
    <w:rsid w:val="00111C2C"/>
    <w:rsid w:val="001408E6"/>
    <w:rsid w:val="00140F7E"/>
    <w:rsid w:val="001520DE"/>
    <w:rsid w:val="00184BD1"/>
    <w:rsid w:val="001875A4"/>
    <w:rsid w:val="0019490F"/>
    <w:rsid w:val="001A2162"/>
    <w:rsid w:val="001D01E5"/>
    <w:rsid w:val="001E0F58"/>
    <w:rsid w:val="001F053E"/>
    <w:rsid w:val="001F656A"/>
    <w:rsid w:val="00202644"/>
    <w:rsid w:val="0024450F"/>
    <w:rsid w:val="00271AC3"/>
    <w:rsid w:val="002B035A"/>
    <w:rsid w:val="002D1B24"/>
    <w:rsid w:val="002E70D6"/>
    <w:rsid w:val="002F646A"/>
    <w:rsid w:val="002F75BE"/>
    <w:rsid w:val="003032D3"/>
    <w:rsid w:val="00314288"/>
    <w:rsid w:val="0035663D"/>
    <w:rsid w:val="0039630A"/>
    <w:rsid w:val="003A1BA8"/>
    <w:rsid w:val="003A3438"/>
    <w:rsid w:val="003C73CD"/>
    <w:rsid w:val="003F06F7"/>
    <w:rsid w:val="003F676D"/>
    <w:rsid w:val="00420692"/>
    <w:rsid w:val="004237D1"/>
    <w:rsid w:val="004349A7"/>
    <w:rsid w:val="0045786A"/>
    <w:rsid w:val="0047107E"/>
    <w:rsid w:val="00474353"/>
    <w:rsid w:val="00475820"/>
    <w:rsid w:val="004A6B3F"/>
    <w:rsid w:val="004B08A7"/>
    <w:rsid w:val="004C258E"/>
    <w:rsid w:val="004D0154"/>
    <w:rsid w:val="004E7314"/>
    <w:rsid w:val="0051015A"/>
    <w:rsid w:val="005263AC"/>
    <w:rsid w:val="00582889"/>
    <w:rsid w:val="005A7D11"/>
    <w:rsid w:val="005B7BDC"/>
    <w:rsid w:val="005E648E"/>
    <w:rsid w:val="00602A25"/>
    <w:rsid w:val="0060340B"/>
    <w:rsid w:val="00635343"/>
    <w:rsid w:val="00640F82"/>
    <w:rsid w:val="00657D9B"/>
    <w:rsid w:val="0066460A"/>
    <w:rsid w:val="006659C6"/>
    <w:rsid w:val="00666E7A"/>
    <w:rsid w:val="00684251"/>
    <w:rsid w:val="006853BF"/>
    <w:rsid w:val="00686722"/>
    <w:rsid w:val="00692494"/>
    <w:rsid w:val="00697239"/>
    <w:rsid w:val="006A1E84"/>
    <w:rsid w:val="006D6A16"/>
    <w:rsid w:val="00700386"/>
    <w:rsid w:val="00700D8F"/>
    <w:rsid w:val="007126D2"/>
    <w:rsid w:val="007A18E0"/>
    <w:rsid w:val="007E2E6D"/>
    <w:rsid w:val="007E5EC9"/>
    <w:rsid w:val="00804CAE"/>
    <w:rsid w:val="00822461"/>
    <w:rsid w:val="008330FF"/>
    <w:rsid w:val="00856669"/>
    <w:rsid w:val="00856BDD"/>
    <w:rsid w:val="00863193"/>
    <w:rsid w:val="00870DDC"/>
    <w:rsid w:val="008B6E53"/>
    <w:rsid w:val="008E2C5E"/>
    <w:rsid w:val="008E7F0F"/>
    <w:rsid w:val="00911D11"/>
    <w:rsid w:val="00966E9A"/>
    <w:rsid w:val="009A2674"/>
    <w:rsid w:val="009B5419"/>
    <w:rsid w:val="009C3F43"/>
    <w:rsid w:val="00A0241C"/>
    <w:rsid w:val="00A70D6F"/>
    <w:rsid w:val="00A72424"/>
    <w:rsid w:val="00A908B0"/>
    <w:rsid w:val="00AC509C"/>
    <w:rsid w:val="00AD634F"/>
    <w:rsid w:val="00B34A4A"/>
    <w:rsid w:val="00B67D99"/>
    <w:rsid w:val="00B80865"/>
    <w:rsid w:val="00B954C8"/>
    <w:rsid w:val="00BE7B31"/>
    <w:rsid w:val="00BF1819"/>
    <w:rsid w:val="00C42A56"/>
    <w:rsid w:val="00C44ADF"/>
    <w:rsid w:val="00C64CFA"/>
    <w:rsid w:val="00C80C99"/>
    <w:rsid w:val="00CB2A47"/>
    <w:rsid w:val="00CF5EC6"/>
    <w:rsid w:val="00D057F3"/>
    <w:rsid w:val="00D06A0D"/>
    <w:rsid w:val="00D1087B"/>
    <w:rsid w:val="00D23466"/>
    <w:rsid w:val="00D3466E"/>
    <w:rsid w:val="00D63E33"/>
    <w:rsid w:val="00D658CF"/>
    <w:rsid w:val="00D776A6"/>
    <w:rsid w:val="00D859EA"/>
    <w:rsid w:val="00DC10A8"/>
    <w:rsid w:val="00DD6290"/>
    <w:rsid w:val="00E0653B"/>
    <w:rsid w:val="00E2401B"/>
    <w:rsid w:val="00E30FBB"/>
    <w:rsid w:val="00E617E0"/>
    <w:rsid w:val="00E74CBA"/>
    <w:rsid w:val="00E810C6"/>
    <w:rsid w:val="00E81EC2"/>
    <w:rsid w:val="00EA2200"/>
    <w:rsid w:val="00EA3FF2"/>
    <w:rsid w:val="00EA5F3D"/>
    <w:rsid w:val="00ED4025"/>
    <w:rsid w:val="00EF24ED"/>
    <w:rsid w:val="00F034C9"/>
    <w:rsid w:val="00F45EC5"/>
    <w:rsid w:val="00F524F1"/>
    <w:rsid w:val="00F676F2"/>
    <w:rsid w:val="00F7497A"/>
    <w:rsid w:val="00F936D6"/>
    <w:rsid w:val="00FA1174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636B"/>
  <w15:docId w15:val="{CA710C1B-BD3A-445B-86C0-2228E25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F749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C4DB-EE48-49DC-8F72-24CE04F0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137</cp:revision>
  <cp:lastPrinted>2024-01-12T06:33:00Z</cp:lastPrinted>
  <dcterms:created xsi:type="dcterms:W3CDTF">2020-04-07T05:18:00Z</dcterms:created>
  <dcterms:modified xsi:type="dcterms:W3CDTF">2024-01-12T06:33:00Z</dcterms:modified>
</cp:coreProperties>
</file>