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6D" w:rsidRPr="002B4527" w:rsidRDefault="00442F6D" w:rsidP="002B4527">
      <w:pPr>
        <w:tabs>
          <w:tab w:val="left" w:pos="9212"/>
        </w:tabs>
        <w:spacing w:line="240" w:lineRule="auto"/>
        <w:ind w:left="8364"/>
        <w:jc w:val="center"/>
        <w:rPr>
          <w:b/>
          <w:sz w:val="24"/>
        </w:rPr>
      </w:pPr>
      <w:r w:rsidRPr="002B4527">
        <w:rPr>
          <w:b/>
          <w:sz w:val="24"/>
        </w:rPr>
        <w:t>УТВЕРЖДЕН</w:t>
      </w:r>
    </w:p>
    <w:p w:rsidR="00442F6D" w:rsidRPr="002B4527" w:rsidRDefault="00442F6D" w:rsidP="002B4527">
      <w:pPr>
        <w:tabs>
          <w:tab w:val="left" w:pos="9212"/>
        </w:tabs>
        <w:spacing w:line="240" w:lineRule="auto"/>
        <w:ind w:left="8364"/>
        <w:jc w:val="center"/>
        <w:rPr>
          <w:sz w:val="24"/>
        </w:rPr>
      </w:pPr>
      <w:r w:rsidRPr="002B4527">
        <w:rPr>
          <w:sz w:val="24"/>
        </w:rPr>
        <w:t>Координационным комитетом</w:t>
      </w:r>
    </w:p>
    <w:p w:rsidR="00442F6D" w:rsidRPr="002B4527" w:rsidRDefault="00442F6D" w:rsidP="002B4527">
      <w:pPr>
        <w:tabs>
          <w:tab w:val="left" w:pos="9212"/>
        </w:tabs>
        <w:spacing w:line="240" w:lineRule="auto"/>
        <w:ind w:left="8364"/>
        <w:jc w:val="center"/>
        <w:rPr>
          <w:sz w:val="24"/>
        </w:rPr>
      </w:pPr>
      <w:r w:rsidRPr="002B4527">
        <w:rPr>
          <w:sz w:val="24"/>
        </w:rPr>
        <w:t>по вопросам стратегического развития</w:t>
      </w:r>
    </w:p>
    <w:p w:rsidR="00442F6D" w:rsidRPr="002B4527" w:rsidRDefault="00442F6D" w:rsidP="002B4527">
      <w:pPr>
        <w:tabs>
          <w:tab w:val="left" w:pos="9212"/>
        </w:tabs>
        <w:spacing w:line="240" w:lineRule="auto"/>
        <w:ind w:left="8364"/>
        <w:jc w:val="center"/>
        <w:rPr>
          <w:sz w:val="24"/>
        </w:rPr>
      </w:pPr>
      <w:r w:rsidRPr="002B4527">
        <w:rPr>
          <w:sz w:val="24"/>
        </w:rPr>
        <w:t>и реализации приоритетных проектов</w:t>
      </w:r>
    </w:p>
    <w:p w:rsidR="00442F6D" w:rsidRPr="002B4527" w:rsidRDefault="00442F6D" w:rsidP="002B4527">
      <w:pPr>
        <w:tabs>
          <w:tab w:val="left" w:pos="9212"/>
        </w:tabs>
        <w:spacing w:line="240" w:lineRule="auto"/>
        <w:ind w:left="8364"/>
        <w:jc w:val="center"/>
        <w:rPr>
          <w:sz w:val="24"/>
        </w:rPr>
      </w:pPr>
      <w:r w:rsidRPr="002B4527">
        <w:rPr>
          <w:sz w:val="24"/>
        </w:rPr>
        <w:t>при Главе Удмуртской Республики</w:t>
      </w:r>
    </w:p>
    <w:p w:rsidR="004E5326" w:rsidRPr="002B4527" w:rsidRDefault="004E5326" w:rsidP="002B4527">
      <w:pPr>
        <w:tabs>
          <w:tab w:val="left" w:pos="8789"/>
        </w:tabs>
        <w:spacing w:line="240" w:lineRule="auto"/>
        <w:ind w:left="8364"/>
        <w:jc w:val="center"/>
        <w:rPr>
          <w:sz w:val="24"/>
        </w:rPr>
      </w:pPr>
      <w:r w:rsidRPr="002B4527">
        <w:rPr>
          <w:sz w:val="24"/>
        </w:rPr>
        <w:t>(протокол от 11 декабря 2018 года № 8,)</w:t>
      </w:r>
    </w:p>
    <w:p w:rsidR="00442F6D" w:rsidRPr="002B4527" w:rsidRDefault="004E5326" w:rsidP="004E5326">
      <w:pPr>
        <w:tabs>
          <w:tab w:val="left" w:pos="8789"/>
        </w:tabs>
        <w:spacing w:line="240" w:lineRule="auto"/>
        <w:ind w:left="8789"/>
        <w:jc w:val="center"/>
        <w:rPr>
          <w:sz w:val="24"/>
        </w:rPr>
      </w:pPr>
      <w:r w:rsidRPr="002B4527">
        <w:rPr>
          <w:sz w:val="24"/>
        </w:rPr>
        <w:t>в ред. протокола от 30 августа 2019 года № 12)</w:t>
      </w:r>
    </w:p>
    <w:p w:rsidR="004E5326" w:rsidRPr="004E5326" w:rsidRDefault="004E5326" w:rsidP="004E5326">
      <w:pPr>
        <w:tabs>
          <w:tab w:val="left" w:pos="8789"/>
        </w:tabs>
        <w:spacing w:line="240" w:lineRule="auto"/>
        <w:ind w:left="8789"/>
        <w:jc w:val="center"/>
      </w:pPr>
    </w:p>
    <w:p w:rsidR="00442F6D" w:rsidRPr="00D82E61" w:rsidRDefault="00442F6D" w:rsidP="00A15707">
      <w:pPr>
        <w:spacing w:line="240" w:lineRule="atLeast"/>
        <w:jc w:val="center"/>
        <w:rPr>
          <w:b/>
        </w:rPr>
      </w:pPr>
    </w:p>
    <w:p w:rsidR="00A15707" w:rsidRPr="00D82E61" w:rsidRDefault="00A15707" w:rsidP="00A15707">
      <w:pPr>
        <w:spacing w:line="240" w:lineRule="atLeast"/>
        <w:jc w:val="center"/>
        <w:rPr>
          <w:b/>
        </w:rPr>
      </w:pPr>
      <w:proofErr w:type="gramStart"/>
      <w:r w:rsidRPr="00D82E61">
        <w:rPr>
          <w:b/>
        </w:rPr>
        <w:t>П</w:t>
      </w:r>
      <w:proofErr w:type="gramEnd"/>
      <w:r w:rsidRPr="00D82E61">
        <w:rPr>
          <w:b/>
        </w:rPr>
        <w:t xml:space="preserve"> А С П О Р Т</w:t>
      </w:r>
    </w:p>
    <w:p w:rsidR="00A15707" w:rsidRPr="00D82E61" w:rsidRDefault="00A15707" w:rsidP="00A15707">
      <w:pPr>
        <w:spacing w:line="120" w:lineRule="exact"/>
        <w:jc w:val="center"/>
        <w:rPr>
          <w:b/>
        </w:rPr>
      </w:pPr>
    </w:p>
    <w:p w:rsidR="00A15707" w:rsidRPr="00D82E61" w:rsidRDefault="00A15707" w:rsidP="00A15707">
      <w:pPr>
        <w:spacing w:line="240" w:lineRule="atLeast"/>
        <w:jc w:val="center"/>
        <w:rPr>
          <w:b/>
        </w:rPr>
      </w:pPr>
      <w:r w:rsidRPr="00D82E61">
        <w:rPr>
          <w:b/>
        </w:rPr>
        <w:t>региональн</w:t>
      </w:r>
      <w:r w:rsidR="00BC1D58" w:rsidRPr="00D82E61">
        <w:rPr>
          <w:b/>
        </w:rPr>
        <w:t>ого</w:t>
      </w:r>
      <w:r w:rsidRPr="00D82E61">
        <w:rPr>
          <w:b/>
        </w:rPr>
        <w:t xml:space="preserve"> проекта</w:t>
      </w:r>
    </w:p>
    <w:p w:rsidR="00A15707" w:rsidRPr="00D82E61" w:rsidRDefault="00A15707" w:rsidP="00A15707">
      <w:pPr>
        <w:spacing w:line="240" w:lineRule="atLeast"/>
        <w:jc w:val="center"/>
        <w:rPr>
          <w:b/>
        </w:rPr>
      </w:pPr>
      <w:r w:rsidRPr="00D82E61">
        <w:rPr>
          <w:b/>
        </w:rPr>
        <w:t>«</w:t>
      </w:r>
      <w:r w:rsidRPr="00D82E61">
        <w:rPr>
          <w:b/>
          <w:szCs w:val="28"/>
        </w:rPr>
        <w:t>Обеспечение качественно нового уровня развития инфраструктуры культуры</w:t>
      </w:r>
      <w:r w:rsidRPr="00D82E61">
        <w:rPr>
          <w:b/>
        </w:rPr>
        <w:t>»</w:t>
      </w:r>
    </w:p>
    <w:p w:rsidR="00442F6D" w:rsidRPr="00D82E61" w:rsidRDefault="00A15707" w:rsidP="00442F6D">
      <w:pPr>
        <w:spacing w:line="240" w:lineRule="atLeast"/>
        <w:jc w:val="center"/>
        <w:rPr>
          <w:b/>
          <w:i/>
          <w:lang w:val="en-US"/>
        </w:rPr>
      </w:pPr>
      <w:r w:rsidRPr="00D82E61">
        <w:rPr>
          <w:b/>
        </w:rPr>
        <w:t>«Культурная среда»</w:t>
      </w:r>
    </w:p>
    <w:p w:rsidR="00442F6D" w:rsidRPr="00D82E61" w:rsidRDefault="00442F6D" w:rsidP="00442F6D">
      <w:pPr>
        <w:spacing w:line="240" w:lineRule="atLeast"/>
        <w:jc w:val="center"/>
        <w:rPr>
          <w:b/>
          <w:i/>
          <w:lang w:val="en-US"/>
        </w:rPr>
      </w:pPr>
    </w:p>
    <w:p w:rsidR="00943121" w:rsidRPr="00D82E61" w:rsidRDefault="00943121" w:rsidP="00442F6D">
      <w:pPr>
        <w:spacing w:line="240" w:lineRule="atLeast"/>
        <w:jc w:val="center"/>
        <w:rPr>
          <w:b/>
          <w:i/>
          <w:sz w:val="27"/>
          <w:szCs w:val="27"/>
        </w:rPr>
      </w:pPr>
      <w:r w:rsidRPr="00D82E61">
        <w:rPr>
          <w:sz w:val="27"/>
          <w:szCs w:val="27"/>
        </w:rPr>
        <w:t>1. Основные положения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034"/>
        <w:gridCol w:w="3624"/>
        <w:gridCol w:w="2582"/>
        <w:gridCol w:w="3725"/>
      </w:tblGrid>
      <w:tr w:rsidR="00943121" w:rsidRPr="00D82E61" w:rsidTr="00283B46">
        <w:tc>
          <w:tcPr>
            <w:tcW w:w="5034" w:type="dxa"/>
            <w:shd w:val="clear" w:color="auto" w:fill="auto"/>
            <w:vAlign w:val="center"/>
          </w:tcPr>
          <w:p w:rsidR="00943121" w:rsidRPr="00D82E61" w:rsidRDefault="00943121" w:rsidP="00283B46">
            <w:pPr>
              <w:spacing w:before="120" w:after="120" w:line="240" w:lineRule="atLeast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Наименование </w:t>
            </w:r>
            <w:r w:rsidR="00283B46" w:rsidRPr="00D82E61">
              <w:rPr>
                <w:sz w:val="27"/>
                <w:szCs w:val="27"/>
              </w:rPr>
              <w:t>федерального</w:t>
            </w:r>
            <w:r w:rsidRPr="00D82E61">
              <w:rPr>
                <w:sz w:val="27"/>
                <w:szCs w:val="27"/>
              </w:rPr>
              <w:t xml:space="preserve"> проекта</w:t>
            </w:r>
          </w:p>
        </w:tc>
        <w:tc>
          <w:tcPr>
            <w:tcW w:w="9931" w:type="dxa"/>
            <w:gridSpan w:val="3"/>
            <w:shd w:val="clear" w:color="auto" w:fill="auto"/>
            <w:vAlign w:val="center"/>
          </w:tcPr>
          <w:p w:rsidR="00283B46" w:rsidRPr="00D82E61" w:rsidRDefault="00283B46" w:rsidP="00283B46">
            <w:pPr>
              <w:spacing w:line="240" w:lineRule="auto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«Обеспечение качественно нового уровня развития инфраструктуры культуры»</w:t>
            </w:r>
          </w:p>
          <w:p w:rsidR="00943121" w:rsidRPr="00D82E61" w:rsidRDefault="00283B46" w:rsidP="00283B46">
            <w:pPr>
              <w:spacing w:line="240" w:lineRule="auto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«Культурная среда»</w:t>
            </w:r>
          </w:p>
        </w:tc>
      </w:tr>
      <w:tr w:rsidR="00943121" w:rsidRPr="00D82E61" w:rsidTr="00283B46">
        <w:tc>
          <w:tcPr>
            <w:tcW w:w="5034" w:type="dxa"/>
            <w:shd w:val="clear" w:color="auto" w:fill="auto"/>
            <w:vAlign w:val="center"/>
          </w:tcPr>
          <w:p w:rsidR="00943121" w:rsidRPr="00D82E61" w:rsidRDefault="00A15707" w:rsidP="00B94FCD">
            <w:pPr>
              <w:spacing w:before="120" w:after="120" w:line="240" w:lineRule="atLeast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Краткое наименование </w:t>
            </w:r>
            <w:r w:rsidR="00720424" w:rsidRPr="00D82E61">
              <w:rPr>
                <w:sz w:val="27"/>
                <w:szCs w:val="27"/>
              </w:rPr>
              <w:t>регионально</w:t>
            </w:r>
            <w:r w:rsidR="00B94FCD" w:rsidRPr="00D82E61">
              <w:rPr>
                <w:sz w:val="27"/>
                <w:szCs w:val="27"/>
              </w:rPr>
              <w:t>го</w:t>
            </w:r>
            <w:r w:rsidR="00720424" w:rsidRPr="00D82E61">
              <w:rPr>
                <w:sz w:val="27"/>
                <w:szCs w:val="27"/>
              </w:rPr>
              <w:t xml:space="preserve"> </w:t>
            </w:r>
            <w:r w:rsidRPr="00D82E61">
              <w:rPr>
                <w:sz w:val="27"/>
                <w:szCs w:val="27"/>
              </w:rPr>
              <w:t>проекта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943121" w:rsidRPr="00D82E61" w:rsidRDefault="00EA2CAE" w:rsidP="004B614E">
            <w:pPr>
              <w:spacing w:before="120" w:after="120" w:line="240" w:lineRule="atLeast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«Культурная среда»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43121" w:rsidRPr="00D82E61" w:rsidRDefault="00943121" w:rsidP="004B614E">
            <w:pPr>
              <w:spacing w:before="120" w:after="120" w:line="240" w:lineRule="atLeast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Срок начала и окончания проекта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943121" w:rsidRPr="00D82E61" w:rsidRDefault="00EA2CAE" w:rsidP="00DC44B0">
            <w:pPr>
              <w:spacing w:before="120" w:after="120" w:line="240" w:lineRule="atLeast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01.</w:t>
            </w:r>
            <w:r w:rsidR="00DC44B0" w:rsidRPr="00D82E61">
              <w:rPr>
                <w:sz w:val="27"/>
                <w:szCs w:val="27"/>
              </w:rPr>
              <w:t>01</w:t>
            </w:r>
            <w:r w:rsidRPr="00D82E61">
              <w:rPr>
                <w:sz w:val="27"/>
                <w:szCs w:val="27"/>
              </w:rPr>
              <w:t>.</w:t>
            </w:r>
            <w:r w:rsidR="00A32C27" w:rsidRPr="00D82E61">
              <w:rPr>
                <w:sz w:val="27"/>
                <w:szCs w:val="27"/>
              </w:rPr>
              <w:t>201</w:t>
            </w:r>
            <w:r w:rsidR="00DC44B0" w:rsidRPr="00D82E61">
              <w:rPr>
                <w:sz w:val="27"/>
                <w:szCs w:val="27"/>
              </w:rPr>
              <w:t>9</w:t>
            </w:r>
            <w:r w:rsidR="003148EE" w:rsidRPr="00D82E61">
              <w:rPr>
                <w:sz w:val="27"/>
                <w:szCs w:val="27"/>
              </w:rPr>
              <w:sym w:font="Symbol" w:char="F02D"/>
            </w:r>
            <w:r w:rsidRPr="00D82E61">
              <w:rPr>
                <w:sz w:val="27"/>
                <w:szCs w:val="27"/>
              </w:rPr>
              <w:t>31.12.2024</w:t>
            </w:r>
          </w:p>
        </w:tc>
      </w:tr>
      <w:tr w:rsidR="00943121" w:rsidRPr="00D82E61" w:rsidTr="00283B46">
        <w:tc>
          <w:tcPr>
            <w:tcW w:w="5034" w:type="dxa"/>
            <w:shd w:val="clear" w:color="auto" w:fill="auto"/>
            <w:vAlign w:val="center"/>
          </w:tcPr>
          <w:p w:rsidR="00943121" w:rsidRPr="00D82E61" w:rsidRDefault="00943121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Куратор </w:t>
            </w:r>
            <w:r w:rsidR="00A15707" w:rsidRPr="00D82E61">
              <w:rPr>
                <w:sz w:val="27"/>
                <w:szCs w:val="27"/>
              </w:rPr>
              <w:t>регионально</w:t>
            </w:r>
            <w:r w:rsidR="00B94FCD" w:rsidRPr="00D82E61">
              <w:rPr>
                <w:sz w:val="27"/>
                <w:szCs w:val="27"/>
              </w:rPr>
              <w:t>го</w:t>
            </w:r>
            <w:r w:rsidR="00A15707" w:rsidRPr="00D82E61">
              <w:rPr>
                <w:sz w:val="27"/>
                <w:szCs w:val="27"/>
              </w:rPr>
              <w:t xml:space="preserve"> проекта</w:t>
            </w:r>
          </w:p>
        </w:tc>
        <w:tc>
          <w:tcPr>
            <w:tcW w:w="9931" w:type="dxa"/>
            <w:gridSpan w:val="3"/>
            <w:shd w:val="clear" w:color="auto" w:fill="auto"/>
            <w:vAlign w:val="center"/>
          </w:tcPr>
          <w:p w:rsidR="002B4527" w:rsidRDefault="0086665A" w:rsidP="00442F6D">
            <w:pPr>
              <w:spacing w:line="240" w:lineRule="auto"/>
              <w:jc w:val="left"/>
              <w:rPr>
                <w:rFonts w:eastAsia="Courier New"/>
                <w:color w:val="000000"/>
                <w:sz w:val="27"/>
                <w:szCs w:val="27"/>
              </w:rPr>
            </w:pPr>
            <w:r w:rsidRPr="00D82E61">
              <w:rPr>
                <w:rFonts w:eastAsia="Courier New"/>
                <w:color w:val="000000"/>
                <w:sz w:val="27"/>
                <w:szCs w:val="27"/>
              </w:rPr>
              <w:t xml:space="preserve">Заместитель Председателя Правительства Удмуртской Республики </w:t>
            </w:r>
          </w:p>
          <w:p w:rsidR="00943121" w:rsidRPr="00D82E61" w:rsidRDefault="0086665A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 w:rsidRPr="00D82E61">
              <w:rPr>
                <w:rFonts w:eastAsia="Courier New"/>
                <w:color w:val="000000"/>
                <w:sz w:val="27"/>
                <w:szCs w:val="27"/>
              </w:rPr>
              <w:t>Муталенко</w:t>
            </w:r>
            <w:proofErr w:type="spellEnd"/>
            <w:r w:rsidRPr="00D82E61">
              <w:rPr>
                <w:rFonts w:eastAsia="Courier New"/>
                <w:color w:val="000000"/>
                <w:sz w:val="27"/>
                <w:szCs w:val="27"/>
              </w:rPr>
              <w:t xml:space="preserve"> Анастасия Александровна</w:t>
            </w:r>
          </w:p>
        </w:tc>
      </w:tr>
      <w:tr w:rsidR="00943121" w:rsidRPr="00D82E61" w:rsidTr="00283B46">
        <w:trPr>
          <w:trHeight w:val="782"/>
        </w:trPr>
        <w:tc>
          <w:tcPr>
            <w:tcW w:w="5034" w:type="dxa"/>
            <w:shd w:val="clear" w:color="auto" w:fill="auto"/>
            <w:vAlign w:val="center"/>
          </w:tcPr>
          <w:p w:rsidR="00943121" w:rsidRPr="00D82E61" w:rsidRDefault="00943121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Руководитель </w:t>
            </w:r>
            <w:r w:rsidR="00A15707" w:rsidRPr="00D82E61">
              <w:rPr>
                <w:sz w:val="27"/>
                <w:szCs w:val="27"/>
              </w:rPr>
              <w:t>регионально</w:t>
            </w:r>
            <w:r w:rsidR="00B94FCD" w:rsidRPr="00D82E61">
              <w:rPr>
                <w:sz w:val="27"/>
                <w:szCs w:val="27"/>
              </w:rPr>
              <w:t>го</w:t>
            </w:r>
            <w:r w:rsidR="00A15707" w:rsidRPr="00D82E61">
              <w:rPr>
                <w:sz w:val="27"/>
                <w:szCs w:val="27"/>
              </w:rPr>
              <w:t xml:space="preserve"> проекта</w:t>
            </w:r>
          </w:p>
        </w:tc>
        <w:tc>
          <w:tcPr>
            <w:tcW w:w="9931" w:type="dxa"/>
            <w:gridSpan w:val="3"/>
            <w:shd w:val="clear" w:color="auto" w:fill="auto"/>
            <w:vAlign w:val="center"/>
          </w:tcPr>
          <w:p w:rsidR="0086665A" w:rsidRPr="00D82E61" w:rsidRDefault="002E58B0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Министр культуры </w:t>
            </w:r>
            <w:r w:rsidR="0086665A" w:rsidRPr="00D82E61">
              <w:rPr>
                <w:sz w:val="27"/>
                <w:szCs w:val="27"/>
              </w:rPr>
              <w:t>Удмуртской Республики</w:t>
            </w:r>
          </w:p>
          <w:p w:rsidR="00C52F1C" w:rsidRPr="00D82E61" w:rsidRDefault="0086665A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Соловьев Владимир Михайлович</w:t>
            </w:r>
          </w:p>
        </w:tc>
      </w:tr>
      <w:tr w:rsidR="00B77580" w:rsidRPr="00D82E61" w:rsidTr="00283B46">
        <w:tc>
          <w:tcPr>
            <w:tcW w:w="5034" w:type="dxa"/>
            <w:shd w:val="clear" w:color="auto" w:fill="auto"/>
            <w:vAlign w:val="center"/>
          </w:tcPr>
          <w:p w:rsidR="00B77580" w:rsidRPr="00D82E61" w:rsidRDefault="00B77580" w:rsidP="00442F6D">
            <w:pPr>
              <w:spacing w:line="240" w:lineRule="auto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Администратор </w:t>
            </w:r>
            <w:r w:rsidR="00A15707" w:rsidRPr="00D82E61">
              <w:rPr>
                <w:sz w:val="27"/>
                <w:szCs w:val="27"/>
              </w:rPr>
              <w:t>регионально</w:t>
            </w:r>
            <w:r w:rsidR="00B94FCD" w:rsidRPr="00D82E61">
              <w:rPr>
                <w:sz w:val="27"/>
                <w:szCs w:val="27"/>
              </w:rPr>
              <w:t>го</w:t>
            </w:r>
            <w:r w:rsidR="00A15707" w:rsidRPr="00D82E61">
              <w:rPr>
                <w:sz w:val="27"/>
                <w:szCs w:val="27"/>
              </w:rPr>
              <w:t xml:space="preserve"> проекта</w:t>
            </w:r>
          </w:p>
        </w:tc>
        <w:tc>
          <w:tcPr>
            <w:tcW w:w="9931" w:type="dxa"/>
            <w:gridSpan w:val="3"/>
            <w:shd w:val="clear" w:color="auto" w:fill="auto"/>
          </w:tcPr>
          <w:p w:rsidR="00B77580" w:rsidRPr="00D82E61" w:rsidRDefault="0086665A" w:rsidP="002E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D82E61">
              <w:rPr>
                <w:color w:val="000000"/>
                <w:sz w:val="27"/>
                <w:szCs w:val="27"/>
              </w:rPr>
              <w:t>Начальник отдела социально-культурной деятельности и взаимодействия с муниципальными образо</w:t>
            </w:r>
            <w:r w:rsidR="002E58B0" w:rsidRPr="00D82E61">
              <w:rPr>
                <w:color w:val="000000"/>
                <w:sz w:val="27"/>
                <w:szCs w:val="27"/>
              </w:rPr>
              <w:t xml:space="preserve">ваниями Министерства культуры </w:t>
            </w:r>
            <w:r w:rsidRPr="00D82E61">
              <w:rPr>
                <w:color w:val="000000"/>
                <w:sz w:val="27"/>
                <w:szCs w:val="27"/>
              </w:rPr>
              <w:t>Удмуртской Республики Никитина Зинаида Михайловна</w:t>
            </w:r>
          </w:p>
        </w:tc>
      </w:tr>
      <w:tr w:rsidR="00B77580" w:rsidRPr="00D82E61" w:rsidTr="00283B46">
        <w:trPr>
          <w:trHeight w:val="748"/>
        </w:trPr>
        <w:tc>
          <w:tcPr>
            <w:tcW w:w="5034" w:type="dxa"/>
            <w:shd w:val="clear" w:color="auto" w:fill="auto"/>
            <w:vAlign w:val="center"/>
          </w:tcPr>
          <w:p w:rsidR="00B77580" w:rsidRPr="00D82E61" w:rsidRDefault="00B77580" w:rsidP="00A15707">
            <w:pPr>
              <w:spacing w:before="120" w:after="120" w:line="240" w:lineRule="atLeast"/>
              <w:jc w:val="left"/>
              <w:rPr>
                <w:i/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Связь с государственными программами Российской Федерации</w:t>
            </w:r>
            <w:r w:rsidR="00A15707" w:rsidRPr="00D82E61">
              <w:rPr>
                <w:sz w:val="27"/>
                <w:szCs w:val="27"/>
              </w:rPr>
              <w:t xml:space="preserve"> и Удмуртской Республики</w:t>
            </w:r>
          </w:p>
        </w:tc>
        <w:tc>
          <w:tcPr>
            <w:tcW w:w="9931" w:type="dxa"/>
            <w:gridSpan w:val="3"/>
            <w:shd w:val="clear" w:color="auto" w:fill="auto"/>
          </w:tcPr>
          <w:p w:rsidR="00A15707" w:rsidRPr="00D82E61" w:rsidRDefault="00A15707" w:rsidP="0044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D82E61">
              <w:rPr>
                <w:color w:val="000000"/>
                <w:sz w:val="27"/>
                <w:szCs w:val="27"/>
              </w:rPr>
              <w:t xml:space="preserve">Государственная программа Российской Федерации «Развитие культуры </w:t>
            </w:r>
          </w:p>
          <w:p w:rsidR="00A15707" w:rsidRPr="00D82E61" w:rsidRDefault="00A15707" w:rsidP="0044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D82E61">
              <w:rPr>
                <w:color w:val="000000"/>
                <w:sz w:val="27"/>
                <w:szCs w:val="27"/>
              </w:rPr>
              <w:t>и туризма» на 2013-2020 годы</w:t>
            </w:r>
          </w:p>
          <w:p w:rsidR="00B77580" w:rsidRPr="00D82E61" w:rsidRDefault="00B77580" w:rsidP="0044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D82E61">
              <w:rPr>
                <w:color w:val="000000"/>
                <w:sz w:val="27"/>
                <w:szCs w:val="27"/>
              </w:rPr>
              <w:t>Государственная программа Удмуртской Республики «Культура Удмуртии»</w:t>
            </w:r>
          </w:p>
        </w:tc>
      </w:tr>
    </w:tbl>
    <w:p w:rsidR="00943121" w:rsidRPr="00D82E61" w:rsidRDefault="00943121" w:rsidP="004B614E">
      <w:pPr>
        <w:spacing w:line="240" w:lineRule="atLeast"/>
        <w:jc w:val="center"/>
      </w:pPr>
      <w:r w:rsidRPr="00D82E61">
        <w:lastRenderedPageBreak/>
        <w:t xml:space="preserve">2. Цель и показатели </w:t>
      </w:r>
      <w:r w:rsidR="00960CB1" w:rsidRPr="00D82E61">
        <w:t>регионально</w:t>
      </w:r>
      <w:r w:rsidR="00B94FCD" w:rsidRPr="00D82E61">
        <w:t>го</w:t>
      </w:r>
      <w:r w:rsidR="00960CB1" w:rsidRPr="00D82E61">
        <w:t xml:space="preserve"> проекта</w:t>
      </w:r>
    </w:p>
    <w:p w:rsidR="00EA2CAE" w:rsidRPr="00D82E61" w:rsidRDefault="00EA2CAE" w:rsidP="004B614E">
      <w:pPr>
        <w:spacing w:line="240" w:lineRule="auto"/>
        <w:rPr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372"/>
        <w:gridCol w:w="2228"/>
        <w:gridCol w:w="1160"/>
        <w:gridCol w:w="1875"/>
        <w:gridCol w:w="1025"/>
        <w:gridCol w:w="1049"/>
        <w:gridCol w:w="915"/>
        <w:gridCol w:w="841"/>
        <w:gridCol w:w="921"/>
        <w:gridCol w:w="948"/>
      </w:tblGrid>
      <w:tr w:rsidR="00EA2CAE" w:rsidRPr="00D82E61" w:rsidTr="008564E8">
        <w:trPr>
          <w:trHeight w:val="631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A2CAE" w:rsidRPr="00D82E61" w:rsidRDefault="00247049" w:rsidP="009767F1">
            <w:pPr>
              <w:spacing w:before="120" w:after="120" w:line="240" w:lineRule="auto"/>
              <w:ind w:left="142" w:right="107"/>
              <w:rPr>
                <w:rFonts w:eastAsia="Arial Unicode MS"/>
                <w:b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Обеспечение </w:t>
            </w:r>
            <w:r w:rsidR="00FB5D89"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к 2024 году </w:t>
            </w:r>
            <w:r w:rsidR="00BC0383"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условий доступности к лучшим </w:t>
            </w:r>
            <w:r w:rsidRPr="00D82E61">
              <w:rPr>
                <w:rFonts w:eastAsia="Arial Unicode MS"/>
                <w:b/>
                <w:bCs/>
                <w:szCs w:val="28"/>
                <w:u w:color="000000"/>
              </w:rPr>
              <w:t>образцам культуры путем создания</w:t>
            </w:r>
            <w:r w:rsidR="00BC0383"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 </w:t>
            </w:r>
            <w:r w:rsidR="00FB5D89"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современной инфраструктуры </w:t>
            </w:r>
            <w:r w:rsidR="00BC0383" w:rsidRPr="00D82E61">
              <w:rPr>
                <w:rFonts w:eastAsia="Arial Unicode MS"/>
                <w:b/>
                <w:bCs/>
                <w:szCs w:val="28"/>
                <w:u w:color="000000"/>
              </w:rPr>
              <w:t>для творческой самореализации</w:t>
            </w:r>
            <w:r w:rsidR="00FB5D89" w:rsidRPr="00D82E61">
              <w:rPr>
                <w:rFonts w:eastAsia="Arial Unicode MS"/>
                <w:b/>
                <w:bCs/>
                <w:szCs w:val="28"/>
                <w:u w:color="000000"/>
              </w:rPr>
              <w:t xml:space="preserve"> и досуга населения</w:t>
            </w:r>
          </w:p>
        </w:tc>
      </w:tr>
      <w:tr w:rsidR="00A15707" w:rsidRPr="00D82E61" w:rsidTr="008564E8">
        <w:trPr>
          <w:trHeight w:val="540"/>
          <w:jc w:val="center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 xml:space="preserve">№ </w:t>
            </w:r>
            <w:proofErr w:type="gramStart"/>
            <w:r w:rsidRPr="00D82E61">
              <w:rPr>
                <w:szCs w:val="28"/>
              </w:rPr>
              <w:t>п</w:t>
            </w:r>
            <w:proofErr w:type="gramEnd"/>
            <w:r w:rsidRPr="00D82E61">
              <w:rPr>
                <w:szCs w:val="28"/>
              </w:rPr>
              <w:t>/п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Наименование показателя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Тип показателя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Базовое значение</w:t>
            </w:r>
          </w:p>
        </w:tc>
        <w:tc>
          <w:tcPr>
            <w:tcW w:w="1918" w:type="pct"/>
            <w:gridSpan w:val="6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Период, год</w:t>
            </w:r>
          </w:p>
        </w:tc>
      </w:tr>
      <w:tr w:rsidR="00A15707" w:rsidRPr="00D82E61" w:rsidTr="008564E8">
        <w:trPr>
          <w:trHeight w:val="434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Значение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Дата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2019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2020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2021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2022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2023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15707" w:rsidRPr="00D82E61" w:rsidRDefault="00A15707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2024</w:t>
            </w:r>
          </w:p>
        </w:tc>
      </w:tr>
      <w:tr w:rsidR="00926BC8" w:rsidRPr="00D82E61" w:rsidTr="008564E8">
        <w:trPr>
          <w:jc w:val="center"/>
        </w:trPr>
        <w:tc>
          <w:tcPr>
            <w:tcW w:w="176" w:type="pct"/>
            <w:vAlign w:val="center"/>
          </w:tcPr>
          <w:p w:rsidR="00926BC8" w:rsidRPr="00D82E61" w:rsidRDefault="00926BC8" w:rsidP="00926BC8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1.</w:t>
            </w:r>
          </w:p>
        </w:tc>
        <w:tc>
          <w:tcPr>
            <w:tcW w:w="1135" w:type="pct"/>
            <w:vAlign w:val="center"/>
          </w:tcPr>
          <w:p w:rsidR="00926BC8" w:rsidRPr="00D82E61" w:rsidRDefault="00926BC8" w:rsidP="00B94FCD">
            <w:pPr>
              <w:spacing w:before="120" w:after="120" w:line="240" w:lineRule="auto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bookmarkStart w:id="0" w:name="OLE_LINK9"/>
            <w:bookmarkStart w:id="1" w:name="OLE_LINK10"/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r w:rsidRPr="00D82E61">
              <w:rPr>
                <w:rFonts w:eastAsia="Arial Unicode MS"/>
                <w:bCs/>
                <w:i/>
                <w:szCs w:val="28"/>
                <w:u w:color="000000"/>
              </w:rPr>
              <w:t>(ед.)</w:t>
            </w:r>
            <w:bookmarkEnd w:id="0"/>
            <w:bookmarkEnd w:id="1"/>
            <w:r w:rsidR="00C3438D" w:rsidRPr="00D82E61">
              <w:rPr>
                <w:rFonts w:eastAsia="Arial Unicode MS"/>
                <w:bCs/>
                <w:i/>
                <w:szCs w:val="28"/>
                <w:u w:color="000000"/>
              </w:rPr>
              <w:t xml:space="preserve"> (нарастающим </w:t>
            </w:r>
            <w:r w:rsidR="004D6E83" w:rsidRPr="00D82E61">
              <w:rPr>
                <w:rFonts w:eastAsia="Arial Unicode MS"/>
                <w:bCs/>
                <w:i/>
                <w:szCs w:val="28"/>
                <w:u w:color="000000"/>
              </w:rPr>
              <w:t xml:space="preserve">итогом) </w:t>
            </w:r>
          </w:p>
        </w:tc>
        <w:tc>
          <w:tcPr>
            <w:tcW w:w="750" w:type="pct"/>
            <w:vAlign w:val="center"/>
          </w:tcPr>
          <w:p w:rsidR="00926BC8" w:rsidRPr="00D82E61" w:rsidRDefault="00926BC8" w:rsidP="00926BC8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Основной</w:t>
            </w:r>
          </w:p>
        </w:tc>
        <w:tc>
          <w:tcPr>
            <w:tcW w:w="390" w:type="pct"/>
            <w:vAlign w:val="center"/>
          </w:tcPr>
          <w:p w:rsidR="00926BC8" w:rsidRPr="00D82E61" w:rsidRDefault="00F946B5" w:rsidP="00926BC8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0</w:t>
            </w:r>
          </w:p>
        </w:tc>
        <w:tc>
          <w:tcPr>
            <w:tcW w:w="631" w:type="pct"/>
            <w:vAlign w:val="center"/>
          </w:tcPr>
          <w:p w:rsidR="00926BC8" w:rsidRPr="00D82E61" w:rsidRDefault="00926BC8" w:rsidP="00926BC8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01.01.2018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5255C" w:rsidRPr="00D82E61" w:rsidRDefault="00EC4F5D" w:rsidP="004228B2">
            <w:pPr>
              <w:jc w:val="center"/>
            </w:pPr>
            <w:r w:rsidRPr="00D82E61"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5255C" w:rsidRPr="00D82E61" w:rsidRDefault="00EC4F5D" w:rsidP="004228B2">
            <w:pPr>
              <w:jc w:val="center"/>
            </w:pPr>
            <w:r w:rsidRPr="00D82E61">
              <w:t>16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5255C" w:rsidRPr="00D82E61" w:rsidRDefault="00EC4F5D" w:rsidP="004228B2">
            <w:pPr>
              <w:jc w:val="center"/>
            </w:pPr>
            <w:r w:rsidRPr="00D82E61">
              <w:t>21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75255C" w:rsidRPr="00D82E61" w:rsidRDefault="0036238F" w:rsidP="004D6E83">
            <w:pPr>
              <w:jc w:val="center"/>
            </w:pPr>
            <w:r w:rsidRPr="00D82E61">
              <w:t>2</w:t>
            </w:r>
            <w:r w:rsidR="00EC4F5D" w:rsidRPr="00D82E61">
              <w:t>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5255C" w:rsidRPr="00D82E61" w:rsidRDefault="00EC4F5D" w:rsidP="004D6E83">
            <w:pPr>
              <w:jc w:val="center"/>
            </w:pPr>
            <w:r w:rsidRPr="00D82E61">
              <w:t>31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5255C" w:rsidRPr="00D82E61" w:rsidRDefault="0036238F" w:rsidP="004D6E83">
            <w:pPr>
              <w:jc w:val="center"/>
            </w:pPr>
            <w:r w:rsidRPr="00D82E61">
              <w:t>3</w:t>
            </w:r>
            <w:r w:rsidR="00EC4F5D" w:rsidRPr="00D82E61">
              <w:t>6</w:t>
            </w:r>
          </w:p>
        </w:tc>
      </w:tr>
      <w:tr w:rsidR="000B5A71" w:rsidRPr="00D82E61" w:rsidTr="008564E8">
        <w:trPr>
          <w:jc w:val="center"/>
        </w:trPr>
        <w:tc>
          <w:tcPr>
            <w:tcW w:w="176" w:type="pct"/>
            <w:vAlign w:val="center"/>
          </w:tcPr>
          <w:p w:rsidR="000B5A71" w:rsidRPr="00D82E61" w:rsidRDefault="000B5A71" w:rsidP="004B614E">
            <w:pPr>
              <w:spacing w:line="240" w:lineRule="auto"/>
              <w:ind w:right="-17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 xml:space="preserve">2. </w:t>
            </w:r>
          </w:p>
        </w:tc>
        <w:tc>
          <w:tcPr>
            <w:tcW w:w="1135" w:type="pct"/>
            <w:vAlign w:val="center"/>
          </w:tcPr>
          <w:p w:rsidR="000B5A71" w:rsidRPr="00D82E61" w:rsidRDefault="000B5A71" w:rsidP="00B94FCD">
            <w:pPr>
              <w:spacing w:before="120" w:after="120" w:line="240" w:lineRule="auto"/>
              <w:jc w:val="left"/>
              <w:rPr>
                <w:i/>
                <w:szCs w:val="28"/>
              </w:rPr>
            </w:pPr>
            <w:bookmarkStart w:id="2" w:name="OLE_LINK11"/>
            <w:bookmarkStart w:id="3" w:name="OLE_LINK12"/>
            <w:bookmarkStart w:id="4" w:name="OLE_LINK13"/>
            <w:r w:rsidRPr="00D82E61">
              <w:rPr>
                <w:szCs w:val="28"/>
              </w:rPr>
              <w:t>Количество организаций культуры, получивших современное оборудование</w:t>
            </w:r>
            <w:r w:rsidR="00BF1DB3" w:rsidRPr="00D82E61">
              <w:rPr>
                <w:szCs w:val="28"/>
              </w:rPr>
              <w:t xml:space="preserve"> </w:t>
            </w:r>
            <w:bookmarkEnd w:id="2"/>
            <w:bookmarkEnd w:id="3"/>
            <w:bookmarkEnd w:id="4"/>
            <w:r w:rsidRPr="00D82E61">
              <w:rPr>
                <w:i/>
                <w:szCs w:val="28"/>
              </w:rPr>
              <w:t>(ед.)</w:t>
            </w:r>
            <w:r w:rsidR="00C3438D" w:rsidRPr="00D82E61">
              <w:rPr>
                <w:i/>
                <w:szCs w:val="28"/>
              </w:rPr>
              <w:t xml:space="preserve"> </w:t>
            </w:r>
            <w:r w:rsidR="00C3438D" w:rsidRPr="00D82E61">
              <w:rPr>
                <w:rFonts w:eastAsia="Arial Unicode MS"/>
                <w:bCs/>
                <w:i/>
                <w:szCs w:val="28"/>
                <w:u w:color="000000"/>
              </w:rPr>
              <w:t xml:space="preserve">(нарастающим </w:t>
            </w:r>
            <w:r w:rsidR="006B5D99" w:rsidRPr="00D82E61">
              <w:rPr>
                <w:rFonts w:eastAsia="Arial Unicode MS"/>
                <w:bCs/>
                <w:i/>
                <w:szCs w:val="28"/>
                <w:u w:color="000000"/>
              </w:rPr>
              <w:t xml:space="preserve">итогом) </w:t>
            </w:r>
          </w:p>
        </w:tc>
        <w:tc>
          <w:tcPr>
            <w:tcW w:w="750" w:type="pct"/>
            <w:vAlign w:val="center"/>
          </w:tcPr>
          <w:p w:rsidR="000B5A71" w:rsidRPr="00D82E61" w:rsidRDefault="000B5A71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Основной</w:t>
            </w:r>
          </w:p>
        </w:tc>
        <w:tc>
          <w:tcPr>
            <w:tcW w:w="390" w:type="pct"/>
            <w:vAlign w:val="center"/>
          </w:tcPr>
          <w:p w:rsidR="009D187B" w:rsidRPr="00D82E61" w:rsidRDefault="0028665D" w:rsidP="007A24F3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</w:t>
            </w:r>
          </w:p>
        </w:tc>
        <w:tc>
          <w:tcPr>
            <w:tcW w:w="631" w:type="pct"/>
            <w:vAlign w:val="center"/>
          </w:tcPr>
          <w:p w:rsidR="000B5A71" w:rsidRPr="00D82E61" w:rsidRDefault="00D97E7C" w:rsidP="004B614E">
            <w:pPr>
              <w:spacing w:line="240" w:lineRule="auto"/>
              <w:jc w:val="center"/>
              <w:rPr>
                <w:rFonts w:eastAsia="Arial Unicode MS"/>
                <w:szCs w:val="28"/>
                <w:u w:color="000000"/>
              </w:rPr>
            </w:pPr>
            <w:r w:rsidRPr="00D82E61">
              <w:rPr>
                <w:rFonts w:eastAsia="Arial Unicode MS"/>
                <w:szCs w:val="28"/>
                <w:u w:color="000000"/>
              </w:rPr>
              <w:t>01.01.</w:t>
            </w:r>
            <w:r w:rsidR="000B5A71" w:rsidRPr="00D82E61">
              <w:rPr>
                <w:rFonts w:eastAsia="Arial Unicode MS"/>
                <w:szCs w:val="28"/>
                <w:u w:color="000000"/>
              </w:rPr>
              <w:t>2018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B5A71" w:rsidRPr="00D82E61" w:rsidRDefault="00B77E76" w:rsidP="00ED0759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</w:t>
            </w:r>
            <w:r w:rsidR="0019021C" w:rsidRPr="00D82E61">
              <w:rPr>
                <w:szCs w:val="28"/>
              </w:rPr>
              <w:t>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5A71" w:rsidRPr="00D82E61" w:rsidRDefault="00B77E76" w:rsidP="004D6E83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6</w:t>
            </w:r>
            <w:r w:rsidR="0019021C" w:rsidRPr="00D82E61">
              <w:rPr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B5A71" w:rsidRPr="00D82E61" w:rsidRDefault="00B77E76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6</w:t>
            </w:r>
            <w:r w:rsidR="0019021C" w:rsidRPr="00D82E61">
              <w:rPr>
                <w:szCs w:val="28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B5A71" w:rsidRPr="00D82E61" w:rsidRDefault="0019021C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90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B5A71" w:rsidRPr="00D82E61" w:rsidRDefault="00B77E76" w:rsidP="004B614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9</w:t>
            </w:r>
            <w:r w:rsidR="0019021C" w:rsidRPr="00D82E61">
              <w:rPr>
                <w:szCs w:val="28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5A71" w:rsidRPr="00D82E61" w:rsidRDefault="00B77E76" w:rsidP="00315F9E">
            <w:pPr>
              <w:spacing w:line="240" w:lineRule="auto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11</w:t>
            </w:r>
            <w:r w:rsidR="0019021C" w:rsidRPr="00D82E61">
              <w:rPr>
                <w:szCs w:val="28"/>
              </w:rPr>
              <w:t>5</w:t>
            </w:r>
          </w:p>
        </w:tc>
      </w:tr>
      <w:tr w:rsidR="008564E8" w:rsidRPr="00D82E61" w:rsidTr="008564E8">
        <w:trPr>
          <w:jc w:val="center"/>
        </w:trPr>
        <w:tc>
          <w:tcPr>
            <w:tcW w:w="176" w:type="pct"/>
            <w:vAlign w:val="center"/>
          </w:tcPr>
          <w:p w:rsidR="008564E8" w:rsidRPr="00D82E61" w:rsidRDefault="008564E8" w:rsidP="008564E8">
            <w:pPr>
              <w:spacing w:line="240" w:lineRule="auto"/>
              <w:ind w:right="-17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</w:t>
            </w:r>
          </w:p>
        </w:tc>
        <w:tc>
          <w:tcPr>
            <w:tcW w:w="1135" w:type="pct"/>
            <w:vAlign w:val="center"/>
          </w:tcPr>
          <w:p w:rsidR="008564E8" w:rsidRPr="00D82E61" w:rsidRDefault="008564E8" w:rsidP="008564E8">
            <w:pPr>
              <w:spacing w:before="120" w:after="120" w:line="240" w:lineRule="auto"/>
              <w:jc w:val="left"/>
              <w:rPr>
                <w:szCs w:val="28"/>
              </w:rPr>
            </w:pPr>
            <w:r w:rsidRPr="00D82E61">
              <w:rPr>
                <w:szCs w:val="28"/>
              </w:rPr>
              <w:t>Увеличена посещаемость организаций культуры на 15 процентов</w:t>
            </w:r>
            <w:proofErr w:type="gramStart"/>
            <w:r w:rsidR="00271614" w:rsidRPr="00D82E61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750" w:type="pct"/>
            <w:vAlign w:val="center"/>
          </w:tcPr>
          <w:p w:rsidR="008564E8" w:rsidRPr="00D82E61" w:rsidRDefault="00271614" w:rsidP="008564E8">
            <w:pPr>
              <w:jc w:val="center"/>
            </w:pPr>
            <w:r w:rsidRPr="00D82E61">
              <w:t>Основной</w:t>
            </w:r>
          </w:p>
        </w:tc>
        <w:tc>
          <w:tcPr>
            <w:tcW w:w="390" w:type="pct"/>
            <w:vAlign w:val="center"/>
          </w:tcPr>
          <w:p w:rsidR="008564E8" w:rsidRPr="00D82E61" w:rsidRDefault="008564E8" w:rsidP="008564E8">
            <w:pPr>
              <w:jc w:val="center"/>
            </w:pPr>
            <w:r w:rsidRPr="00D82E61">
              <w:t>100</w:t>
            </w:r>
            <w:r w:rsidR="00271614" w:rsidRPr="00D82E61">
              <w:t xml:space="preserve"> %</w:t>
            </w:r>
          </w:p>
        </w:tc>
        <w:tc>
          <w:tcPr>
            <w:tcW w:w="631" w:type="pct"/>
            <w:vAlign w:val="center"/>
          </w:tcPr>
          <w:p w:rsidR="008564E8" w:rsidRPr="00D82E61" w:rsidRDefault="008564E8" w:rsidP="008564E8">
            <w:pPr>
              <w:jc w:val="center"/>
            </w:pPr>
            <w:r w:rsidRPr="00D82E61">
              <w:t>01.01.2018</w:t>
            </w:r>
          </w:p>
        </w:tc>
        <w:tc>
          <w:tcPr>
            <w:tcW w:w="345" w:type="pct"/>
            <w:vAlign w:val="center"/>
          </w:tcPr>
          <w:p w:rsidR="008564E8" w:rsidRPr="00D82E61" w:rsidRDefault="008564E8" w:rsidP="008564E8">
            <w:pPr>
              <w:jc w:val="center"/>
            </w:pPr>
            <w:r w:rsidRPr="00D82E61">
              <w:t>101,7</w:t>
            </w:r>
            <w:r w:rsidR="009D0C54" w:rsidRPr="00D82E61"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8564E8" w:rsidRPr="00D82E61" w:rsidRDefault="009D0C54" w:rsidP="008564E8">
            <w:pPr>
              <w:jc w:val="center"/>
            </w:pPr>
            <w:r w:rsidRPr="00D82E61">
              <w:t>104</w:t>
            </w:r>
            <w:r w:rsidR="008564E8" w:rsidRPr="00D82E61">
              <w:t>,</w:t>
            </w:r>
            <w:r w:rsidRPr="00D82E61">
              <w:t>19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564E8" w:rsidRPr="00D82E61" w:rsidRDefault="009D0C54" w:rsidP="008564E8">
            <w:pPr>
              <w:jc w:val="center"/>
            </w:pPr>
            <w:r w:rsidRPr="00D82E61">
              <w:t>106</w:t>
            </w:r>
            <w:r w:rsidR="008564E8" w:rsidRPr="00D82E61">
              <w:t>,</w:t>
            </w:r>
            <w:r w:rsidRPr="00D82E61">
              <w:t>83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64E8" w:rsidRPr="00D82E61" w:rsidRDefault="009D0C54" w:rsidP="008564E8">
            <w:pPr>
              <w:jc w:val="center"/>
            </w:pPr>
            <w:r w:rsidRPr="00D82E61">
              <w:t>109</w:t>
            </w:r>
            <w:r w:rsidR="008564E8" w:rsidRPr="00D82E61">
              <w:t>,</w:t>
            </w:r>
            <w:r w:rsidRPr="00D82E61">
              <w:t>47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564E8" w:rsidRPr="00D82E61" w:rsidRDefault="009D0C54" w:rsidP="008564E8">
            <w:pPr>
              <w:jc w:val="center"/>
            </w:pPr>
            <w:r w:rsidRPr="00D82E61">
              <w:t>112</w:t>
            </w:r>
            <w:r w:rsidR="008564E8" w:rsidRPr="00D82E61">
              <w:t>,</w:t>
            </w:r>
            <w:r w:rsidRPr="00D82E61">
              <w:t>27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564E8" w:rsidRPr="00D82E61" w:rsidRDefault="008564E8" w:rsidP="008564E8">
            <w:pPr>
              <w:jc w:val="center"/>
            </w:pPr>
            <w:r w:rsidRPr="00D82E61">
              <w:t>115,</w:t>
            </w:r>
            <w:r w:rsidR="009D0C54" w:rsidRPr="00D82E61">
              <w:t>23</w:t>
            </w:r>
          </w:p>
        </w:tc>
      </w:tr>
    </w:tbl>
    <w:p w:rsidR="00283B46" w:rsidRPr="00D82E61" w:rsidRDefault="00283B46" w:rsidP="00B94FCD">
      <w:pPr>
        <w:spacing w:before="600" w:after="240" w:line="240" w:lineRule="auto"/>
        <w:jc w:val="center"/>
      </w:pPr>
    </w:p>
    <w:p w:rsidR="00D3267C" w:rsidRPr="00D82E61" w:rsidRDefault="00943121" w:rsidP="00B94FCD">
      <w:pPr>
        <w:spacing w:before="600" w:after="240" w:line="240" w:lineRule="auto"/>
        <w:jc w:val="center"/>
      </w:pPr>
      <w:r w:rsidRPr="00D82E61">
        <w:lastRenderedPageBreak/>
        <w:t xml:space="preserve">3. Задачи и результаты </w:t>
      </w:r>
      <w:r w:rsidR="00960CB1" w:rsidRPr="00D82E61">
        <w:t>регионально</w:t>
      </w:r>
      <w:r w:rsidR="00B94FCD" w:rsidRPr="00D82E61">
        <w:t>го</w:t>
      </w:r>
      <w:r w:rsidR="00960CB1" w:rsidRPr="00D82E61">
        <w:t xml:space="preserve"> проекта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4"/>
        <w:gridCol w:w="6718"/>
        <w:gridCol w:w="9"/>
        <w:gridCol w:w="8050"/>
        <w:gridCol w:w="38"/>
      </w:tblGrid>
      <w:tr w:rsidR="00943121" w:rsidRPr="00D82E61" w:rsidTr="007657D2">
        <w:trPr>
          <w:gridAfter w:val="1"/>
          <w:wAfter w:w="12" w:type="pct"/>
          <w:trHeight w:val="475"/>
          <w:jc w:val="center"/>
        </w:trPr>
        <w:tc>
          <w:tcPr>
            <w:tcW w:w="250" w:type="pct"/>
            <w:shd w:val="clear" w:color="auto" w:fill="auto"/>
          </w:tcPr>
          <w:p w:rsidR="00943121" w:rsidRPr="00D82E61" w:rsidRDefault="00943121" w:rsidP="004B614E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 xml:space="preserve">№ </w:t>
            </w:r>
            <w:proofErr w:type="gramStart"/>
            <w:r w:rsidRPr="00D82E61">
              <w:rPr>
                <w:szCs w:val="28"/>
              </w:rPr>
              <w:t>п</w:t>
            </w:r>
            <w:proofErr w:type="gramEnd"/>
            <w:r w:rsidRPr="00D82E61">
              <w:rPr>
                <w:szCs w:val="28"/>
              </w:rPr>
              <w:t>/п</w:t>
            </w:r>
          </w:p>
        </w:tc>
        <w:tc>
          <w:tcPr>
            <w:tcW w:w="2163" w:type="pct"/>
            <w:gridSpan w:val="3"/>
            <w:shd w:val="clear" w:color="auto" w:fill="auto"/>
            <w:vAlign w:val="center"/>
          </w:tcPr>
          <w:p w:rsidR="00943121" w:rsidRPr="00D82E61" w:rsidRDefault="00943121" w:rsidP="004B614E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Наименование задачи, результата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943121" w:rsidRPr="00D82E61" w:rsidRDefault="00943121" w:rsidP="004B614E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Характеристика результата</w:t>
            </w:r>
          </w:p>
        </w:tc>
      </w:tr>
      <w:tr w:rsidR="006F51EF" w:rsidRPr="00D82E61" w:rsidTr="002B4527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43121" w:rsidRPr="00D82E61" w:rsidRDefault="00943121" w:rsidP="004B614E">
            <w:pPr>
              <w:spacing w:line="240" w:lineRule="atLeast"/>
              <w:jc w:val="center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t>1.</w:t>
            </w:r>
          </w:p>
        </w:tc>
        <w:tc>
          <w:tcPr>
            <w:tcW w:w="4738" w:type="pct"/>
            <w:gridSpan w:val="4"/>
            <w:shd w:val="clear" w:color="auto" w:fill="auto"/>
          </w:tcPr>
          <w:p w:rsidR="00387A63" w:rsidRPr="00D82E61" w:rsidRDefault="00387A63" w:rsidP="00387A63">
            <w:pPr>
              <w:spacing w:after="120" w:line="240" w:lineRule="auto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t>Создать (реконструировать) культурно-образовательные и музейные комплексы, включающие в себя концертные залы, театральные, музыкальные, хореографические и другие творческие школы, а также выставочные пространства</w:t>
            </w:r>
          </w:p>
          <w:p w:rsidR="00836561" w:rsidRPr="00D82E61" w:rsidRDefault="00836561" w:rsidP="004A56D3">
            <w:pPr>
              <w:spacing w:after="120" w:line="240" w:lineRule="auto"/>
              <w:rPr>
                <w:b/>
                <w:szCs w:val="28"/>
              </w:rPr>
            </w:pPr>
            <w:r w:rsidRPr="00D82E61">
              <w:rPr>
                <w:b/>
                <w:i/>
                <w:sz w:val="24"/>
                <w:szCs w:val="28"/>
              </w:rPr>
              <w:t>(</w:t>
            </w:r>
            <w:r w:rsidR="004A56D3" w:rsidRPr="00D82E61">
              <w:rPr>
                <w:b/>
                <w:i/>
                <w:sz w:val="24"/>
                <w:szCs w:val="28"/>
              </w:rPr>
              <w:t>подпункт</w:t>
            </w:r>
            <w:proofErr w:type="gramStart"/>
            <w:r w:rsidR="004A56D3" w:rsidRPr="00D82E61">
              <w:rPr>
                <w:b/>
                <w:i/>
                <w:sz w:val="24"/>
                <w:szCs w:val="28"/>
              </w:rPr>
              <w:t>.</w:t>
            </w:r>
            <w:proofErr w:type="gramEnd"/>
            <w:r w:rsidRPr="00D82E61">
              <w:rPr>
                <w:b/>
                <w:i/>
                <w:sz w:val="24"/>
                <w:szCs w:val="28"/>
              </w:rPr>
              <w:t xml:space="preserve"> «</w:t>
            </w:r>
            <w:proofErr w:type="gramStart"/>
            <w:r w:rsidRPr="00D82E61">
              <w:rPr>
                <w:b/>
                <w:i/>
                <w:sz w:val="24"/>
                <w:szCs w:val="28"/>
              </w:rPr>
              <w:t>б</w:t>
            </w:r>
            <w:proofErr w:type="gramEnd"/>
            <w:r w:rsidRPr="00D82E61">
              <w:rPr>
                <w:b/>
                <w:i/>
                <w:sz w:val="24"/>
                <w:szCs w:val="28"/>
              </w:rPr>
              <w:t>» пункта 12 Указа Президента Р</w:t>
            </w:r>
            <w:r w:rsidR="00C76E1E" w:rsidRPr="00D82E61">
              <w:rPr>
                <w:b/>
                <w:i/>
                <w:sz w:val="24"/>
                <w:szCs w:val="28"/>
              </w:rPr>
              <w:t xml:space="preserve">оссийской </w:t>
            </w:r>
            <w:r w:rsidRPr="00D82E61">
              <w:rPr>
                <w:b/>
                <w:i/>
                <w:sz w:val="24"/>
                <w:szCs w:val="28"/>
              </w:rPr>
              <w:t>Ф</w:t>
            </w:r>
            <w:r w:rsidR="00C76E1E" w:rsidRPr="00D82E61">
              <w:rPr>
                <w:b/>
                <w:i/>
                <w:sz w:val="24"/>
                <w:szCs w:val="28"/>
              </w:rPr>
              <w:t>едерации</w:t>
            </w:r>
            <w:r w:rsidRPr="00D82E61">
              <w:rPr>
                <w:b/>
                <w:i/>
                <w:sz w:val="24"/>
                <w:szCs w:val="28"/>
              </w:rPr>
              <w:t xml:space="preserve"> от 7 мая 2018 № 204)</w:t>
            </w:r>
          </w:p>
        </w:tc>
      </w:tr>
      <w:tr w:rsidR="006F51EF" w:rsidRPr="00D82E61" w:rsidTr="007657D2">
        <w:trPr>
          <w:gridAfter w:val="1"/>
          <w:wAfter w:w="12" w:type="pct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451F01" w:rsidRPr="00D82E61" w:rsidRDefault="00451F01" w:rsidP="009B1A4E">
            <w:pPr>
              <w:spacing w:line="276" w:lineRule="auto"/>
              <w:rPr>
                <w:i/>
                <w:szCs w:val="28"/>
              </w:rPr>
            </w:pPr>
            <w:r w:rsidRPr="00D82E61">
              <w:rPr>
                <w:i/>
                <w:szCs w:val="28"/>
              </w:rPr>
              <w:t xml:space="preserve">Создание центров культурного развития в субъектах Российской Федерации в городах с числом жителей </w:t>
            </w:r>
            <w:r w:rsidR="009B1A4E" w:rsidRPr="00D82E61">
              <w:rPr>
                <w:i/>
                <w:szCs w:val="28"/>
              </w:rPr>
              <w:t xml:space="preserve">от 50 000 </w:t>
            </w:r>
            <w:r w:rsidR="009B1A4E" w:rsidRPr="00D82E61">
              <w:rPr>
                <w:i/>
                <w:szCs w:val="28"/>
              </w:rPr>
              <w:br/>
            </w:r>
            <w:r w:rsidRPr="00D82E61">
              <w:rPr>
                <w:i/>
                <w:szCs w:val="28"/>
              </w:rPr>
              <w:t>до 300 000 человек</w:t>
            </w:r>
          </w:p>
        </w:tc>
      </w:tr>
      <w:tr w:rsidR="003A7644" w:rsidRPr="00D82E61" w:rsidTr="007657D2">
        <w:trPr>
          <w:gridAfter w:val="1"/>
          <w:wAfter w:w="12" w:type="pct"/>
          <w:trHeight w:val="1274"/>
          <w:jc w:val="center"/>
        </w:trPr>
        <w:tc>
          <w:tcPr>
            <w:tcW w:w="250" w:type="pct"/>
            <w:shd w:val="clear" w:color="auto" w:fill="auto"/>
          </w:tcPr>
          <w:p w:rsidR="003A7644" w:rsidRPr="00D82E61" w:rsidRDefault="003A7644" w:rsidP="00451F0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1.1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3A7644" w:rsidRPr="00D82E61" w:rsidRDefault="000E0E10" w:rsidP="00CF502E">
            <w:pPr>
              <w:spacing w:after="80"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Утверждена</w:t>
            </w:r>
            <w:r w:rsidR="003A7644" w:rsidRPr="00D82E61">
              <w:rPr>
                <w:rFonts w:eastAsia="Arial Unicode MS"/>
                <w:bCs/>
                <w:szCs w:val="28"/>
                <w:u w:color="000000"/>
              </w:rPr>
              <w:t xml:space="preserve"> проектно-сметная документация по </w:t>
            </w:r>
            <w:r w:rsidR="00CF502E" w:rsidRPr="00D82E61">
              <w:rPr>
                <w:rFonts w:eastAsia="Arial Unicode MS"/>
                <w:bCs/>
                <w:szCs w:val="28"/>
                <w:u w:color="000000"/>
              </w:rPr>
              <w:t>строительству</w:t>
            </w:r>
            <w:r w:rsidR="003A7644" w:rsidRPr="00D82E61">
              <w:rPr>
                <w:rFonts w:eastAsia="Arial Unicode MS"/>
                <w:bCs/>
                <w:szCs w:val="28"/>
                <w:u w:color="000000"/>
              </w:rPr>
              <w:t xml:space="preserve"> центра культурного развития в городе с числом жителей от 50 000 до 300 000 человек</w:t>
            </w:r>
          </w:p>
        </w:tc>
        <w:tc>
          <w:tcPr>
            <w:tcW w:w="2575" w:type="pct"/>
            <w:vMerge w:val="restart"/>
            <w:shd w:val="clear" w:color="auto" w:fill="auto"/>
          </w:tcPr>
          <w:p w:rsidR="003A7644" w:rsidRPr="00D82E61" w:rsidRDefault="003A7644" w:rsidP="00053A5F">
            <w:pPr>
              <w:spacing w:after="80"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До </w:t>
            </w:r>
            <w:r w:rsidR="00053A5F" w:rsidRPr="00D82E61">
              <w:rPr>
                <w:rFonts w:eastAsia="Arial Unicode MS"/>
                <w:bCs/>
                <w:szCs w:val="28"/>
                <w:u w:color="000000"/>
              </w:rPr>
              <w:t xml:space="preserve">01.12.2021 г. 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>подготовлена</w:t>
            </w:r>
            <w:r w:rsidR="00053A5F" w:rsidRPr="00D82E61">
              <w:rPr>
                <w:rFonts w:eastAsia="Arial Unicode MS"/>
                <w:bCs/>
                <w:szCs w:val="28"/>
                <w:u w:color="000000"/>
              </w:rPr>
              <w:t xml:space="preserve"> и утверждена 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>проектно-сметная документация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 xml:space="preserve">, в 2022 году начато и </w:t>
            </w:r>
            <w:r w:rsidR="00053A5F" w:rsidRPr="00D82E61">
              <w:rPr>
                <w:rFonts w:eastAsia="Arial Unicode MS"/>
                <w:bCs/>
                <w:szCs w:val="28"/>
                <w:u w:color="000000"/>
              </w:rPr>
              <w:t>до 31.12.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>2023 год</w:t>
            </w:r>
            <w:r w:rsidR="00053A5F" w:rsidRPr="00D82E61">
              <w:rPr>
                <w:rFonts w:eastAsia="Arial Unicode MS"/>
                <w:bCs/>
                <w:szCs w:val="28"/>
                <w:u w:color="000000"/>
              </w:rPr>
              <w:t>а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 xml:space="preserve"> завершено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 создани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>е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  <w:r w:rsidR="00053A5F" w:rsidRPr="00D82E61">
              <w:rPr>
                <w:rFonts w:eastAsia="Arial Unicode MS"/>
                <w:bCs/>
                <w:szCs w:val="28"/>
                <w:u w:color="000000"/>
              </w:rPr>
              <w:t xml:space="preserve">в 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>Удмуртской Р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еспублике 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 xml:space="preserve">1 центра культурного развитии 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(ЦКР). Центр культурного развития – это многофункциональное культурное пространство с концертным залом, музейно-выставочным пространством, библиотекой, помещениями для занятий творчеством и кинозалами для детей и взрослых, сервисными зонами (кафе, сувенирные киоски). В итоге реализации проекта доступ к современным услугам ЦКР получат около 70 тыс. человек. </w:t>
            </w:r>
          </w:p>
        </w:tc>
      </w:tr>
      <w:tr w:rsidR="003A7644" w:rsidRPr="00D82E61" w:rsidTr="007657D2">
        <w:trPr>
          <w:gridAfter w:val="1"/>
          <w:wAfter w:w="12" w:type="pct"/>
          <w:trHeight w:val="1134"/>
          <w:jc w:val="center"/>
        </w:trPr>
        <w:tc>
          <w:tcPr>
            <w:tcW w:w="250" w:type="pct"/>
            <w:shd w:val="clear" w:color="auto" w:fill="auto"/>
          </w:tcPr>
          <w:p w:rsidR="003A7644" w:rsidRPr="00D82E61" w:rsidRDefault="003A7644" w:rsidP="00451F0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1.2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3A7644" w:rsidRPr="00D82E61" w:rsidRDefault="003A7644" w:rsidP="00053A5F">
            <w:pPr>
              <w:spacing w:after="80"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szCs w:val="28"/>
              </w:rPr>
              <w:t xml:space="preserve">Начато </w:t>
            </w:r>
            <w:r w:rsidR="00053A5F" w:rsidRPr="00D82E61">
              <w:rPr>
                <w:szCs w:val="28"/>
              </w:rPr>
              <w:t>строительство</w:t>
            </w:r>
            <w:r w:rsidRPr="00D82E61">
              <w:rPr>
                <w:szCs w:val="28"/>
              </w:rPr>
              <w:t xml:space="preserve"> 1 центра культурного развития </w:t>
            </w:r>
            <w:r w:rsidRPr="00D82E61">
              <w:rPr>
                <w:szCs w:val="28"/>
              </w:rPr>
              <w:br/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>в городе с числом жителей от 50 000 до 300 000 человек</w:t>
            </w:r>
            <w:r w:rsidR="004D6E83" w:rsidRPr="00D82E61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</w:p>
        </w:tc>
        <w:tc>
          <w:tcPr>
            <w:tcW w:w="2575" w:type="pct"/>
            <w:vMerge/>
            <w:shd w:val="clear" w:color="auto" w:fill="auto"/>
          </w:tcPr>
          <w:p w:rsidR="003A7644" w:rsidRPr="00D82E61" w:rsidRDefault="003A7644" w:rsidP="009E1C99">
            <w:pPr>
              <w:spacing w:line="240" w:lineRule="auto"/>
              <w:rPr>
                <w:rFonts w:eastAsia="Arial Unicode MS"/>
                <w:bCs/>
                <w:szCs w:val="28"/>
                <w:u w:color="000000"/>
              </w:rPr>
            </w:pPr>
          </w:p>
        </w:tc>
      </w:tr>
      <w:tr w:rsidR="003A7644" w:rsidRPr="00D82E61" w:rsidTr="007657D2">
        <w:trPr>
          <w:gridAfter w:val="1"/>
          <w:wAfter w:w="12" w:type="pct"/>
          <w:trHeight w:val="1154"/>
          <w:jc w:val="center"/>
        </w:trPr>
        <w:tc>
          <w:tcPr>
            <w:tcW w:w="250" w:type="pct"/>
            <w:shd w:val="clear" w:color="auto" w:fill="auto"/>
          </w:tcPr>
          <w:p w:rsidR="003A7644" w:rsidRPr="00D82E61" w:rsidRDefault="003A7644" w:rsidP="00547EB9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1.3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3A7644" w:rsidRPr="00D82E61" w:rsidRDefault="00053A5F" w:rsidP="009E1C99">
            <w:pPr>
              <w:spacing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szCs w:val="28"/>
              </w:rPr>
              <w:t>Построен</w:t>
            </w:r>
            <w:r w:rsidR="003A7644" w:rsidRPr="00D82E61">
              <w:rPr>
                <w:szCs w:val="28"/>
              </w:rPr>
              <w:t xml:space="preserve"> 1 центр культурного развития </w:t>
            </w:r>
            <w:r w:rsidR="003A7644" w:rsidRPr="00D82E61">
              <w:rPr>
                <w:szCs w:val="28"/>
              </w:rPr>
              <w:br/>
              <w:t xml:space="preserve">в </w:t>
            </w:r>
            <w:r w:rsidR="003A7644" w:rsidRPr="00D82E61">
              <w:rPr>
                <w:rFonts w:eastAsia="Arial Unicode MS"/>
                <w:bCs/>
                <w:szCs w:val="28"/>
                <w:u w:color="000000"/>
              </w:rPr>
              <w:t>городе с числом жителей от 50 000 до 300 000 человек</w:t>
            </w:r>
            <w:r w:rsidR="003A7644" w:rsidRPr="00D82E61">
              <w:rPr>
                <w:szCs w:val="28"/>
              </w:rPr>
              <w:t xml:space="preserve"> </w:t>
            </w:r>
          </w:p>
        </w:tc>
        <w:tc>
          <w:tcPr>
            <w:tcW w:w="2575" w:type="pct"/>
            <w:vMerge/>
            <w:shd w:val="clear" w:color="auto" w:fill="auto"/>
          </w:tcPr>
          <w:p w:rsidR="003A7644" w:rsidRPr="00D82E61" w:rsidRDefault="003A7644" w:rsidP="00547EB9">
            <w:pPr>
              <w:spacing w:line="240" w:lineRule="auto"/>
              <w:rPr>
                <w:rFonts w:eastAsia="Arial Unicode MS"/>
                <w:bCs/>
                <w:szCs w:val="28"/>
                <w:u w:color="000000"/>
              </w:rPr>
            </w:pPr>
          </w:p>
        </w:tc>
      </w:tr>
      <w:tr w:rsidR="006F51EF" w:rsidRPr="00D82E61" w:rsidTr="007657D2">
        <w:trPr>
          <w:gridAfter w:val="1"/>
          <w:wAfter w:w="12" w:type="pct"/>
          <w:cantSplit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A195F" w:rsidRPr="00D82E61" w:rsidRDefault="009A195F" w:rsidP="00547EB9">
            <w:pPr>
              <w:spacing w:after="120" w:line="240" w:lineRule="atLeast"/>
              <w:rPr>
                <w:bCs/>
                <w:szCs w:val="28"/>
              </w:rPr>
            </w:pPr>
            <w:r w:rsidRPr="00D82E61">
              <w:rPr>
                <w:rFonts w:eastAsia="Arial Unicode MS"/>
                <w:bCs/>
                <w:i/>
                <w:szCs w:val="28"/>
              </w:rPr>
              <w:t>Выделение грантов на реновацию региональных и муниципальных учреждений отрасли культуры</w:t>
            </w:r>
          </w:p>
        </w:tc>
      </w:tr>
      <w:tr w:rsidR="006F51EF" w:rsidRPr="00D82E61" w:rsidTr="007657D2">
        <w:trPr>
          <w:gridAfter w:val="1"/>
          <w:wAfter w:w="12" w:type="pct"/>
          <w:cantSplit/>
          <w:jc w:val="center"/>
        </w:trPr>
        <w:tc>
          <w:tcPr>
            <w:tcW w:w="250" w:type="pct"/>
            <w:shd w:val="clear" w:color="auto" w:fill="auto"/>
          </w:tcPr>
          <w:p w:rsidR="009A195F" w:rsidRPr="00D82E61" w:rsidRDefault="009A195F" w:rsidP="00F438C6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1.4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A195F" w:rsidRPr="00D82E61" w:rsidRDefault="006F6D40" w:rsidP="006603C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>Принято участие в конкурсном отборе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культурной среды, в рамках реновации</w:t>
            </w:r>
          </w:p>
        </w:tc>
        <w:tc>
          <w:tcPr>
            <w:tcW w:w="2575" w:type="pct"/>
            <w:shd w:val="clear" w:color="auto" w:fill="auto"/>
          </w:tcPr>
          <w:p w:rsidR="009A195F" w:rsidRPr="00D82E61" w:rsidRDefault="002145F8" w:rsidP="002145F8">
            <w:pPr>
              <w:spacing w:after="120" w:line="240" w:lineRule="atLeast"/>
              <w:rPr>
                <w:bCs/>
                <w:szCs w:val="28"/>
              </w:rPr>
            </w:pPr>
            <w:r w:rsidRPr="00D82E61">
              <w:rPr>
                <w:bCs/>
                <w:szCs w:val="28"/>
              </w:rPr>
              <w:t>В 2020-2023 гг. направлены заявки</w:t>
            </w:r>
            <w:r w:rsidR="00BD3C21" w:rsidRPr="00D82E61">
              <w:rPr>
                <w:bCs/>
                <w:szCs w:val="28"/>
              </w:rPr>
              <w:t xml:space="preserve"> для участия в конкурс</w:t>
            </w:r>
            <w:r w:rsidR="007A7401" w:rsidRPr="00D82E61">
              <w:rPr>
                <w:bCs/>
                <w:szCs w:val="28"/>
              </w:rPr>
              <w:t>ном отборе на реализацию проекта, направленного на улучшение качества культурной среды, в рамках реновации</w:t>
            </w:r>
            <w:r w:rsidRPr="00D82E61">
              <w:rPr>
                <w:bCs/>
                <w:szCs w:val="28"/>
              </w:rPr>
              <w:t>.</w:t>
            </w:r>
          </w:p>
        </w:tc>
      </w:tr>
      <w:tr w:rsidR="00915FE1" w:rsidRPr="00D82E61" w:rsidTr="002B4527">
        <w:trPr>
          <w:gridAfter w:val="1"/>
          <w:wAfter w:w="12" w:type="pct"/>
          <w:cantSplit/>
          <w:trHeight w:val="1242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4738" w:type="pct"/>
            <w:gridSpan w:val="4"/>
            <w:shd w:val="clear" w:color="auto" w:fill="auto"/>
          </w:tcPr>
          <w:p w:rsidR="00915FE1" w:rsidRPr="00D82E61" w:rsidRDefault="00915FE1" w:rsidP="00915FE1">
            <w:pPr>
              <w:spacing w:after="120" w:line="240" w:lineRule="atLeast"/>
              <w:rPr>
                <w:b/>
                <w:bCs/>
                <w:szCs w:val="28"/>
              </w:rPr>
            </w:pPr>
            <w:r w:rsidRPr="00D82E61">
              <w:rPr>
                <w:b/>
                <w:bCs/>
                <w:szCs w:val="28"/>
              </w:rPr>
              <w:t>Обеспечить детские музыкальные, художественные, хореографические школы, школы искусств, училища необходимыми инструментами, оборудованием и материалами</w:t>
            </w:r>
          </w:p>
          <w:p w:rsidR="00915FE1" w:rsidRPr="00D82E61" w:rsidRDefault="00915FE1" w:rsidP="00915FE1">
            <w:pPr>
              <w:spacing w:after="120" w:line="240" w:lineRule="atLeast"/>
              <w:rPr>
                <w:b/>
                <w:i/>
                <w:sz w:val="24"/>
                <w:szCs w:val="28"/>
              </w:rPr>
            </w:pPr>
            <w:r w:rsidRPr="00D82E61">
              <w:rPr>
                <w:b/>
                <w:i/>
                <w:sz w:val="24"/>
                <w:szCs w:val="28"/>
              </w:rPr>
              <w:t>(подпункт «в» пункта 12 Указа Президента Российской Федерации от 7 мая 2018 № 204)</w:t>
            </w:r>
          </w:p>
        </w:tc>
      </w:tr>
      <w:tr w:rsidR="00915FE1" w:rsidRPr="00D82E61" w:rsidTr="002B5DC2">
        <w:trPr>
          <w:gridAfter w:val="1"/>
          <w:wAfter w:w="12" w:type="pct"/>
          <w:cantSplit/>
          <w:trHeight w:val="847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15FE1" w:rsidRPr="00D82E61" w:rsidRDefault="00915FE1" w:rsidP="00915FE1">
            <w:pPr>
              <w:spacing w:after="120" w:line="240" w:lineRule="atLeast"/>
              <w:rPr>
                <w:bCs/>
                <w:i/>
                <w:color w:val="FF0000"/>
                <w:szCs w:val="28"/>
              </w:rPr>
            </w:pPr>
            <w:r w:rsidRPr="00D82E61">
              <w:rPr>
                <w:bCs/>
                <w:i/>
                <w:szCs w:val="28"/>
              </w:rPr>
              <w:t>Оснащение образовательных учреждений в сфер</w:t>
            </w:r>
            <w:r w:rsidR="006F6D40" w:rsidRPr="00D82E61">
              <w:rPr>
                <w:bCs/>
                <w:i/>
                <w:szCs w:val="28"/>
              </w:rPr>
              <w:t>е культуры (</w:t>
            </w:r>
            <w:r w:rsidRPr="00D82E61">
              <w:rPr>
                <w:bCs/>
                <w:i/>
                <w:szCs w:val="28"/>
              </w:rPr>
              <w:t>школ искусств и училищ) музыкальными инструментами, оборудованием и учебными материалами</w:t>
            </w:r>
          </w:p>
        </w:tc>
      </w:tr>
      <w:tr w:rsidR="00915FE1" w:rsidRPr="00D82E61" w:rsidTr="002B5DC2">
        <w:trPr>
          <w:gridAfter w:val="1"/>
          <w:wAfter w:w="12" w:type="pct"/>
          <w:trHeight w:val="1810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2.1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915FE1" w:rsidP="00BD3C2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Оснащено 20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2575" w:type="pct"/>
            <w:vMerge w:val="restart"/>
            <w:shd w:val="clear" w:color="auto" w:fill="auto"/>
          </w:tcPr>
          <w:p w:rsidR="00267306" w:rsidRPr="00D82E61" w:rsidRDefault="00267306" w:rsidP="0026730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    </w:t>
            </w:r>
            <w:r w:rsidR="00915FE1" w:rsidRPr="00D82E61">
              <w:rPr>
                <w:szCs w:val="28"/>
              </w:rPr>
              <w:t xml:space="preserve">Созданы условия для </w:t>
            </w:r>
            <w:r w:rsidR="00313242" w:rsidRPr="00D82E61">
              <w:rPr>
                <w:szCs w:val="28"/>
              </w:rPr>
              <w:t>улуч</w:t>
            </w:r>
            <w:r w:rsidR="002B5DC2" w:rsidRPr="00D82E61">
              <w:rPr>
                <w:szCs w:val="28"/>
              </w:rPr>
              <w:t>шения</w:t>
            </w:r>
            <w:r w:rsidR="00915FE1" w:rsidRPr="00D82E61">
              <w:rPr>
                <w:szCs w:val="28"/>
              </w:rPr>
              <w:t xml:space="preserve"> </w:t>
            </w:r>
            <w:r w:rsidR="00313242" w:rsidRPr="00D82E61">
              <w:rPr>
                <w:szCs w:val="28"/>
              </w:rPr>
              <w:t>образовательной деятельности</w:t>
            </w:r>
            <w:r w:rsidR="00915FE1" w:rsidRPr="00D82E61">
              <w:rPr>
                <w:szCs w:val="28"/>
              </w:rPr>
              <w:t xml:space="preserve"> </w:t>
            </w:r>
            <w:r w:rsidRPr="00D82E61">
              <w:rPr>
                <w:szCs w:val="28"/>
              </w:rPr>
              <w:t xml:space="preserve">путем </w:t>
            </w:r>
            <w:r w:rsidR="00915FE1" w:rsidRPr="00D82E61">
              <w:rPr>
                <w:szCs w:val="28"/>
              </w:rPr>
              <w:t>оснащения музыкальными инструментами, оборудованием и учебными материалами</w:t>
            </w:r>
            <w:r w:rsidRPr="00D82E61">
              <w:rPr>
                <w:szCs w:val="28"/>
              </w:rPr>
              <w:t xml:space="preserve"> в 59 образовательных учреждениях отрасли культуры, в том числе (нарастающим итогом)</w:t>
            </w:r>
          </w:p>
          <w:p w:rsidR="00267306" w:rsidRPr="00D82E61" w:rsidRDefault="00267306" w:rsidP="0026730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2020 год – 20 учреждений</w:t>
            </w:r>
          </w:p>
          <w:p w:rsidR="00267306" w:rsidRPr="00D82E61" w:rsidRDefault="00267306" w:rsidP="0026730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2022 год – 40 учреждений</w:t>
            </w:r>
          </w:p>
          <w:p w:rsidR="00267306" w:rsidRPr="00D82E61" w:rsidRDefault="00267306" w:rsidP="0026730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2024 год – 59 учреждений</w:t>
            </w:r>
            <w:r w:rsidR="00915FE1" w:rsidRPr="00D82E61">
              <w:rPr>
                <w:szCs w:val="28"/>
              </w:rPr>
              <w:t xml:space="preserve"> </w:t>
            </w:r>
          </w:p>
          <w:p w:rsidR="005E1DDB" w:rsidRPr="00D82E61" w:rsidRDefault="00267306" w:rsidP="0026730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</w:t>
            </w:r>
            <w:r w:rsidR="00915FE1" w:rsidRPr="00D82E61">
              <w:rPr>
                <w:szCs w:val="28"/>
              </w:rPr>
              <w:t xml:space="preserve">57 детских школ искусств (100 % от общего количества) и </w:t>
            </w:r>
            <w:r w:rsidR="00BD3C21" w:rsidRPr="00D82E61">
              <w:rPr>
                <w:szCs w:val="28"/>
              </w:rPr>
              <w:t>2 колледжа</w:t>
            </w:r>
            <w:r w:rsidR="00915FE1" w:rsidRPr="00D82E61">
              <w:rPr>
                <w:szCs w:val="28"/>
              </w:rPr>
              <w:t xml:space="preserve"> (100% от общег</w:t>
            </w:r>
            <w:r w:rsidRPr="00D82E61">
              <w:rPr>
                <w:szCs w:val="28"/>
              </w:rPr>
              <w:t>о количества</w:t>
            </w:r>
            <w:r w:rsidR="00915FE1" w:rsidRPr="00D82E61">
              <w:rPr>
                <w:szCs w:val="28"/>
              </w:rPr>
              <w:t>), оснащен</w:t>
            </w:r>
            <w:r w:rsidR="00313242" w:rsidRPr="00D82E61">
              <w:rPr>
                <w:szCs w:val="28"/>
              </w:rPr>
              <w:t>ы</w:t>
            </w:r>
            <w:r w:rsidR="00915FE1" w:rsidRPr="00D82E61">
              <w:rPr>
                <w:szCs w:val="28"/>
              </w:rPr>
              <w:t xml:space="preserve"> музыкальными инструментами, оборудованием, учебными материалами. 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на 10% за счет расширения перечня реализуемых образовательных программ и учебных дисциплин, в том числе интерактивной направленности.</w:t>
            </w:r>
          </w:p>
        </w:tc>
      </w:tr>
      <w:tr w:rsidR="00915FE1" w:rsidRPr="00D82E61" w:rsidTr="002B5DC2">
        <w:trPr>
          <w:gridAfter w:val="1"/>
          <w:wAfter w:w="12" w:type="pct"/>
          <w:trHeight w:val="1934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2.2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915FE1" w:rsidP="00BD3C2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>Оснащено 40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2B5DC2">
        <w:trPr>
          <w:gridAfter w:val="1"/>
          <w:wAfter w:w="12" w:type="pct"/>
          <w:trHeight w:val="1945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color w:val="FF0000"/>
                <w:szCs w:val="28"/>
              </w:rPr>
            </w:pPr>
            <w:r w:rsidRPr="00D82E61">
              <w:rPr>
                <w:szCs w:val="28"/>
              </w:rPr>
              <w:t>2.3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915FE1" w:rsidP="00BD3C2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Оснащено 59 образовательных учреждений в сфере культуры (детских школ искусств по видам искусств и </w:t>
            </w:r>
            <w:r w:rsidR="006F6D40" w:rsidRPr="00D82E61">
              <w:rPr>
                <w:szCs w:val="28"/>
              </w:rPr>
              <w:t>училищ</w:t>
            </w:r>
            <w:r w:rsidRPr="00D82E61">
              <w:rPr>
                <w:szCs w:val="28"/>
              </w:rPr>
              <w:t>) музыкальными инструментами, оборудованием и учебными материалами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2B4527">
        <w:trPr>
          <w:gridAfter w:val="1"/>
          <w:wAfter w:w="12" w:type="pct"/>
          <w:trHeight w:val="1377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t>3.</w:t>
            </w:r>
          </w:p>
        </w:tc>
        <w:tc>
          <w:tcPr>
            <w:tcW w:w="4738" w:type="pct"/>
            <w:gridSpan w:val="4"/>
            <w:shd w:val="clear" w:color="auto" w:fill="auto"/>
          </w:tcPr>
          <w:p w:rsidR="00915FE1" w:rsidRPr="00D82E61" w:rsidRDefault="00915FE1" w:rsidP="00915FE1">
            <w:pPr>
              <w:spacing w:after="120" w:line="240" w:lineRule="auto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t>Создать (реконструировать) культурно-досуговые организации клубного типа на территориях сельских поселений, обеспечить развитие муниципальных библиотек</w:t>
            </w:r>
          </w:p>
          <w:p w:rsidR="00915FE1" w:rsidRPr="00D82E61" w:rsidRDefault="00915FE1" w:rsidP="00915FE1">
            <w:pPr>
              <w:spacing w:after="120"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b/>
                <w:i/>
                <w:sz w:val="24"/>
                <w:szCs w:val="28"/>
              </w:rPr>
              <w:t>(подпункт «д» пункта 12 Указа Президента Российской Федерации от 7 мая 2018 № 204)</w:t>
            </w:r>
          </w:p>
        </w:tc>
      </w:tr>
      <w:tr w:rsidR="00915FE1" w:rsidRPr="00D82E61" w:rsidTr="002B5DC2">
        <w:trPr>
          <w:gridAfter w:val="1"/>
          <w:wAfter w:w="12" w:type="pct"/>
          <w:trHeight w:val="105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15FE1" w:rsidRPr="00D82E61" w:rsidRDefault="00915FE1" w:rsidP="00915FE1">
            <w:pPr>
              <w:spacing w:after="120" w:line="240" w:lineRule="auto"/>
              <w:rPr>
                <w:i/>
                <w:szCs w:val="28"/>
              </w:rPr>
            </w:pPr>
            <w:r w:rsidRPr="00D82E61">
              <w:rPr>
                <w:i/>
                <w:szCs w:val="28"/>
              </w:rPr>
              <w:lastRenderedPageBreak/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1E7C2C" w:rsidRPr="00D82E61" w:rsidTr="004E0AD6">
        <w:trPr>
          <w:gridAfter w:val="1"/>
          <w:wAfter w:w="12" w:type="pct"/>
          <w:trHeight w:val="936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1E7C2C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3.1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BA2836">
            <w:pPr>
              <w:spacing w:line="240" w:lineRule="auto"/>
              <w:rPr>
                <w:szCs w:val="28"/>
              </w:rPr>
            </w:pPr>
            <w:r w:rsidRPr="00D82E61">
              <w:rPr>
                <w:sz w:val="27"/>
                <w:szCs w:val="27"/>
              </w:rPr>
              <w:t xml:space="preserve">Создано (реконструировано) и капитально отремонтировано не менее </w:t>
            </w:r>
            <w:r w:rsidR="00BA2836" w:rsidRPr="00D82E61">
              <w:rPr>
                <w:sz w:val="27"/>
                <w:szCs w:val="27"/>
              </w:rPr>
              <w:t>9</w:t>
            </w:r>
            <w:r w:rsidRPr="00D82E61">
              <w:rPr>
                <w:sz w:val="27"/>
                <w:szCs w:val="27"/>
              </w:rPr>
              <w:t xml:space="preserve"> культурно-досуговых учреждений в сельской местности</w:t>
            </w:r>
          </w:p>
        </w:tc>
        <w:tc>
          <w:tcPr>
            <w:tcW w:w="2575" w:type="pct"/>
            <w:vMerge w:val="restart"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 Культурно-досуговые учреждения включают в себя зрительный зал (в том числе трансформируемый), оборудованный эстрадой, с выделенными местами для маломобильных групп населения, а также помещениями для проведения занятий кружков и студий. В зависимости от площади здания также предусматривается библиотека с читальным залом и помещениями для проведения досуга жителей.</w:t>
            </w:r>
          </w:p>
          <w:p w:rsidR="00864967" w:rsidRPr="00D82E61" w:rsidRDefault="001E7C2C" w:rsidP="001E7C2C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 В 2019 году капитально отр</w:t>
            </w:r>
            <w:r w:rsidR="000D442A" w:rsidRPr="00D82E61">
              <w:rPr>
                <w:szCs w:val="28"/>
              </w:rPr>
              <w:t>емонтировано 9</w:t>
            </w:r>
            <w:r w:rsidRPr="00D82E61">
              <w:rPr>
                <w:szCs w:val="28"/>
              </w:rPr>
              <w:t xml:space="preserve"> культурно-досуговых учреждений в </w:t>
            </w:r>
            <w:proofErr w:type="spellStart"/>
            <w:r w:rsidRPr="00D82E61">
              <w:rPr>
                <w:szCs w:val="28"/>
              </w:rPr>
              <w:t>Алнашском</w:t>
            </w:r>
            <w:proofErr w:type="spellEnd"/>
            <w:r w:rsidRPr="00D82E61">
              <w:rPr>
                <w:szCs w:val="28"/>
              </w:rPr>
              <w:t xml:space="preserve">, </w:t>
            </w:r>
            <w:proofErr w:type="spellStart"/>
            <w:r w:rsidRPr="00D82E61">
              <w:rPr>
                <w:szCs w:val="28"/>
              </w:rPr>
              <w:t>Вавожском</w:t>
            </w:r>
            <w:proofErr w:type="spellEnd"/>
            <w:r w:rsidRPr="00D82E61">
              <w:rPr>
                <w:szCs w:val="28"/>
              </w:rPr>
              <w:t>, Воткинском,</w:t>
            </w:r>
            <w:r w:rsidR="000D442A" w:rsidRPr="00D82E61">
              <w:rPr>
                <w:szCs w:val="28"/>
              </w:rPr>
              <w:t xml:space="preserve"> </w:t>
            </w:r>
            <w:proofErr w:type="spellStart"/>
            <w:r w:rsidR="000D442A" w:rsidRPr="00D82E61">
              <w:rPr>
                <w:szCs w:val="28"/>
              </w:rPr>
              <w:t>Завьяловском</w:t>
            </w:r>
            <w:proofErr w:type="spellEnd"/>
            <w:r w:rsidR="000D442A" w:rsidRPr="00D82E61">
              <w:rPr>
                <w:szCs w:val="28"/>
              </w:rPr>
              <w:t>,</w:t>
            </w:r>
            <w:r w:rsidRPr="00D82E61">
              <w:rPr>
                <w:szCs w:val="28"/>
              </w:rPr>
              <w:t xml:space="preserve"> </w:t>
            </w:r>
            <w:proofErr w:type="spellStart"/>
            <w:r w:rsidRPr="00D82E61">
              <w:rPr>
                <w:szCs w:val="28"/>
              </w:rPr>
              <w:t>Кезском</w:t>
            </w:r>
            <w:proofErr w:type="spellEnd"/>
            <w:r w:rsidRPr="00D82E61">
              <w:rPr>
                <w:szCs w:val="28"/>
              </w:rPr>
              <w:t xml:space="preserve">, Сарапульском, </w:t>
            </w:r>
            <w:proofErr w:type="spellStart"/>
            <w:r w:rsidRPr="00D82E61">
              <w:rPr>
                <w:szCs w:val="28"/>
              </w:rPr>
              <w:t>Увинском</w:t>
            </w:r>
            <w:proofErr w:type="spellEnd"/>
            <w:r w:rsidRPr="00D82E61">
              <w:rPr>
                <w:szCs w:val="28"/>
              </w:rPr>
              <w:t xml:space="preserve">, </w:t>
            </w:r>
            <w:proofErr w:type="spellStart"/>
            <w:r w:rsidRPr="00D82E61">
              <w:rPr>
                <w:szCs w:val="28"/>
              </w:rPr>
              <w:t>Шарканском</w:t>
            </w:r>
            <w:proofErr w:type="spellEnd"/>
            <w:r w:rsidR="000D442A" w:rsidRPr="00D82E61">
              <w:rPr>
                <w:szCs w:val="28"/>
              </w:rPr>
              <w:t xml:space="preserve">, </w:t>
            </w:r>
            <w:proofErr w:type="spellStart"/>
            <w:r w:rsidR="000D442A" w:rsidRPr="00D82E61">
              <w:rPr>
                <w:szCs w:val="28"/>
              </w:rPr>
              <w:t>Ярском</w:t>
            </w:r>
            <w:proofErr w:type="spellEnd"/>
            <w:r w:rsidRPr="00D82E61">
              <w:rPr>
                <w:szCs w:val="28"/>
              </w:rPr>
              <w:t xml:space="preserve"> муниципальных образованиях.  </w:t>
            </w:r>
          </w:p>
          <w:p w:rsidR="001E7C2C" w:rsidRPr="00D82E61" w:rsidRDefault="00864967" w:rsidP="001E7C2C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      </w:t>
            </w:r>
            <w:r w:rsidR="001E7C2C" w:rsidRPr="00D82E61">
              <w:rPr>
                <w:szCs w:val="28"/>
              </w:rPr>
              <w:t>С 2020 по 2024 годы ежегодно направляются заявки для участия в конкурсном отборе для получения средств субсидии на создание (реконструкцию) и капитальный ремонт культурно-досуговых учреждений в сельской местности.</w:t>
            </w:r>
          </w:p>
        </w:tc>
      </w:tr>
      <w:tr w:rsidR="001E7C2C" w:rsidRPr="00D82E61" w:rsidTr="007657D2">
        <w:trPr>
          <w:gridAfter w:val="1"/>
          <w:wAfter w:w="12" w:type="pct"/>
          <w:trHeight w:val="1156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1E7C2C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3.2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4E0AD6">
            <w:pPr>
              <w:spacing w:line="240" w:lineRule="auto"/>
              <w:jc w:val="left"/>
              <w:rPr>
                <w:sz w:val="8"/>
                <w:szCs w:val="8"/>
              </w:rPr>
            </w:pPr>
            <w:r w:rsidRPr="00D82E61">
              <w:rPr>
                <w:szCs w:val="28"/>
              </w:rPr>
              <w:t xml:space="preserve">Поддержано направление заявки для участия в конкурсе на создание (реконструкцию) и капитальный ремонт </w:t>
            </w:r>
            <w:r w:rsidR="000D442A" w:rsidRPr="00D82E61">
              <w:rPr>
                <w:szCs w:val="28"/>
              </w:rPr>
              <w:t>не менее 16</w:t>
            </w:r>
            <w:r w:rsidRPr="00D82E61">
              <w:rPr>
                <w:szCs w:val="28"/>
              </w:rPr>
              <w:t xml:space="preserve"> культурно-досуговых учреждения в сельской местности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1E7C2C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1E7C2C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3.3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4E0AD6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Поддержано направление заявки для участия в конкурсе на создание (реконструкцию) и капитальный ремонт </w:t>
            </w:r>
            <w:r w:rsidR="000D442A" w:rsidRPr="00D82E61">
              <w:rPr>
                <w:szCs w:val="28"/>
              </w:rPr>
              <w:t>не менее 21</w:t>
            </w:r>
            <w:r w:rsidRPr="00D82E61">
              <w:rPr>
                <w:szCs w:val="28"/>
              </w:rPr>
              <w:t xml:space="preserve"> культурно-досуговых учреждения в сельской местности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1E7C2C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B16B40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3.4.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4E0AD6">
            <w:pPr>
              <w:pStyle w:val="af5"/>
              <w:shd w:val="clear" w:color="auto" w:fill="auto"/>
              <w:ind w:left="33"/>
              <w:jc w:val="both"/>
            </w:pPr>
            <w:r w:rsidRPr="00D82E61">
              <w:t xml:space="preserve">Поддержано направление заявки для участия в конкурсе на создание (реконструкцию) и капитальный ремонт </w:t>
            </w:r>
            <w:r w:rsidR="000D442A" w:rsidRPr="00D82E61">
              <w:t>не менее 26</w:t>
            </w:r>
            <w:r w:rsidRPr="00D82E61">
              <w:t xml:space="preserve"> культурно-досуговых учреждения в сельской местности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1E7C2C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B16B40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3.5.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4E0AD6">
            <w:pPr>
              <w:pStyle w:val="af5"/>
              <w:shd w:val="clear" w:color="auto" w:fill="auto"/>
              <w:ind w:left="33"/>
              <w:jc w:val="both"/>
            </w:pPr>
            <w:r w:rsidRPr="00D82E61">
              <w:t xml:space="preserve">Поддержано направление заявки для участия в конкурсе на создание (реконструкцию) и капитальный ремонт </w:t>
            </w:r>
            <w:r w:rsidR="000D442A" w:rsidRPr="00D82E61">
              <w:t>не менее 31</w:t>
            </w:r>
            <w:r w:rsidRPr="00D82E61">
              <w:t xml:space="preserve"> культурно-досуговых учреждения в сельской местности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1E7C2C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1E7C2C" w:rsidRPr="00D82E61" w:rsidRDefault="00B16B40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3.6.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1E7C2C" w:rsidRPr="00D82E61" w:rsidRDefault="001E7C2C" w:rsidP="004E0AD6">
            <w:pPr>
              <w:pStyle w:val="af5"/>
              <w:shd w:val="clear" w:color="auto" w:fill="auto"/>
              <w:ind w:left="33"/>
              <w:jc w:val="both"/>
            </w:pPr>
            <w:r w:rsidRPr="00D82E61">
              <w:t xml:space="preserve">Поддержано направление заявки для участия в конкурсе на создание (реконструкцию) и капитальный ремонт </w:t>
            </w:r>
            <w:r w:rsidR="000D442A" w:rsidRPr="00D82E61">
              <w:t>не менее 36</w:t>
            </w:r>
            <w:r w:rsidRPr="00D82E61">
              <w:t xml:space="preserve"> культурно-досуговых учреждения в сельской местности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1E7C2C" w:rsidRPr="00D82E61" w:rsidRDefault="001E7C2C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trHeight w:val="451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left"/>
              <w:rPr>
                <w:i/>
                <w:szCs w:val="28"/>
              </w:rPr>
            </w:pPr>
            <w:r w:rsidRPr="00D82E61">
              <w:rPr>
                <w:i/>
                <w:szCs w:val="28"/>
              </w:rPr>
              <w:t>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B16B40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lastRenderedPageBreak/>
              <w:t>3.</w:t>
            </w:r>
            <w:r w:rsidR="00B16B40" w:rsidRPr="00D82E61">
              <w:rPr>
                <w:szCs w:val="28"/>
              </w:rPr>
              <w:t>7.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Обеспечено 7 передвижных многофункциональных культурных центров (автоклубов) для обслуживания сельского населения Удмуртской Республики </w:t>
            </w:r>
          </w:p>
        </w:tc>
        <w:tc>
          <w:tcPr>
            <w:tcW w:w="2575" w:type="pct"/>
            <w:shd w:val="clear" w:color="auto" w:fill="auto"/>
          </w:tcPr>
          <w:p w:rsidR="00915FE1" w:rsidRPr="00D82E61" w:rsidRDefault="00915FE1" w:rsidP="00864967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 xml:space="preserve">В 2020 году будут приобретены 7 </w:t>
            </w:r>
            <w:r w:rsidR="001E7C2C" w:rsidRPr="00D82E61">
              <w:rPr>
                <w:szCs w:val="28"/>
              </w:rPr>
              <w:t>передвижных многофункциональных культурных центров (</w:t>
            </w:r>
            <w:r w:rsidRPr="00D82E61">
              <w:rPr>
                <w:szCs w:val="28"/>
              </w:rPr>
              <w:t>автоклубов</w:t>
            </w:r>
            <w:r w:rsidR="001E7C2C" w:rsidRPr="00D82E61">
              <w:rPr>
                <w:szCs w:val="28"/>
              </w:rPr>
              <w:t>) в целях обеспечения культурного обслуживания людей</w:t>
            </w:r>
            <w:r w:rsidRPr="00D82E61">
              <w:rPr>
                <w:szCs w:val="28"/>
              </w:rPr>
              <w:t xml:space="preserve">, проживающих в сельских населенных </w:t>
            </w:r>
            <w:proofErr w:type="gramStart"/>
            <w:r w:rsidRPr="00D82E61">
              <w:rPr>
                <w:szCs w:val="28"/>
              </w:rPr>
              <w:t>пунктах</w:t>
            </w:r>
            <w:proofErr w:type="gramEnd"/>
            <w:r w:rsidRPr="00D82E61">
              <w:rPr>
                <w:szCs w:val="28"/>
              </w:rPr>
              <w:t xml:space="preserve"> </w:t>
            </w:r>
            <w:r w:rsidR="00864967" w:rsidRPr="00D82E61">
              <w:rPr>
                <w:szCs w:val="28"/>
              </w:rPr>
              <w:t>не имеющих</w:t>
            </w:r>
            <w:r w:rsidRPr="00D82E61">
              <w:rPr>
                <w:szCs w:val="28"/>
              </w:rPr>
              <w:t xml:space="preserve"> стациона</w:t>
            </w:r>
            <w:r w:rsidR="001E7C2C" w:rsidRPr="00D82E61">
              <w:rPr>
                <w:szCs w:val="28"/>
              </w:rPr>
              <w:t xml:space="preserve">рных учреждений культуры. </w:t>
            </w:r>
            <w:r w:rsidRPr="00D82E61">
              <w:rPr>
                <w:szCs w:val="28"/>
              </w:rPr>
              <w:t xml:space="preserve">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 За счет оснащения передвижных центров интернетом, будут организованы онлайн трансляции культурных </w:t>
            </w:r>
            <w:r w:rsidR="00864967" w:rsidRPr="00D82E61">
              <w:rPr>
                <w:szCs w:val="28"/>
              </w:rPr>
              <w:t xml:space="preserve">проектов и общественно-значимые консультации </w:t>
            </w:r>
            <w:r w:rsidRPr="00D82E61">
              <w:rPr>
                <w:szCs w:val="28"/>
              </w:rPr>
              <w:t>(с представителями социальной защиты, медицинских и других учреждений). Доступ к услугам культуры получат 238 тысяч человек.</w:t>
            </w:r>
          </w:p>
        </w:tc>
      </w:tr>
      <w:tr w:rsidR="00915FE1" w:rsidRPr="00D82E61" w:rsidTr="007657D2">
        <w:trPr>
          <w:gridAfter w:val="1"/>
          <w:wAfter w:w="12" w:type="pct"/>
          <w:trHeight w:val="411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left"/>
              <w:rPr>
                <w:i/>
                <w:szCs w:val="28"/>
              </w:rPr>
            </w:pPr>
            <w:r w:rsidRPr="00D82E61">
              <w:rPr>
                <w:i/>
                <w:szCs w:val="28"/>
              </w:rPr>
              <w:t>Создание модельных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  <w:r w:rsidRPr="00D82E61">
              <w:rPr>
                <w:rFonts w:eastAsia="Arial Unicode MS"/>
                <w:bCs/>
                <w:i/>
                <w:szCs w:val="28"/>
                <w:u w:color="000000"/>
              </w:rPr>
              <w:t>муниципальных</w:t>
            </w:r>
            <w:r w:rsidRPr="00D82E61">
              <w:rPr>
                <w:i/>
                <w:szCs w:val="28"/>
              </w:rPr>
              <w:t xml:space="preserve"> библиотек</w:t>
            </w:r>
          </w:p>
        </w:tc>
      </w:tr>
      <w:tr w:rsidR="00915FE1" w:rsidRPr="00D82E61" w:rsidTr="007657D2">
        <w:trPr>
          <w:gridAfter w:val="1"/>
          <w:wAfter w:w="12" w:type="pct"/>
          <w:trHeight w:val="417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3.</w:t>
            </w:r>
            <w:r w:rsidR="00B16B40" w:rsidRPr="00D82E61">
              <w:rPr>
                <w:szCs w:val="28"/>
              </w:rPr>
              <w:t>8.</w:t>
            </w:r>
          </w:p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1E7C2C" w:rsidP="000D442A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</w:t>
            </w:r>
            <w:r w:rsidR="00915FE1" w:rsidRPr="00D82E61">
              <w:rPr>
                <w:rFonts w:eastAsia="Arial Unicode MS"/>
                <w:bCs/>
                <w:szCs w:val="28"/>
                <w:u w:color="000000"/>
              </w:rPr>
              <w:t xml:space="preserve"> в конкурсном отборе на создание </w:t>
            </w:r>
            <w:r w:rsidR="000D442A" w:rsidRPr="00D82E61">
              <w:rPr>
                <w:rFonts w:eastAsia="Arial Unicode MS"/>
                <w:bCs/>
                <w:szCs w:val="28"/>
                <w:u w:color="000000"/>
              </w:rPr>
              <w:t>1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  <w:r w:rsidR="000D442A" w:rsidRPr="00D82E61">
              <w:rPr>
                <w:rFonts w:eastAsia="Arial Unicode MS"/>
                <w:bCs/>
                <w:szCs w:val="28"/>
                <w:u w:color="000000"/>
              </w:rPr>
              <w:t>модельной муниципальной</w:t>
            </w:r>
            <w:r w:rsidR="00915FE1" w:rsidRPr="00D82E61">
              <w:rPr>
                <w:rFonts w:eastAsia="Arial Unicode MS"/>
                <w:bCs/>
                <w:szCs w:val="28"/>
                <w:u w:color="000000"/>
              </w:rPr>
              <w:t xml:space="preserve"> библиотек</w:t>
            </w:r>
            <w:r w:rsidR="000D442A" w:rsidRPr="00D82E61">
              <w:rPr>
                <w:rFonts w:eastAsia="Arial Unicode MS"/>
                <w:bCs/>
                <w:szCs w:val="28"/>
                <w:u w:color="000000"/>
              </w:rPr>
              <w:t>и</w:t>
            </w:r>
          </w:p>
        </w:tc>
        <w:tc>
          <w:tcPr>
            <w:tcW w:w="2575" w:type="pct"/>
            <w:vMerge w:val="restart"/>
            <w:shd w:val="clear" w:color="auto" w:fill="auto"/>
          </w:tcPr>
          <w:p w:rsidR="00284FBE" w:rsidRPr="00D82E61" w:rsidRDefault="00284FBE" w:rsidP="00284FBE">
            <w:pPr>
              <w:contextualSpacing/>
              <w:rPr>
                <w:szCs w:val="28"/>
              </w:rPr>
            </w:pPr>
            <w:r w:rsidRPr="00D82E61">
              <w:rPr>
                <w:szCs w:val="28"/>
              </w:rPr>
              <w:t xml:space="preserve">        С 2019 по 2024 годы будут направлены заявки на участие в конкурсе на создание ежегодно</w:t>
            </w:r>
            <w:r w:rsidR="007F761D" w:rsidRPr="00D82E61">
              <w:rPr>
                <w:szCs w:val="28"/>
              </w:rPr>
              <w:t xml:space="preserve"> 1 модельной муниципальной</w:t>
            </w:r>
            <w:r w:rsidRPr="00D82E61">
              <w:rPr>
                <w:szCs w:val="28"/>
              </w:rPr>
              <w:t xml:space="preserve"> библиотек</w:t>
            </w:r>
            <w:r w:rsidR="007F761D" w:rsidRPr="00D82E61">
              <w:rPr>
                <w:szCs w:val="28"/>
              </w:rPr>
              <w:t>и</w:t>
            </w:r>
            <w:r w:rsidRPr="00D82E61">
              <w:rPr>
                <w:szCs w:val="28"/>
              </w:rPr>
              <w:t xml:space="preserve">. </w:t>
            </w:r>
          </w:p>
          <w:p w:rsidR="00915FE1" w:rsidRPr="00D82E61" w:rsidRDefault="00284FBE" w:rsidP="005E1DDB">
            <w:pPr>
              <w:contextualSpacing/>
              <w:rPr>
                <w:szCs w:val="28"/>
              </w:rPr>
            </w:pPr>
            <w:r w:rsidRPr="00D82E61">
              <w:rPr>
                <w:szCs w:val="28"/>
              </w:rPr>
              <w:t xml:space="preserve">       </w:t>
            </w:r>
            <w:r w:rsidR="00915FE1" w:rsidRPr="00D82E61">
              <w:rPr>
                <w:szCs w:val="28"/>
              </w:rPr>
              <w:t xml:space="preserve">Удмуртская Республика </w:t>
            </w:r>
            <w:r w:rsidRPr="00D82E61">
              <w:rPr>
                <w:szCs w:val="28"/>
              </w:rPr>
              <w:t>за счет средств республиканского бюджета обеспечи</w:t>
            </w:r>
            <w:r w:rsidR="00915FE1" w:rsidRPr="00D82E61">
              <w:rPr>
                <w:szCs w:val="28"/>
              </w:rPr>
              <w:t>т ремонт помещени</w:t>
            </w:r>
            <w:r w:rsidRPr="00D82E61">
              <w:rPr>
                <w:szCs w:val="28"/>
              </w:rPr>
              <w:t>й</w:t>
            </w:r>
            <w:r w:rsidR="00915FE1" w:rsidRPr="00D82E61">
              <w:rPr>
                <w:szCs w:val="28"/>
              </w:rPr>
              <w:t>, комплектование и</w:t>
            </w:r>
            <w:r w:rsidRPr="00D82E61">
              <w:rPr>
                <w:szCs w:val="28"/>
              </w:rPr>
              <w:t xml:space="preserve"> подключение интернет-канала</w:t>
            </w:r>
            <w:r w:rsidR="005E1DDB" w:rsidRPr="00D82E61">
              <w:rPr>
                <w:szCs w:val="28"/>
              </w:rPr>
              <w:t xml:space="preserve">. </w:t>
            </w:r>
            <w:r w:rsidRPr="00D82E61">
              <w:rPr>
                <w:szCs w:val="28"/>
              </w:rPr>
              <w:t xml:space="preserve">В случае создания 6 модельных муниципальных библиотек </w:t>
            </w:r>
            <w:r w:rsidR="005E1DDB" w:rsidRPr="00D82E61">
              <w:rPr>
                <w:szCs w:val="28"/>
              </w:rPr>
              <w:t xml:space="preserve">значительно </w:t>
            </w:r>
            <w:r w:rsidRPr="00D82E61">
              <w:rPr>
                <w:szCs w:val="28"/>
              </w:rPr>
              <w:t>у</w:t>
            </w:r>
            <w:r w:rsidR="00915FE1" w:rsidRPr="00D82E61">
              <w:rPr>
                <w:szCs w:val="28"/>
              </w:rPr>
              <w:t>лучши</w:t>
            </w:r>
            <w:r w:rsidRPr="00D82E61">
              <w:rPr>
                <w:szCs w:val="28"/>
              </w:rPr>
              <w:t>ться</w:t>
            </w:r>
            <w:r w:rsidR="00915FE1" w:rsidRPr="00D82E61">
              <w:rPr>
                <w:szCs w:val="28"/>
              </w:rPr>
              <w:t xml:space="preserve"> качество библиотечного </w:t>
            </w:r>
            <w:r w:rsidRPr="00D82E61">
              <w:rPr>
                <w:szCs w:val="28"/>
              </w:rPr>
              <w:t>обслуживания. Жители муниципальных образований Удмуртской Республики получат доступ к современн</w:t>
            </w:r>
            <w:r w:rsidR="005E1DDB" w:rsidRPr="00D82E61">
              <w:rPr>
                <w:szCs w:val="28"/>
              </w:rPr>
              <w:t>ым</w:t>
            </w:r>
            <w:r w:rsidRPr="00D82E61">
              <w:rPr>
                <w:szCs w:val="28"/>
              </w:rPr>
              <w:t xml:space="preserve"> универсальн</w:t>
            </w:r>
            <w:r w:rsidR="005E1DDB" w:rsidRPr="00D82E61">
              <w:rPr>
                <w:szCs w:val="28"/>
              </w:rPr>
              <w:t xml:space="preserve">ым </w:t>
            </w:r>
            <w:r w:rsidRPr="00D82E61">
              <w:rPr>
                <w:szCs w:val="28"/>
              </w:rPr>
              <w:t>информационным ресурсам.</w:t>
            </w:r>
          </w:p>
        </w:tc>
      </w:tr>
      <w:tr w:rsidR="00915FE1" w:rsidRPr="00D82E61" w:rsidTr="007657D2">
        <w:trPr>
          <w:gridAfter w:val="1"/>
          <w:wAfter w:w="12" w:type="pct"/>
          <w:trHeight w:val="417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284FBE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 xml:space="preserve"> </w:t>
            </w:r>
            <w:r w:rsidR="00B16B40" w:rsidRPr="00D82E61">
              <w:rPr>
                <w:szCs w:val="28"/>
              </w:rPr>
              <w:t>3.9.</w:t>
            </w:r>
            <w:r w:rsidRPr="00D82E61">
              <w:rPr>
                <w:szCs w:val="28"/>
              </w:rPr>
              <w:t xml:space="preserve">  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284FBE" w:rsidP="001E7C2C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</w:t>
            </w:r>
            <w:r w:rsidR="001E7C2C" w:rsidRPr="00D82E61">
              <w:rPr>
                <w:rFonts w:eastAsia="Arial Unicode MS"/>
                <w:bCs/>
                <w:szCs w:val="28"/>
                <w:u w:color="000000"/>
              </w:rPr>
              <w:t xml:space="preserve">в конкурсном отборе на создание 2 модельных муниципальных библиотек (нарастающим итогом) 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trHeight w:val="725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B16B40">
            <w:pPr>
              <w:spacing w:line="240" w:lineRule="atLeast"/>
              <w:ind w:right="-184"/>
              <w:rPr>
                <w:szCs w:val="28"/>
              </w:rPr>
            </w:pPr>
            <w:r w:rsidRPr="00D82E61">
              <w:rPr>
                <w:szCs w:val="28"/>
              </w:rPr>
              <w:t>3.</w:t>
            </w:r>
            <w:r w:rsidR="00B16B40" w:rsidRPr="00D82E61">
              <w:rPr>
                <w:szCs w:val="28"/>
              </w:rPr>
              <w:t>10.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1E7C2C" w:rsidP="001E7C2C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в конкурсном отборе на создание </w:t>
            </w:r>
            <w:r w:rsidR="000D442A" w:rsidRPr="00D82E61">
              <w:rPr>
                <w:rFonts w:eastAsia="Arial Unicode MS"/>
                <w:bCs/>
                <w:szCs w:val="28"/>
                <w:u w:color="000000"/>
              </w:rPr>
              <w:t>3</w:t>
            </w: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 модельных муниципальных библиотек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B94FCD">
        <w:trPr>
          <w:gridAfter w:val="1"/>
          <w:wAfter w:w="12" w:type="pct"/>
          <w:trHeight w:val="1199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B16B40">
            <w:pPr>
              <w:spacing w:line="240" w:lineRule="atLeast"/>
              <w:ind w:right="-184"/>
              <w:rPr>
                <w:szCs w:val="28"/>
              </w:rPr>
            </w:pPr>
            <w:r w:rsidRPr="00D82E61">
              <w:rPr>
                <w:szCs w:val="28"/>
              </w:rPr>
              <w:t>3.</w:t>
            </w:r>
            <w:r w:rsidR="00B16B40" w:rsidRPr="00D82E61">
              <w:rPr>
                <w:szCs w:val="28"/>
              </w:rPr>
              <w:t>11.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284FBE" w:rsidP="001E7C2C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</w:t>
            </w:r>
            <w:r w:rsidR="001E7C2C" w:rsidRPr="00D82E61">
              <w:rPr>
                <w:rFonts w:eastAsia="Arial Unicode MS"/>
                <w:bCs/>
                <w:szCs w:val="28"/>
                <w:u w:color="000000"/>
              </w:rPr>
              <w:t>в конкурсном отборе на создание 4 модельных муниципальных библиотек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B16B40">
            <w:pPr>
              <w:spacing w:line="240" w:lineRule="atLeast"/>
              <w:ind w:right="-184"/>
              <w:rPr>
                <w:szCs w:val="28"/>
              </w:rPr>
            </w:pPr>
            <w:r w:rsidRPr="00D82E61">
              <w:rPr>
                <w:szCs w:val="28"/>
              </w:rPr>
              <w:lastRenderedPageBreak/>
              <w:t>3.</w:t>
            </w:r>
            <w:r w:rsidR="00B16B40" w:rsidRPr="00D82E61">
              <w:rPr>
                <w:szCs w:val="28"/>
              </w:rPr>
              <w:t>12.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284FBE" w:rsidP="001E7C2C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</w:t>
            </w:r>
            <w:r w:rsidR="001E7C2C" w:rsidRPr="00D82E61">
              <w:rPr>
                <w:rFonts w:eastAsia="Arial Unicode MS"/>
                <w:bCs/>
                <w:szCs w:val="28"/>
                <w:u w:color="000000"/>
              </w:rPr>
              <w:t xml:space="preserve">в конкурсном отборе на создание </w:t>
            </w:r>
            <w:r w:rsidR="000D442A" w:rsidRPr="00D82E61">
              <w:rPr>
                <w:rFonts w:eastAsia="Arial Unicode MS"/>
                <w:bCs/>
                <w:szCs w:val="28"/>
                <w:u w:color="000000"/>
              </w:rPr>
              <w:t>5</w:t>
            </w:r>
            <w:r w:rsidR="001E7C2C" w:rsidRPr="00D82E61">
              <w:rPr>
                <w:rFonts w:eastAsia="Arial Unicode MS"/>
                <w:bCs/>
                <w:szCs w:val="28"/>
                <w:u w:color="000000"/>
              </w:rPr>
              <w:t xml:space="preserve"> модельных муниципальных библиотек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B16B40">
            <w:pPr>
              <w:spacing w:line="240" w:lineRule="atLeast"/>
              <w:ind w:right="-184"/>
              <w:rPr>
                <w:szCs w:val="28"/>
              </w:rPr>
            </w:pPr>
            <w:r w:rsidRPr="00D82E61">
              <w:rPr>
                <w:szCs w:val="28"/>
              </w:rPr>
              <w:t>3.</w:t>
            </w:r>
            <w:r w:rsidR="00B16B40" w:rsidRPr="00D82E61">
              <w:rPr>
                <w:szCs w:val="28"/>
              </w:rPr>
              <w:t>13.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284FBE" w:rsidP="001E7C2C">
            <w:pPr>
              <w:spacing w:line="276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</w:t>
            </w:r>
            <w:r w:rsidR="001E7C2C" w:rsidRPr="00D82E61">
              <w:rPr>
                <w:rFonts w:eastAsia="Arial Unicode MS"/>
                <w:bCs/>
                <w:szCs w:val="28"/>
                <w:u w:color="000000"/>
              </w:rPr>
              <w:t>в конкурсном отборе на создание 6 модельных муниципальных библиотек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2B4527">
        <w:trPr>
          <w:gridAfter w:val="1"/>
          <w:wAfter w:w="12" w:type="pct"/>
          <w:trHeight w:val="248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b/>
                <w:szCs w:val="28"/>
              </w:rPr>
            </w:pPr>
            <w:r w:rsidRPr="00D82E61">
              <w:br w:type="page"/>
            </w:r>
            <w:r w:rsidRPr="00D82E61">
              <w:rPr>
                <w:b/>
                <w:szCs w:val="28"/>
              </w:rPr>
              <w:t>4.</w:t>
            </w:r>
          </w:p>
        </w:tc>
        <w:tc>
          <w:tcPr>
            <w:tcW w:w="4738" w:type="pct"/>
            <w:gridSpan w:val="4"/>
            <w:shd w:val="clear" w:color="auto" w:fill="auto"/>
          </w:tcPr>
          <w:p w:rsidR="00915FE1" w:rsidRPr="00D82E61" w:rsidRDefault="00915FE1" w:rsidP="00915FE1">
            <w:pPr>
              <w:spacing w:after="120" w:line="240" w:lineRule="auto"/>
              <w:jc w:val="left"/>
              <w:rPr>
                <w:b/>
                <w:szCs w:val="27"/>
              </w:rPr>
            </w:pPr>
            <w:r w:rsidRPr="00D82E61">
              <w:rPr>
                <w:b/>
                <w:szCs w:val="27"/>
              </w:rPr>
              <w:t xml:space="preserve">Создать условия для показа национальных кинофильмов в кинозалах, расположенных в населенных пунктах с численностью населения до 500 тыс. человек </w:t>
            </w:r>
          </w:p>
          <w:p w:rsidR="00915FE1" w:rsidRPr="00D82E61" w:rsidRDefault="00915FE1" w:rsidP="00915FE1">
            <w:pPr>
              <w:spacing w:line="240" w:lineRule="auto"/>
              <w:rPr>
                <w:szCs w:val="28"/>
              </w:rPr>
            </w:pPr>
            <w:r w:rsidRPr="00D82E61">
              <w:rPr>
                <w:b/>
                <w:i/>
                <w:sz w:val="24"/>
                <w:szCs w:val="28"/>
              </w:rPr>
              <w:t>(подпункт «ж» пункта 12 Указа Президента Российской Федерации от 7 мая 2018 № 204)</w:t>
            </w: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4988" w:type="pct"/>
            <w:gridSpan w:val="5"/>
            <w:shd w:val="clear" w:color="auto" w:fill="auto"/>
          </w:tcPr>
          <w:p w:rsidR="00915FE1" w:rsidRPr="00D82E61" w:rsidRDefault="00915FE1" w:rsidP="00915FE1">
            <w:pPr>
              <w:tabs>
                <w:tab w:val="left" w:pos="1323"/>
              </w:tabs>
              <w:spacing w:after="120" w:line="240" w:lineRule="auto"/>
              <w:jc w:val="left"/>
              <w:rPr>
                <w:i/>
                <w:szCs w:val="27"/>
              </w:rPr>
            </w:pPr>
            <w:r w:rsidRPr="00D82E61">
              <w:rPr>
                <w:i/>
                <w:szCs w:val="27"/>
              </w:rPr>
              <w:t>Оснащение оборудованием кинозалов</w:t>
            </w:r>
          </w:p>
        </w:tc>
      </w:tr>
      <w:tr w:rsidR="00915FE1" w:rsidRPr="00D82E61" w:rsidTr="007657D2">
        <w:trPr>
          <w:gridAfter w:val="1"/>
          <w:wAfter w:w="12" w:type="pct"/>
          <w:trHeight w:val="389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4.1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5E1DDB" w:rsidP="005E1DDB">
            <w:pPr>
              <w:spacing w:line="240" w:lineRule="atLeast"/>
              <w:jc w:val="left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 в конкурсном отборе на о</w:t>
            </w:r>
            <w:r w:rsidR="00915FE1" w:rsidRPr="00D82E61">
              <w:rPr>
                <w:szCs w:val="28"/>
              </w:rPr>
              <w:t>снащен</w:t>
            </w:r>
            <w:r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2 кинозал</w:t>
            </w:r>
            <w:r w:rsidRPr="00D82E61">
              <w:rPr>
                <w:szCs w:val="28"/>
              </w:rPr>
              <w:t>ов</w:t>
            </w:r>
          </w:p>
        </w:tc>
        <w:tc>
          <w:tcPr>
            <w:tcW w:w="2575" w:type="pct"/>
            <w:vMerge w:val="restart"/>
            <w:shd w:val="clear" w:color="auto" w:fill="auto"/>
          </w:tcPr>
          <w:p w:rsidR="00915FE1" w:rsidRPr="00D82E61" w:rsidRDefault="00126764" w:rsidP="00915FE1">
            <w:pPr>
              <w:spacing w:line="240" w:lineRule="auto"/>
              <w:rPr>
                <w:szCs w:val="28"/>
              </w:rPr>
            </w:pPr>
            <w:r w:rsidRPr="00D82E61">
              <w:rPr>
                <w:szCs w:val="28"/>
              </w:rPr>
              <w:t>С 2018 по 2024 годы направляются заявки на участие в конкурсном отборе на оснащение оборудованием 2 кинозалов ежегодно. При получении с</w:t>
            </w:r>
            <w:r w:rsidR="00915FE1" w:rsidRPr="00D82E61">
              <w:rPr>
                <w:szCs w:val="28"/>
              </w:rPr>
              <w:t>убсиди</w:t>
            </w:r>
            <w:r w:rsidRPr="00D82E61">
              <w:rPr>
                <w:szCs w:val="28"/>
              </w:rPr>
              <w:t>и</w:t>
            </w:r>
            <w:r w:rsidR="00915FE1" w:rsidRPr="00D82E61">
              <w:rPr>
                <w:szCs w:val="28"/>
              </w:rPr>
              <w:t xml:space="preserve"> из федерального бюджета организаци</w:t>
            </w:r>
            <w:r w:rsidRPr="00D82E61">
              <w:rPr>
                <w:szCs w:val="28"/>
              </w:rPr>
              <w:t>и</w:t>
            </w:r>
            <w:r w:rsidR="00915FE1" w:rsidRPr="00D82E61">
              <w:rPr>
                <w:szCs w:val="28"/>
              </w:rPr>
              <w:t>, осуществляющи</w:t>
            </w:r>
            <w:r w:rsidRPr="00D82E61">
              <w:rPr>
                <w:szCs w:val="28"/>
              </w:rPr>
              <w:t>е</w:t>
            </w:r>
            <w:r w:rsidR="00915FE1" w:rsidRPr="00D82E61">
              <w:rPr>
                <w:szCs w:val="28"/>
              </w:rPr>
              <w:t xml:space="preserve"> кинопоказ, </w:t>
            </w:r>
            <w:r w:rsidRPr="00D82E61">
              <w:rPr>
                <w:szCs w:val="28"/>
              </w:rPr>
              <w:t>обеспечивают</w:t>
            </w:r>
            <w:r w:rsidR="00915FE1" w:rsidRPr="00D82E61">
              <w:rPr>
                <w:szCs w:val="28"/>
              </w:rPr>
              <w:t xml:space="preserve"> показ не менее 50% российских фильмов в течение трех лет с момента начала показов в переоборудованном кинозале.</w:t>
            </w:r>
          </w:p>
          <w:p w:rsidR="00915FE1" w:rsidRPr="00D82E61" w:rsidRDefault="00915FE1" w:rsidP="00915FE1">
            <w:pPr>
              <w:spacing w:line="240" w:lineRule="auto"/>
              <w:rPr>
                <w:sz w:val="6"/>
                <w:szCs w:val="6"/>
              </w:rPr>
            </w:pPr>
          </w:p>
          <w:p w:rsidR="00915FE1" w:rsidRPr="00D82E61" w:rsidRDefault="00915FE1" w:rsidP="00915FE1">
            <w:pPr>
              <w:spacing w:line="240" w:lineRule="auto"/>
              <w:rPr>
                <w:sz w:val="6"/>
                <w:szCs w:val="6"/>
              </w:rPr>
            </w:pPr>
          </w:p>
          <w:p w:rsidR="00915FE1" w:rsidRPr="00D82E61" w:rsidRDefault="00915FE1" w:rsidP="00915FE1">
            <w:pPr>
              <w:spacing w:line="240" w:lineRule="auto"/>
              <w:rPr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4.2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5E1DDB" w:rsidP="00864967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в конкурсном отборе на </w:t>
            </w:r>
            <w:r w:rsidR="00864967" w:rsidRPr="00D82E61">
              <w:rPr>
                <w:szCs w:val="28"/>
              </w:rPr>
              <w:t>о</w:t>
            </w:r>
            <w:r w:rsidR="00915FE1" w:rsidRPr="00D82E61">
              <w:rPr>
                <w:szCs w:val="28"/>
              </w:rPr>
              <w:t>снащен</w:t>
            </w:r>
            <w:r w:rsidR="00864967"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</w:t>
            </w:r>
            <w:r w:rsidR="00F31844" w:rsidRPr="00D82E61">
              <w:rPr>
                <w:szCs w:val="28"/>
              </w:rPr>
              <w:t>4</w:t>
            </w:r>
            <w:r w:rsidR="00915FE1" w:rsidRPr="00D82E61">
              <w:rPr>
                <w:szCs w:val="28"/>
              </w:rPr>
              <w:t xml:space="preserve"> кинозал</w:t>
            </w:r>
            <w:r w:rsidR="00864967" w:rsidRPr="00D82E61">
              <w:rPr>
                <w:szCs w:val="28"/>
              </w:rPr>
              <w:t>ов</w:t>
            </w:r>
            <w:r w:rsidR="00915FE1" w:rsidRPr="00D82E61">
              <w:rPr>
                <w:szCs w:val="28"/>
              </w:rPr>
              <w:t xml:space="preserve">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4.3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864967" w:rsidP="00864967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 в конкурсном отборе на о</w:t>
            </w:r>
            <w:r w:rsidR="00915FE1" w:rsidRPr="00D82E61">
              <w:rPr>
                <w:szCs w:val="28"/>
              </w:rPr>
              <w:t>снащен</w:t>
            </w:r>
            <w:r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</w:t>
            </w:r>
            <w:r w:rsidR="00F31844" w:rsidRPr="00D82E61">
              <w:rPr>
                <w:szCs w:val="28"/>
              </w:rPr>
              <w:t>6</w:t>
            </w:r>
            <w:r w:rsidR="00915FE1" w:rsidRPr="00D82E61">
              <w:rPr>
                <w:szCs w:val="28"/>
              </w:rPr>
              <w:t xml:space="preserve"> кинозал</w:t>
            </w:r>
            <w:r w:rsidRPr="00D82E61">
              <w:rPr>
                <w:szCs w:val="28"/>
              </w:rPr>
              <w:t>ов</w:t>
            </w:r>
            <w:r w:rsidR="00915FE1" w:rsidRPr="00D82E61">
              <w:rPr>
                <w:szCs w:val="28"/>
              </w:rPr>
              <w:t xml:space="preserve">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4.4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864967" w:rsidP="00864967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в конкурсном отборе на </w:t>
            </w:r>
            <w:r w:rsidRPr="00D82E61">
              <w:rPr>
                <w:szCs w:val="28"/>
              </w:rPr>
              <w:t>о</w:t>
            </w:r>
            <w:r w:rsidR="00915FE1" w:rsidRPr="00D82E61">
              <w:rPr>
                <w:szCs w:val="28"/>
              </w:rPr>
              <w:t>снащен</w:t>
            </w:r>
            <w:r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</w:t>
            </w:r>
            <w:r w:rsidRPr="00D82E61">
              <w:rPr>
                <w:szCs w:val="28"/>
              </w:rPr>
              <w:t>8</w:t>
            </w:r>
            <w:r w:rsidR="00915FE1" w:rsidRPr="00D82E61">
              <w:rPr>
                <w:szCs w:val="28"/>
              </w:rPr>
              <w:t xml:space="preserve"> кинозал</w:t>
            </w:r>
            <w:r w:rsidRPr="00D82E61">
              <w:rPr>
                <w:szCs w:val="28"/>
              </w:rPr>
              <w:t>ов</w:t>
            </w:r>
            <w:r w:rsidR="00915FE1" w:rsidRPr="00D82E61">
              <w:rPr>
                <w:szCs w:val="28"/>
              </w:rPr>
              <w:t xml:space="preserve">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trHeight w:val="627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4.5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864967" w:rsidP="00864967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 в конкурсном отборе на о</w:t>
            </w:r>
            <w:r w:rsidR="00915FE1" w:rsidRPr="00D82E61">
              <w:rPr>
                <w:szCs w:val="28"/>
              </w:rPr>
              <w:t>снащен</w:t>
            </w:r>
            <w:r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</w:t>
            </w:r>
            <w:r w:rsidRPr="00D82E61">
              <w:rPr>
                <w:szCs w:val="28"/>
              </w:rPr>
              <w:t>10</w:t>
            </w:r>
            <w:r w:rsidR="00915FE1" w:rsidRPr="00D82E61">
              <w:rPr>
                <w:szCs w:val="28"/>
              </w:rPr>
              <w:t xml:space="preserve"> кинозалов (нарастающим итогом)</w:t>
            </w:r>
          </w:p>
          <w:p w:rsidR="00476A60" w:rsidRPr="00D82E61" w:rsidRDefault="00476A60" w:rsidP="00864967">
            <w:pPr>
              <w:spacing w:line="276" w:lineRule="auto"/>
              <w:rPr>
                <w:szCs w:val="28"/>
              </w:rPr>
            </w:pP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  <w:tr w:rsidR="00915FE1" w:rsidRPr="00D82E61" w:rsidTr="007657D2">
        <w:trPr>
          <w:gridAfter w:val="1"/>
          <w:wAfter w:w="12" w:type="pct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lastRenderedPageBreak/>
              <w:t>4.6</w:t>
            </w:r>
          </w:p>
        </w:tc>
        <w:tc>
          <w:tcPr>
            <w:tcW w:w="2163" w:type="pct"/>
            <w:gridSpan w:val="3"/>
            <w:shd w:val="clear" w:color="auto" w:fill="auto"/>
          </w:tcPr>
          <w:p w:rsidR="00915FE1" w:rsidRPr="00D82E61" w:rsidRDefault="00864967" w:rsidP="00864967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 xml:space="preserve">Поддержано направление заявки для участия в конкурсном отборе на </w:t>
            </w:r>
            <w:r w:rsidRPr="00D82E61">
              <w:rPr>
                <w:szCs w:val="28"/>
              </w:rPr>
              <w:t>о</w:t>
            </w:r>
            <w:r w:rsidR="00915FE1" w:rsidRPr="00D82E61">
              <w:rPr>
                <w:szCs w:val="28"/>
              </w:rPr>
              <w:t>снащен</w:t>
            </w:r>
            <w:r w:rsidRPr="00D82E61">
              <w:rPr>
                <w:szCs w:val="28"/>
              </w:rPr>
              <w:t>ие</w:t>
            </w:r>
            <w:r w:rsidR="00915FE1" w:rsidRPr="00D82E61">
              <w:rPr>
                <w:szCs w:val="28"/>
              </w:rPr>
              <w:t xml:space="preserve"> оборудованием </w:t>
            </w:r>
            <w:r w:rsidRPr="00D82E61">
              <w:rPr>
                <w:szCs w:val="28"/>
              </w:rPr>
              <w:t>12</w:t>
            </w:r>
            <w:r w:rsidR="00915FE1" w:rsidRPr="00D82E61">
              <w:rPr>
                <w:szCs w:val="28"/>
              </w:rPr>
              <w:t xml:space="preserve"> кинозалов (нарастающим итогом)</w:t>
            </w:r>
          </w:p>
        </w:tc>
        <w:tc>
          <w:tcPr>
            <w:tcW w:w="2575" w:type="pct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 w:val="6"/>
                <w:szCs w:val="6"/>
              </w:rPr>
            </w:pPr>
          </w:p>
        </w:tc>
      </w:tr>
      <w:tr w:rsidR="00915FE1" w:rsidRPr="00D82E61" w:rsidTr="002B4527">
        <w:trPr>
          <w:gridAfter w:val="1"/>
          <w:wAfter w:w="12" w:type="pct"/>
          <w:trHeight w:val="955"/>
          <w:jc w:val="center"/>
        </w:trPr>
        <w:tc>
          <w:tcPr>
            <w:tcW w:w="250" w:type="pct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b/>
                <w:szCs w:val="28"/>
              </w:rPr>
            </w:pPr>
            <w:r w:rsidRPr="00D82E61">
              <w:rPr>
                <w:b/>
                <w:szCs w:val="28"/>
              </w:rPr>
              <w:t>5.</w:t>
            </w:r>
          </w:p>
        </w:tc>
        <w:tc>
          <w:tcPr>
            <w:tcW w:w="4738" w:type="pct"/>
            <w:gridSpan w:val="4"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b/>
                <w:szCs w:val="27"/>
              </w:rPr>
            </w:pPr>
            <w:r w:rsidRPr="00D82E61">
              <w:rPr>
                <w:b/>
                <w:szCs w:val="27"/>
              </w:rPr>
              <w:t xml:space="preserve">Модернизировать региональные и муниципальные театры юного зрителя и кукольные театры путем </w:t>
            </w:r>
            <w:r w:rsidRPr="00D82E61">
              <w:rPr>
                <w:b/>
                <w:szCs w:val="27"/>
              </w:rPr>
              <w:br/>
              <w:t>их реконструкции и капитального ремонта</w:t>
            </w:r>
          </w:p>
          <w:p w:rsidR="00915FE1" w:rsidRPr="00D82E61" w:rsidRDefault="00915FE1" w:rsidP="00915FE1">
            <w:pPr>
              <w:spacing w:line="240" w:lineRule="auto"/>
              <w:rPr>
                <w:b/>
                <w:szCs w:val="27"/>
              </w:rPr>
            </w:pPr>
            <w:r w:rsidRPr="00D82E61">
              <w:rPr>
                <w:b/>
                <w:i/>
                <w:sz w:val="24"/>
                <w:szCs w:val="28"/>
              </w:rPr>
              <w:t>(</w:t>
            </w:r>
            <w:proofErr w:type="spellStart"/>
            <w:r w:rsidRPr="00D82E61">
              <w:rPr>
                <w:b/>
                <w:i/>
                <w:sz w:val="24"/>
                <w:szCs w:val="28"/>
              </w:rPr>
              <w:t>пп</w:t>
            </w:r>
            <w:proofErr w:type="spellEnd"/>
            <w:r w:rsidRPr="00D82E61">
              <w:rPr>
                <w:b/>
                <w:i/>
                <w:sz w:val="24"/>
                <w:szCs w:val="28"/>
              </w:rPr>
              <w:t xml:space="preserve"> «и» пункта 12 Указа Президента РФ от 7 мая 2018 № 204)</w:t>
            </w:r>
          </w:p>
        </w:tc>
      </w:tr>
      <w:tr w:rsidR="00915FE1" w:rsidRPr="00D82E61" w:rsidTr="007657D2">
        <w:trPr>
          <w:trHeight w:val="438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915FE1" w:rsidRPr="00D82E61" w:rsidRDefault="00915FE1" w:rsidP="00915FE1">
            <w:pPr>
              <w:spacing w:line="276" w:lineRule="auto"/>
              <w:jc w:val="left"/>
              <w:rPr>
                <w:i/>
                <w:szCs w:val="28"/>
              </w:rPr>
            </w:pPr>
            <w:r w:rsidRPr="00D82E61">
              <w:rPr>
                <w:i/>
                <w:szCs w:val="28"/>
              </w:rPr>
              <w:t>Р</w:t>
            </w:r>
            <w:r w:rsidRPr="00D82E61">
              <w:rPr>
                <w:rFonts w:eastAsia="Arial Unicode MS"/>
                <w:bCs/>
                <w:i/>
                <w:szCs w:val="28"/>
                <w:u w:color="000000"/>
              </w:rPr>
              <w:t xml:space="preserve">еконструкция, капитальный ремонт </w:t>
            </w:r>
            <w:r w:rsidRPr="00D82E61">
              <w:rPr>
                <w:i/>
                <w:szCs w:val="28"/>
              </w:rPr>
              <w:t>региональных и муниципальных театров юного зрителя и театров кукол</w:t>
            </w:r>
          </w:p>
        </w:tc>
      </w:tr>
      <w:tr w:rsidR="00915FE1" w:rsidRPr="00D82E61" w:rsidTr="001322AB">
        <w:trPr>
          <w:trHeight w:val="949"/>
          <w:jc w:val="center"/>
        </w:trPr>
        <w:tc>
          <w:tcPr>
            <w:tcW w:w="261" w:type="pct"/>
            <w:gridSpan w:val="2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5.1</w:t>
            </w:r>
          </w:p>
        </w:tc>
        <w:tc>
          <w:tcPr>
            <w:tcW w:w="2149" w:type="pct"/>
            <w:shd w:val="clear" w:color="auto" w:fill="auto"/>
          </w:tcPr>
          <w:p w:rsidR="00915FE1" w:rsidRPr="00D82E61" w:rsidRDefault="00444CA4" w:rsidP="00444CA4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 в конкурсном отборе на</w:t>
            </w:r>
            <w:r w:rsidRPr="00D82E61">
              <w:t xml:space="preserve"> реконструкцию</w:t>
            </w:r>
            <w:r w:rsidR="00126764" w:rsidRPr="00D82E61">
              <w:t>, капитальн</w:t>
            </w:r>
            <w:r w:rsidRPr="00D82E61">
              <w:t>ый</w:t>
            </w:r>
            <w:r w:rsidR="00126764" w:rsidRPr="00D82E61">
              <w:t xml:space="preserve"> </w:t>
            </w:r>
            <w:r w:rsidRPr="00D82E61">
              <w:t>ремонт</w:t>
            </w:r>
            <w:r w:rsidR="00126764" w:rsidRPr="00D82E61">
              <w:t xml:space="preserve"> 1 региональн</w:t>
            </w:r>
            <w:r w:rsidRPr="00D82E61">
              <w:t>ого</w:t>
            </w:r>
            <w:r w:rsidR="00126764" w:rsidRPr="00D82E61">
              <w:t xml:space="preserve"> театр</w:t>
            </w:r>
            <w:r w:rsidRPr="00D82E61">
              <w:t>а</w:t>
            </w:r>
            <w:r w:rsidR="00126764" w:rsidRPr="00D82E61">
              <w:t xml:space="preserve"> – театр юного зрителя </w:t>
            </w:r>
          </w:p>
        </w:tc>
        <w:tc>
          <w:tcPr>
            <w:tcW w:w="2590" w:type="pct"/>
            <w:gridSpan w:val="3"/>
            <w:vMerge w:val="restart"/>
            <w:shd w:val="clear" w:color="auto" w:fill="auto"/>
          </w:tcPr>
          <w:p w:rsidR="00915FE1" w:rsidRPr="00D82E61" w:rsidRDefault="00444CA4" w:rsidP="00444CA4">
            <w:pPr>
              <w:spacing w:line="240" w:lineRule="auto"/>
              <w:rPr>
                <w:rFonts w:eastAsia="Arial Unicode MS"/>
                <w:bCs/>
                <w:szCs w:val="28"/>
                <w:u w:color="000000"/>
              </w:rPr>
            </w:pPr>
            <w:r w:rsidRPr="00D82E61">
              <w:rPr>
                <w:szCs w:val="28"/>
              </w:rPr>
              <w:t>В случае выделения субсидии из федерального бюджета к</w:t>
            </w:r>
            <w:r w:rsidR="00915FE1" w:rsidRPr="00D82E61">
              <w:rPr>
                <w:szCs w:val="28"/>
              </w:rPr>
              <w:t xml:space="preserve"> 2024 году </w:t>
            </w:r>
            <w:r w:rsidRPr="00D82E61">
              <w:rPr>
                <w:szCs w:val="28"/>
              </w:rPr>
              <w:t xml:space="preserve">будет </w:t>
            </w:r>
            <w:r w:rsidR="00915FE1" w:rsidRPr="00D82E61">
              <w:rPr>
                <w:szCs w:val="28"/>
              </w:rPr>
              <w:t>р</w:t>
            </w:r>
            <w:r w:rsidR="00915FE1" w:rsidRPr="00D82E61">
              <w:rPr>
                <w:rFonts w:eastAsia="Arial Unicode MS"/>
                <w:bCs/>
                <w:szCs w:val="28"/>
                <w:u w:color="000000"/>
              </w:rPr>
              <w:t>еконструировано</w:t>
            </w:r>
            <w:r w:rsidR="005E5344" w:rsidRPr="00D82E61">
              <w:rPr>
                <w:szCs w:val="28"/>
              </w:rPr>
              <w:t xml:space="preserve"> здание Государственного русского драматического театра для размещения театра юного зрителя</w:t>
            </w:r>
            <w:r w:rsidR="00915FE1" w:rsidRPr="00D82E61">
              <w:rPr>
                <w:rFonts w:eastAsia="Arial Unicode MS"/>
                <w:bCs/>
                <w:szCs w:val="28"/>
                <w:u w:color="000000"/>
              </w:rPr>
              <w:t>, капитально отремонтирован</w:t>
            </w:r>
            <w:r w:rsidR="005E5344" w:rsidRPr="00D82E61">
              <w:rPr>
                <w:rFonts w:eastAsia="Arial Unicode MS"/>
                <w:bCs/>
                <w:szCs w:val="28"/>
                <w:u w:color="000000"/>
              </w:rPr>
              <w:t xml:space="preserve"> Государственный</w:t>
            </w:r>
            <w:r w:rsidR="005E5344" w:rsidRPr="00D82E61">
              <w:rPr>
                <w:szCs w:val="28"/>
              </w:rPr>
              <w:t xml:space="preserve"> </w:t>
            </w:r>
            <w:r w:rsidR="00915FE1" w:rsidRPr="00D82E61">
              <w:rPr>
                <w:szCs w:val="28"/>
              </w:rPr>
              <w:t xml:space="preserve">театр кукол </w:t>
            </w:r>
            <w:r w:rsidR="005E5344" w:rsidRPr="00D82E61">
              <w:rPr>
                <w:szCs w:val="28"/>
              </w:rPr>
              <w:t xml:space="preserve">Удмуртской Республики </w:t>
            </w:r>
            <w:r w:rsidR="00915FE1" w:rsidRPr="00D82E61">
              <w:rPr>
                <w:szCs w:val="28"/>
              </w:rPr>
              <w:t>(</w:t>
            </w:r>
            <w:r w:rsidR="005E5344" w:rsidRPr="00D82E61">
              <w:rPr>
                <w:szCs w:val="28"/>
              </w:rPr>
              <w:t>выполнено благоустройство территории театра с устройством водоотведения, подъездных путей и гостевой автостоянки</w:t>
            </w:r>
            <w:r w:rsidR="004D6E83" w:rsidRPr="00D82E61">
              <w:rPr>
                <w:szCs w:val="28"/>
              </w:rPr>
              <w:t>)</w:t>
            </w:r>
            <w:r w:rsidR="00915FE1" w:rsidRPr="00D82E61">
              <w:rPr>
                <w:szCs w:val="28"/>
              </w:rPr>
              <w:t xml:space="preserve">, что </w:t>
            </w:r>
            <w:proofErr w:type="gramStart"/>
            <w:r w:rsidR="00915FE1" w:rsidRPr="00D82E61">
              <w:rPr>
                <w:szCs w:val="28"/>
              </w:rPr>
              <w:t>позволит</w:t>
            </w:r>
            <w:proofErr w:type="gramEnd"/>
            <w:r w:rsidR="00915FE1" w:rsidRPr="00D82E61">
              <w:rPr>
                <w:szCs w:val="28"/>
              </w:rPr>
              <w:t xml:space="preserve"> увеличь количество посещаемости на </w:t>
            </w:r>
            <w:r w:rsidR="003A7644" w:rsidRPr="00D82E61">
              <w:rPr>
                <w:szCs w:val="28"/>
              </w:rPr>
              <w:t>20 тысяч человек ежегодно.</w:t>
            </w:r>
          </w:p>
        </w:tc>
      </w:tr>
      <w:tr w:rsidR="00915FE1" w:rsidRPr="00D82E61" w:rsidTr="001322AB">
        <w:trPr>
          <w:trHeight w:val="1415"/>
          <w:jc w:val="center"/>
        </w:trPr>
        <w:tc>
          <w:tcPr>
            <w:tcW w:w="261" w:type="pct"/>
            <w:gridSpan w:val="2"/>
            <w:shd w:val="clear" w:color="auto" w:fill="auto"/>
          </w:tcPr>
          <w:p w:rsidR="00915FE1" w:rsidRPr="00D82E61" w:rsidRDefault="00915FE1" w:rsidP="00915FE1">
            <w:pPr>
              <w:spacing w:line="240" w:lineRule="atLeast"/>
              <w:jc w:val="center"/>
              <w:rPr>
                <w:szCs w:val="28"/>
              </w:rPr>
            </w:pPr>
            <w:r w:rsidRPr="00D82E61">
              <w:rPr>
                <w:szCs w:val="28"/>
              </w:rPr>
              <w:t>5.2</w:t>
            </w:r>
          </w:p>
        </w:tc>
        <w:tc>
          <w:tcPr>
            <w:tcW w:w="2149" w:type="pct"/>
            <w:shd w:val="clear" w:color="auto" w:fill="auto"/>
          </w:tcPr>
          <w:p w:rsidR="00915FE1" w:rsidRPr="00D82E61" w:rsidRDefault="00444CA4" w:rsidP="00444CA4">
            <w:pPr>
              <w:spacing w:line="276" w:lineRule="auto"/>
              <w:rPr>
                <w:szCs w:val="28"/>
              </w:rPr>
            </w:pPr>
            <w:r w:rsidRPr="00D82E61">
              <w:rPr>
                <w:rFonts w:eastAsia="Arial Unicode MS"/>
                <w:bCs/>
                <w:szCs w:val="28"/>
                <w:u w:color="000000"/>
              </w:rPr>
              <w:t>Поддержано направление заявки для участия в конкурсном отборе на</w:t>
            </w:r>
            <w:r w:rsidRPr="00D82E61">
              <w:t xml:space="preserve"> реконструкцию, капитальный ремонт </w:t>
            </w:r>
            <w:r w:rsidR="00126764" w:rsidRPr="00D82E61">
              <w:t>2 региональных театр</w:t>
            </w:r>
            <w:r w:rsidRPr="00D82E61">
              <w:t>ов</w:t>
            </w:r>
            <w:r w:rsidR="00126764" w:rsidRPr="00D82E61">
              <w:t xml:space="preserve"> – театр юного зрителя и театр кукол (нарастающим итогом)</w:t>
            </w:r>
            <w:r w:rsidR="00126764" w:rsidRPr="00D82E61">
              <w:rPr>
                <w:szCs w:val="28"/>
              </w:rPr>
              <w:t xml:space="preserve"> </w:t>
            </w:r>
          </w:p>
        </w:tc>
        <w:tc>
          <w:tcPr>
            <w:tcW w:w="2590" w:type="pct"/>
            <w:gridSpan w:val="3"/>
            <w:vMerge/>
            <w:shd w:val="clear" w:color="auto" w:fill="auto"/>
          </w:tcPr>
          <w:p w:rsidR="00915FE1" w:rsidRPr="00D82E61" w:rsidRDefault="00915FE1" w:rsidP="00915FE1">
            <w:pPr>
              <w:spacing w:line="240" w:lineRule="auto"/>
              <w:rPr>
                <w:color w:val="FF0000"/>
                <w:szCs w:val="28"/>
              </w:rPr>
            </w:pPr>
          </w:p>
        </w:tc>
      </w:tr>
    </w:tbl>
    <w:p w:rsidR="002B4527" w:rsidRDefault="002B4527" w:rsidP="000C532A">
      <w:pPr>
        <w:spacing w:line="240" w:lineRule="exact"/>
      </w:pPr>
    </w:p>
    <w:p w:rsidR="002B4527" w:rsidRDefault="002B4527">
      <w:pPr>
        <w:spacing w:line="240" w:lineRule="auto"/>
        <w:jc w:val="left"/>
      </w:pPr>
      <w:r>
        <w:br w:type="page"/>
      </w:r>
    </w:p>
    <w:p w:rsidR="00BB25B8" w:rsidRPr="00D82E61" w:rsidRDefault="00BB25B8" w:rsidP="000C532A">
      <w:pPr>
        <w:spacing w:line="240" w:lineRule="exact"/>
      </w:pPr>
    </w:p>
    <w:p w:rsidR="00943121" w:rsidRPr="00D82E61" w:rsidRDefault="00943121" w:rsidP="00960CB1">
      <w:pPr>
        <w:spacing w:line="240" w:lineRule="exact"/>
        <w:jc w:val="center"/>
      </w:pPr>
      <w:r w:rsidRPr="00D82E61">
        <w:t xml:space="preserve">5. Участники </w:t>
      </w:r>
      <w:r w:rsidR="00960CB1" w:rsidRPr="00D82E61">
        <w:t>регионально</w:t>
      </w:r>
      <w:r w:rsidR="00DD45C3" w:rsidRPr="00D82E61">
        <w:t>го</w:t>
      </w:r>
      <w:r w:rsidR="00960CB1" w:rsidRPr="00D82E61">
        <w:t xml:space="preserve"> проекта</w:t>
      </w:r>
    </w:p>
    <w:p w:rsidR="007A424B" w:rsidRPr="00D82E61" w:rsidRDefault="007A424B" w:rsidP="007A424B">
      <w:pPr>
        <w:spacing w:line="240" w:lineRule="exact"/>
        <w:rPr>
          <w:color w:val="FF0000"/>
        </w:rPr>
      </w:pPr>
    </w:p>
    <w:p w:rsidR="00943121" w:rsidRPr="00D82E61" w:rsidRDefault="00943121" w:rsidP="004B614E">
      <w:pPr>
        <w:spacing w:line="240" w:lineRule="atLeast"/>
        <w:jc w:val="center"/>
        <w:rPr>
          <w:color w:val="FF0000"/>
          <w:sz w:val="18"/>
          <w:szCs w:val="18"/>
        </w:rPr>
      </w:pPr>
    </w:p>
    <w:tbl>
      <w:tblPr>
        <w:tblW w:w="1517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6"/>
        <w:gridCol w:w="21"/>
        <w:gridCol w:w="2542"/>
        <w:gridCol w:w="10"/>
        <w:gridCol w:w="2268"/>
        <w:gridCol w:w="3402"/>
        <w:gridCol w:w="142"/>
        <w:gridCol w:w="2683"/>
        <w:gridCol w:w="10"/>
        <w:gridCol w:w="3412"/>
      </w:tblGrid>
      <w:tr w:rsidR="007A424B" w:rsidRPr="00D82E61" w:rsidTr="007C58E0">
        <w:trPr>
          <w:trHeight w:val="884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jc w:val="center"/>
            </w:pPr>
            <w:r w:rsidRPr="00D82E61">
              <w:rPr>
                <w:rStyle w:val="12pt1"/>
                <w:color w:val="000000"/>
                <w:sz w:val="27"/>
                <w:szCs w:val="27"/>
              </w:rPr>
              <w:t>№№</w:t>
            </w:r>
          </w:p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jc w:val="center"/>
            </w:pPr>
            <w:proofErr w:type="gramStart"/>
            <w:r w:rsidRPr="00D82E61">
              <w:rPr>
                <w:color w:val="000000"/>
              </w:rPr>
              <w:t>п</w:t>
            </w:r>
            <w:proofErr w:type="gramEnd"/>
            <w:r w:rsidRPr="00D82E61">
              <w:rPr>
                <w:color w:val="000000"/>
              </w:rPr>
              <w:t>/п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Роль в проекте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Фамилия,</w:t>
            </w:r>
          </w:p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инициалы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Должность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Непосредственный</w:t>
            </w:r>
          </w:p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руководитель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7A424B">
            <w:pPr>
              <w:pStyle w:val="af8"/>
              <w:shd w:val="clear" w:color="auto" w:fill="auto"/>
              <w:spacing w:line="240" w:lineRule="auto"/>
              <w:ind w:firstLine="284"/>
              <w:jc w:val="center"/>
            </w:pPr>
            <w:r w:rsidRPr="00D82E61">
              <w:rPr>
                <w:color w:val="000000"/>
              </w:rPr>
              <w:t>Занятость в проекте (процентов)</w:t>
            </w:r>
          </w:p>
        </w:tc>
      </w:tr>
      <w:tr w:rsidR="007A424B" w:rsidRPr="00D82E61" w:rsidTr="00245545">
        <w:trPr>
          <w:trHeight w:val="130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F946B5">
            <w:pPr>
              <w:pStyle w:val="af8"/>
              <w:shd w:val="clear" w:color="auto" w:fill="auto"/>
              <w:spacing w:line="240" w:lineRule="auto"/>
              <w:ind w:firstLine="284"/>
            </w:pPr>
            <w:r w:rsidRPr="00D82E61">
              <w:rPr>
                <w:color w:val="000000"/>
              </w:rPr>
              <w:t>1.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0C532A">
            <w:pPr>
              <w:pStyle w:val="af8"/>
              <w:shd w:val="clear" w:color="auto" w:fill="auto"/>
              <w:spacing w:line="240" w:lineRule="auto"/>
              <w:ind w:left="153"/>
              <w:rPr>
                <w:i/>
              </w:rPr>
            </w:pP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 xml:space="preserve">Руководитель </w:t>
            </w:r>
            <w:r w:rsidRPr="00D82E61">
              <w:t>регионально</w:t>
            </w:r>
            <w:r w:rsidR="00DD45C3" w:rsidRPr="00D82E61">
              <w:t>го</w:t>
            </w:r>
            <w:r w:rsidRPr="00D82E61">
              <w:t xml:space="preserve"> </w:t>
            </w: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>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951F6F">
            <w:pPr>
              <w:ind w:firstLine="284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D78B3" w:rsidP="007D78B3">
            <w:pPr>
              <w:spacing w:line="240" w:lineRule="auto"/>
              <w:ind w:left="130" w:right="15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 xml:space="preserve">Министр культуры </w:t>
            </w:r>
            <w:r w:rsidR="007A424B" w:rsidRPr="00D82E61">
              <w:rPr>
                <w:sz w:val="26"/>
                <w:szCs w:val="26"/>
              </w:rPr>
              <w:t>Удмуртской Республики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47DB4" w:rsidP="000C532A">
            <w:pPr>
              <w:ind w:left="176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А.А. </w:t>
            </w:r>
            <w:proofErr w:type="spellStart"/>
            <w:r w:rsidRPr="00D82E61">
              <w:rPr>
                <w:sz w:val="27"/>
                <w:szCs w:val="27"/>
              </w:rPr>
              <w:t>Муталенко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594BFF">
            <w:pPr>
              <w:spacing w:line="240" w:lineRule="auto"/>
              <w:ind w:lef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7A424B" w:rsidRPr="00D82E61" w:rsidTr="007C58E0">
        <w:trPr>
          <w:trHeight w:val="262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F946B5">
            <w:pPr>
              <w:pStyle w:val="af8"/>
              <w:shd w:val="clear" w:color="auto" w:fill="auto"/>
              <w:spacing w:line="240" w:lineRule="auto"/>
              <w:ind w:firstLine="284"/>
            </w:pPr>
            <w:r w:rsidRPr="00D82E61">
              <w:rPr>
                <w:color w:val="000000"/>
              </w:rPr>
              <w:t>2.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0C532A">
            <w:pPr>
              <w:pStyle w:val="af8"/>
              <w:shd w:val="clear" w:color="auto" w:fill="auto"/>
              <w:spacing w:line="240" w:lineRule="auto"/>
              <w:ind w:left="153"/>
              <w:rPr>
                <w:i/>
              </w:rPr>
            </w:pP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 xml:space="preserve">Администратор </w:t>
            </w:r>
            <w:r w:rsidRPr="00D82E61">
              <w:t>регионально</w:t>
            </w:r>
            <w:r w:rsidR="00DD45C3" w:rsidRPr="00D82E61">
              <w:t>го</w:t>
            </w:r>
            <w:r w:rsidRPr="00D82E61">
              <w:rPr>
                <w:i/>
              </w:rPr>
              <w:t xml:space="preserve"> </w:t>
            </w: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 xml:space="preserve">проекта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951F6F">
            <w:pPr>
              <w:ind w:firstLine="284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 Никитина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CA2A4A" w:rsidP="007D78B3">
            <w:pPr>
              <w:spacing w:line="240" w:lineRule="auto"/>
              <w:ind w:left="172" w:right="15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Н</w:t>
            </w:r>
            <w:r w:rsidR="007A424B" w:rsidRPr="00D82E61">
              <w:rPr>
                <w:sz w:val="26"/>
                <w:szCs w:val="26"/>
              </w:rPr>
              <w:t>ачальник отдела социально-культурной деятельности и взаимодействия с муниципальными образо</w:t>
            </w:r>
            <w:r w:rsidR="007D78B3" w:rsidRPr="00D82E61">
              <w:rPr>
                <w:sz w:val="26"/>
                <w:szCs w:val="26"/>
              </w:rPr>
              <w:t xml:space="preserve">ваниями Министерства культуры </w:t>
            </w:r>
            <w:r w:rsidR="007A424B"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CA2A4A" w:rsidP="000C532A">
            <w:pPr>
              <w:ind w:left="176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594BFF">
            <w:pPr>
              <w:spacing w:line="240" w:lineRule="auto"/>
              <w:ind w:left="142" w:righ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7"/>
                <w:szCs w:val="27"/>
              </w:rPr>
              <w:t>80</w:t>
            </w:r>
          </w:p>
        </w:tc>
      </w:tr>
      <w:tr w:rsidR="00241161" w:rsidRPr="00D82E61" w:rsidTr="007C58E0">
        <w:trPr>
          <w:trHeight w:val="509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1161" w:rsidRPr="00D82E61" w:rsidRDefault="00241161" w:rsidP="00594BFF">
            <w:pPr>
              <w:spacing w:line="240" w:lineRule="auto"/>
              <w:ind w:left="142" w:right="142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7"/>
                <w:szCs w:val="27"/>
              </w:rPr>
              <w:t>Общие организационные мероприятия по региональному проекту</w:t>
            </w:r>
          </w:p>
        </w:tc>
      </w:tr>
      <w:tr w:rsidR="007C58E0" w:rsidRPr="00D82E61" w:rsidTr="007C58E0">
        <w:trPr>
          <w:trHeight w:val="25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8E0" w:rsidRPr="00D82E61" w:rsidRDefault="007C58E0" w:rsidP="007C58E0">
            <w:pPr>
              <w:spacing w:line="240" w:lineRule="auto"/>
              <w:ind w:left="142" w:right="142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7"/>
                <w:szCs w:val="27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58E0" w:rsidRPr="00D82E61" w:rsidRDefault="007C58E0" w:rsidP="007C58E0">
            <w:pPr>
              <w:pStyle w:val="af8"/>
              <w:shd w:val="clear" w:color="auto" w:fill="auto"/>
              <w:spacing w:line="240" w:lineRule="auto"/>
              <w:ind w:left="153"/>
            </w:pPr>
            <w:r w:rsidRPr="00D82E61">
              <w:t xml:space="preserve">Участник регионального </w:t>
            </w: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58E0" w:rsidRPr="00D82E61" w:rsidRDefault="007C58E0" w:rsidP="007C58E0">
            <w:pPr>
              <w:ind w:firstLine="284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 Никитина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58E0" w:rsidRPr="00D82E61" w:rsidRDefault="007C58E0" w:rsidP="007D78B3">
            <w:pPr>
              <w:spacing w:line="240" w:lineRule="auto"/>
              <w:ind w:left="130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Начальник отдела социально-культурной деятельности и взаимодействия с муниципальными образо</w:t>
            </w:r>
            <w:r w:rsidR="007D78B3" w:rsidRPr="00D82E61">
              <w:rPr>
                <w:sz w:val="26"/>
                <w:szCs w:val="26"/>
              </w:rPr>
              <w:t xml:space="preserve">ваниями Министерства культуры </w:t>
            </w:r>
            <w:r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58E0" w:rsidRPr="00D82E61" w:rsidRDefault="007C58E0" w:rsidP="007C58E0">
            <w:pPr>
              <w:ind w:left="176" w:right="132"/>
              <w:jc w:val="center"/>
              <w:rPr>
                <w:sz w:val="27"/>
                <w:szCs w:val="27"/>
              </w:rPr>
            </w:pPr>
            <w:proofErr w:type="spellStart"/>
            <w:r w:rsidRPr="00D82E61">
              <w:rPr>
                <w:sz w:val="27"/>
                <w:szCs w:val="27"/>
              </w:rPr>
              <w:t>В.М.Соловьев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8E0" w:rsidRPr="00D82E61" w:rsidRDefault="007C58E0" w:rsidP="007C58E0">
            <w:pPr>
              <w:spacing w:line="240" w:lineRule="auto"/>
              <w:ind w:left="141" w:right="141"/>
              <w:jc w:val="center"/>
              <w:rPr>
                <w:sz w:val="27"/>
                <w:szCs w:val="27"/>
              </w:rPr>
            </w:pPr>
            <w:r w:rsidRPr="00D82E61"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7A424B" w:rsidRPr="00D82E61" w:rsidTr="00245545">
        <w:trPr>
          <w:trHeight w:val="442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1D14" w:rsidRPr="00D82E61" w:rsidRDefault="00CD1D14" w:rsidP="00CD1D14">
            <w:pPr>
              <w:pStyle w:val="af8"/>
              <w:spacing w:line="240" w:lineRule="auto"/>
              <w:ind w:left="141" w:firstLine="284"/>
              <w:jc w:val="center"/>
              <w:rPr>
                <w:color w:val="000000"/>
              </w:rPr>
            </w:pPr>
            <w:r w:rsidRPr="00D82E61">
              <w:rPr>
                <w:color w:val="000000"/>
              </w:rPr>
              <w:t xml:space="preserve">Создание центров культурного развития в субъектах Российской Федерации в городах с числом жителей от 50 000 </w:t>
            </w:r>
          </w:p>
          <w:p w:rsidR="007A424B" w:rsidRPr="00D82E61" w:rsidRDefault="00CD1D14" w:rsidP="00CD1D14">
            <w:pPr>
              <w:pStyle w:val="af8"/>
              <w:shd w:val="clear" w:color="auto" w:fill="auto"/>
              <w:spacing w:line="240" w:lineRule="auto"/>
              <w:ind w:left="141" w:firstLine="284"/>
              <w:jc w:val="center"/>
            </w:pPr>
            <w:r w:rsidRPr="00D82E61">
              <w:rPr>
                <w:color w:val="000000"/>
              </w:rPr>
              <w:t>до 300 000 человек</w:t>
            </w:r>
          </w:p>
        </w:tc>
      </w:tr>
      <w:tr w:rsidR="007A424B" w:rsidRPr="00D82E61" w:rsidTr="007C58E0">
        <w:trPr>
          <w:trHeight w:val="259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C58E0" w:rsidP="00F946B5">
            <w:pPr>
              <w:pStyle w:val="af8"/>
              <w:shd w:val="clear" w:color="auto" w:fill="auto"/>
              <w:spacing w:line="240" w:lineRule="auto"/>
              <w:ind w:firstLine="284"/>
            </w:pPr>
            <w:r w:rsidRPr="00D82E61">
              <w:rPr>
                <w:color w:val="000000"/>
              </w:rPr>
              <w:lastRenderedPageBreak/>
              <w:t>4</w:t>
            </w:r>
            <w:r w:rsidR="007A424B" w:rsidRPr="00D82E61">
              <w:rPr>
                <w:color w:val="000000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747DB4">
            <w:pPr>
              <w:pStyle w:val="af8"/>
              <w:shd w:val="clear" w:color="auto" w:fill="auto"/>
              <w:spacing w:line="240" w:lineRule="auto"/>
              <w:ind w:left="153"/>
            </w:pPr>
            <w:r w:rsidRPr="00D82E61">
              <w:t>Участник регионально</w:t>
            </w:r>
            <w:r w:rsidR="00747DB4" w:rsidRPr="00D82E61">
              <w:t>го</w:t>
            </w:r>
            <w:r w:rsidRPr="00D82E61">
              <w:t xml:space="preserve"> </w:t>
            </w:r>
            <w:r w:rsidR="00CA2A4A" w:rsidRPr="00D82E61">
              <w:rPr>
                <w:rStyle w:val="12pt"/>
                <w:i w:val="0"/>
                <w:color w:val="000000"/>
                <w:sz w:val="27"/>
                <w:szCs w:val="27"/>
              </w:rPr>
              <w:t>проекта</w:t>
            </w:r>
            <w:r w:rsidRPr="00D82E61">
              <w:rPr>
                <w:rStyle w:val="12pt"/>
                <w:i w:val="0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47DB4" w:rsidP="00951F6F">
            <w:pPr>
              <w:ind w:firstLine="284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Ю.И.</w:t>
            </w:r>
            <w:r w:rsidR="000C532A" w:rsidRPr="00D82E61">
              <w:rPr>
                <w:sz w:val="27"/>
                <w:szCs w:val="27"/>
              </w:rPr>
              <w:t xml:space="preserve"> </w:t>
            </w:r>
            <w:r w:rsidRPr="00D82E61">
              <w:rPr>
                <w:sz w:val="27"/>
                <w:szCs w:val="27"/>
              </w:rPr>
              <w:t>Горбунова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47DB4" w:rsidP="007D78B3">
            <w:pPr>
              <w:spacing w:line="240" w:lineRule="auto"/>
              <w:ind w:left="130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Консультант</w:t>
            </w:r>
            <w:r w:rsidR="007A424B" w:rsidRPr="00D82E61">
              <w:rPr>
                <w:sz w:val="26"/>
                <w:szCs w:val="26"/>
              </w:rPr>
              <w:t xml:space="preserve"> отдела социально-культурной деятельности и взаимодействия с муниципальными образо</w:t>
            </w:r>
            <w:r w:rsidR="007D78B3" w:rsidRPr="00D82E61">
              <w:rPr>
                <w:sz w:val="26"/>
                <w:szCs w:val="26"/>
              </w:rPr>
              <w:t xml:space="preserve">ваниями Министерства культуры </w:t>
            </w:r>
            <w:r w:rsidR="007A424B"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47DB4" w:rsidP="000C532A">
            <w:pPr>
              <w:ind w:left="176"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</w:t>
            </w:r>
            <w:r w:rsidR="000C532A" w:rsidRPr="00D82E61">
              <w:rPr>
                <w:sz w:val="27"/>
                <w:szCs w:val="27"/>
              </w:rPr>
              <w:t xml:space="preserve"> </w:t>
            </w:r>
            <w:r w:rsidRPr="00D82E61">
              <w:rPr>
                <w:sz w:val="27"/>
                <w:szCs w:val="27"/>
              </w:rPr>
              <w:t>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24B" w:rsidRPr="00D82E61" w:rsidRDefault="00594BFF" w:rsidP="00594BFF">
            <w:pPr>
              <w:spacing w:line="240" w:lineRule="auto"/>
              <w:ind w:left="141" w:right="141"/>
              <w:jc w:val="center"/>
              <w:rPr>
                <w:sz w:val="27"/>
                <w:szCs w:val="27"/>
              </w:rPr>
            </w:pPr>
            <w:r w:rsidRPr="00D82E61"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7A424B" w:rsidRPr="00D82E61" w:rsidTr="00245545">
        <w:trPr>
          <w:trHeight w:val="109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C58E0" w:rsidP="00F946B5">
            <w:pPr>
              <w:pStyle w:val="af8"/>
              <w:shd w:val="clear" w:color="auto" w:fill="auto"/>
              <w:spacing w:line="240" w:lineRule="auto"/>
              <w:ind w:firstLine="284"/>
            </w:pPr>
            <w:r w:rsidRPr="00D82E61">
              <w:rPr>
                <w:color w:val="000000"/>
              </w:rPr>
              <w:t>5</w:t>
            </w:r>
            <w:r w:rsidR="007A424B" w:rsidRPr="00D82E61">
              <w:rPr>
                <w:color w:val="000000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241161" w:rsidP="000C532A">
            <w:pPr>
              <w:pStyle w:val="af8"/>
              <w:shd w:val="clear" w:color="auto" w:fill="auto"/>
              <w:spacing w:line="240" w:lineRule="auto"/>
              <w:ind w:left="153"/>
            </w:pPr>
            <w:proofErr w:type="gramStart"/>
            <w:r w:rsidRPr="00D82E61">
              <w:t>Ответственн</w:t>
            </w:r>
            <w:r w:rsidR="007C58E0" w:rsidRPr="00D82E61">
              <w:t>ый</w:t>
            </w:r>
            <w:proofErr w:type="gramEnd"/>
            <w:r w:rsidR="007C58E0" w:rsidRPr="00D82E61">
              <w:t xml:space="preserve"> за достижение результата регионального </w:t>
            </w:r>
            <w:r w:rsidRPr="00D82E61">
              <w:t>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5F397D" w:rsidP="005F397D">
            <w:pPr>
              <w:spacing w:line="240" w:lineRule="atLeast"/>
              <w:ind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По результатам конкурсного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CD1D14" w:rsidP="000C532A">
            <w:pPr>
              <w:spacing w:line="240" w:lineRule="auto"/>
              <w:ind w:lef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Руководител</w:t>
            </w:r>
            <w:r w:rsidR="000C532A" w:rsidRPr="00D82E61">
              <w:rPr>
                <w:sz w:val="26"/>
                <w:szCs w:val="26"/>
              </w:rPr>
              <w:t>и</w:t>
            </w:r>
            <w:r w:rsidRPr="00D82E61">
              <w:rPr>
                <w:sz w:val="26"/>
                <w:szCs w:val="26"/>
              </w:rPr>
              <w:t xml:space="preserve"> орган</w:t>
            </w:r>
            <w:r w:rsidR="000C532A" w:rsidRPr="00D82E61">
              <w:rPr>
                <w:sz w:val="26"/>
                <w:szCs w:val="26"/>
              </w:rPr>
              <w:t>ов</w:t>
            </w:r>
            <w:r w:rsidRPr="00D82E61">
              <w:rPr>
                <w:sz w:val="26"/>
                <w:szCs w:val="26"/>
              </w:rPr>
              <w:t xml:space="preserve"> местного самоуправления 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24B" w:rsidRPr="00D82E61" w:rsidRDefault="007A424B" w:rsidP="000C532A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594BFF">
            <w:pPr>
              <w:spacing w:line="240" w:lineRule="auto"/>
              <w:ind w:left="142" w:right="142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  <w:p w:rsidR="007A424B" w:rsidRPr="00D82E61" w:rsidRDefault="007A424B" w:rsidP="00594BFF">
            <w:pPr>
              <w:spacing w:line="240" w:lineRule="auto"/>
              <w:ind w:left="142" w:right="142"/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7A424B" w:rsidRPr="00D82E61" w:rsidTr="007C58E0">
        <w:trPr>
          <w:trHeight w:val="465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CD1D14" w:rsidP="00874FC8">
            <w:pPr>
              <w:spacing w:line="240" w:lineRule="auto"/>
              <w:ind w:left="143"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Выделение грантов на реновацию региональных и муниципальных учреждений отрасли культуры</w:t>
            </w:r>
          </w:p>
        </w:tc>
      </w:tr>
      <w:tr w:rsidR="007A424B" w:rsidRPr="00D82E61" w:rsidTr="007C58E0">
        <w:trPr>
          <w:trHeight w:val="2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F946B5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6</w:t>
            </w:r>
            <w:r w:rsidR="007A424B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055B29" w:rsidP="00055B29">
            <w:pPr>
              <w:spacing w:line="240" w:lineRule="auto"/>
              <w:ind w:left="18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5F397D">
            <w:pPr>
              <w:ind w:firstLine="10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Ю.И. Горбунова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CD1D14" w:rsidP="007D78B3">
            <w:pPr>
              <w:spacing w:line="240" w:lineRule="auto"/>
              <w:ind w:left="142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К</w:t>
            </w:r>
            <w:r w:rsidR="007A424B" w:rsidRPr="00D82E61">
              <w:rPr>
                <w:sz w:val="26"/>
                <w:szCs w:val="26"/>
              </w:rPr>
              <w:t>онсультант отдела социально-культурной деятельности и взаимо</w:t>
            </w:r>
            <w:r w:rsidR="00951F6F" w:rsidRPr="00D82E61">
              <w:rPr>
                <w:sz w:val="26"/>
                <w:szCs w:val="26"/>
              </w:rPr>
              <w:t xml:space="preserve">действия с </w:t>
            </w:r>
            <w:r w:rsidR="007A424B" w:rsidRPr="00D82E61">
              <w:rPr>
                <w:sz w:val="26"/>
                <w:szCs w:val="26"/>
              </w:rPr>
              <w:t>муниципальными образо</w:t>
            </w:r>
            <w:r w:rsidR="007D78B3" w:rsidRPr="00D82E61">
              <w:rPr>
                <w:sz w:val="26"/>
                <w:szCs w:val="26"/>
              </w:rPr>
              <w:t xml:space="preserve">ваниями Министерства культуры </w:t>
            </w:r>
            <w:r w:rsidR="007A424B"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0C532A">
            <w:pPr>
              <w:ind w:right="14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 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594BFF">
            <w:pPr>
              <w:spacing w:line="240" w:lineRule="auto"/>
              <w:ind w:left="142" w:right="284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30</w:t>
            </w:r>
          </w:p>
          <w:p w:rsidR="007A424B" w:rsidRPr="00D82E61" w:rsidRDefault="007A424B" w:rsidP="00594BFF">
            <w:pPr>
              <w:pStyle w:val="af7"/>
              <w:tabs>
                <w:tab w:val="left" w:pos="323"/>
                <w:tab w:val="left" w:pos="749"/>
              </w:tabs>
              <w:spacing w:after="0" w:line="240" w:lineRule="auto"/>
              <w:ind w:left="142" w:right="284" w:firstLine="220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D82E6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.</w:t>
            </w:r>
          </w:p>
        </w:tc>
      </w:tr>
      <w:tr w:rsidR="007A424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F946B5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7</w:t>
            </w:r>
            <w:r w:rsidR="00055B29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055B29" w:rsidP="007C58E0">
            <w:pPr>
              <w:spacing w:line="240" w:lineRule="auto"/>
              <w:ind w:left="45" w:hanging="45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 </w:t>
            </w:r>
            <w:proofErr w:type="gramStart"/>
            <w:r w:rsidR="007C58E0" w:rsidRPr="00D82E61">
              <w:rPr>
                <w:sz w:val="27"/>
                <w:szCs w:val="27"/>
              </w:rPr>
              <w:t>Ответственный</w:t>
            </w:r>
            <w:proofErr w:type="gramEnd"/>
            <w:r w:rsidR="007C58E0"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951F6F">
            <w:pPr>
              <w:ind w:right="10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В.А. Вахрушева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CD1D14" w:rsidP="000C532A">
            <w:pPr>
              <w:spacing w:line="240" w:lineRule="auto"/>
              <w:ind w:left="143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Д</w:t>
            </w:r>
            <w:r w:rsidR="007A424B" w:rsidRPr="00D82E61">
              <w:rPr>
                <w:sz w:val="26"/>
                <w:szCs w:val="26"/>
              </w:rPr>
              <w:t xml:space="preserve">иректор БУК </w:t>
            </w:r>
            <w:r w:rsidR="00874FC8" w:rsidRPr="00D82E61">
              <w:rPr>
                <w:sz w:val="26"/>
                <w:szCs w:val="26"/>
              </w:rPr>
              <w:t>УР «</w:t>
            </w:r>
            <w:r w:rsidR="007A424B" w:rsidRPr="00D82E61">
              <w:rPr>
                <w:sz w:val="26"/>
                <w:szCs w:val="26"/>
              </w:rPr>
              <w:t>Удмуртский республиканский музей изобразительных искусств»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D14" w:rsidRPr="00D82E61" w:rsidRDefault="00CD1D14" w:rsidP="000C532A">
            <w:pPr>
              <w:ind w:left="141"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594BFF">
            <w:pPr>
              <w:tabs>
                <w:tab w:val="left" w:pos="2987"/>
              </w:tabs>
              <w:spacing w:line="240" w:lineRule="auto"/>
              <w:ind w:left="141" w:right="283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6"/>
                <w:szCs w:val="26"/>
              </w:rPr>
              <w:t>7</w:t>
            </w:r>
            <w:r w:rsidR="007A424B" w:rsidRPr="00D82E61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7A424B" w:rsidRPr="00D82E61" w:rsidTr="00245545">
        <w:trPr>
          <w:trHeight w:val="331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874FC8" w:rsidP="00874FC8">
            <w:pPr>
              <w:ind w:left="141" w:firstLine="284"/>
              <w:jc w:val="center"/>
              <w:rPr>
                <w:sz w:val="27"/>
                <w:szCs w:val="27"/>
              </w:rPr>
            </w:pPr>
            <w:r w:rsidRPr="00D82E61">
              <w:rPr>
                <w:bCs/>
                <w:i/>
                <w:sz w:val="27"/>
                <w:szCs w:val="27"/>
              </w:rP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</w:tr>
      <w:tr w:rsidR="007A424B" w:rsidRPr="00D82E61" w:rsidTr="00245545">
        <w:trPr>
          <w:trHeight w:val="13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F946B5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lastRenderedPageBreak/>
              <w:t>8</w:t>
            </w:r>
            <w:r w:rsidR="007A424B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055B29" w:rsidP="00951F6F">
            <w:pPr>
              <w:spacing w:line="240" w:lineRule="auto"/>
              <w:ind w:left="18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951F6F">
            <w:pPr>
              <w:ind w:firstLine="10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Е.А. </w:t>
            </w:r>
            <w:proofErr w:type="spellStart"/>
            <w:r w:rsidRPr="00D82E61">
              <w:rPr>
                <w:sz w:val="27"/>
                <w:szCs w:val="27"/>
              </w:rPr>
              <w:t>Телицына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7D78B3">
            <w:pPr>
              <w:spacing w:line="240" w:lineRule="auto"/>
              <w:ind w:left="142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начальник отдела искусств и образования Министер</w:t>
            </w:r>
            <w:r w:rsidR="007D78B3" w:rsidRPr="00D82E61">
              <w:rPr>
                <w:sz w:val="26"/>
                <w:szCs w:val="26"/>
              </w:rPr>
              <w:t xml:space="preserve">ства культуры </w:t>
            </w:r>
            <w:r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A424B" w:rsidP="00951F6F">
            <w:pPr>
              <w:ind w:right="273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594BFF" w:rsidP="00594BFF">
            <w:pPr>
              <w:spacing w:line="240" w:lineRule="auto"/>
              <w:ind w:left="142" w:right="142"/>
              <w:jc w:val="center"/>
              <w:rPr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7A424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F946B5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9</w:t>
            </w:r>
            <w:r w:rsidR="007A424B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7C58E0" w:rsidP="007C58E0">
            <w:pPr>
              <w:spacing w:line="240" w:lineRule="auto"/>
              <w:ind w:left="181"/>
              <w:jc w:val="left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Ответственный</w:t>
            </w:r>
            <w:proofErr w:type="gramEnd"/>
            <w:r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15204E" w:rsidP="00951F6F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Н.Г. Андреева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15204E" w:rsidP="007D78B3">
            <w:pPr>
              <w:spacing w:line="240" w:lineRule="auto"/>
              <w:ind w:left="142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Главный специалист отдела искусств и обра</w:t>
            </w:r>
            <w:r w:rsidR="007D78B3" w:rsidRPr="00D82E61">
              <w:rPr>
                <w:sz w:val="26"/>
                <w:szCs w:val="26"/>
              </w:rPr>
              <w:t xml:space="preserve">зования Министерства культуры </w:t>
            </w:r>
            <w:r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15204E" w:rsidP="00951F6F">
            <w:pPr>
              <w:ind w:left="142" w:right="273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Е.А. </w:t>
            </w:r>
            <w:proofErr w:type="spellStart"/>
            <w:r w:rsidRPr="00D82E61">
              <w:rPr>
                <w:sz w:val="27"/>
                <w:szCs w:val="27"/>
              </w:rPr>
              <w:t>Телицына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4B" w:rsidRPr="00D82E61" w:rsidRDefault="00594BFF" w:rsidP="00594BFF">
            <w:pPr>
              <w:spacing w:line="240" w:lineRule="auto"/>
              <w:ind w:left="142" w:right="142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874FC8" w:rsidRPr="00D82E61" w:rsidTr="00245545">
        <w:trPr>
          <w:trHeight w:val="549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874FC8" w:rsidP="00874FC8">
            <w:pPr>
              <w:ind w:left="141" w:right="141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7"/>
                <w:szCs w:val="27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874FC8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7C58E0" w:rsidP="00874FC8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10</w:t>
            </w:r>
            <w:r w:rsidR="00874FC8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5F397D" w:rsidP="00951F6F">
            <w:pPr>
              <w:spacing w:line="240" w:lineRule="auto"/>
              <w:ind w:left="18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951F6F" w:rsidP="00951F6F">
            <w:pPr>
              <w:ind w:left="131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Ю.И. Горбунова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951F6F" w:rsidP="007D78B3">
            <w:pPr>
              <w:spacing w:line="240" w:lineRule="auto"/>
              <w:ind w:left="133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консультант</w:t>
            </w:r>
            <w:r w:rsidR="00874FC8" w:rsidRPr="00D82E61">
              <w:rPr>
                <w:sz w:val="27"/>
                <w:szCs w:val="27"/>
              </w:rPr>
              <w:t xml:space="preserve"> отдела социально-культурной деятельности и взаимодействия с муниципальными образованиями Министер</w:t>
            </w:r>
            <w:r w:rsidR="007D78B3" w:rsidRPr="00D82E61">
              <w:rPr>
                <w:sz w:val="27"/>
                <w:szCs w:val="27"/>
              </w:rPr>
              <w:t xml:space="preserve">ства культуры </w:t>
            </w:r>
            <w:r w:rsidR="00874FC8" w:rsidRPr="00D82E61">
              <w:rPr>
                <w:sz w:val="27"/>
                <w:szCs w:val="27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055B29" w:rsidP="00951F6F">
            <w:pPr>
              <w:ind w:left="142"/>
              <w:jc w:val="center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З</w:t>
            </w:r>
            <w:proofErr w:type="gramEnd"/>
            <w:r w:rsidRPr="00D82E61">
              <w:rPr>
                <w:sz w:val="27"/>
                <w:szCs w:val="27"/>
              </w:rPr>
              <w:t>, М.</w:t>
            </w:r>
            <w:r w:rsidR="00951F6F" w:rsidRPr="00D82E61">
              <w:rPr>
                <w:sz w:val="27"/>
                <w:szCs w:val="27"/>
              </w:rPr>
              <w:t xml:space="preserve"> 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594BFF" w:rsidP="00594BFF">
            <w:pPr>
              <w:spacing w:line="240" w:lineRule="auto"/>
              <w:ind w:left="153"/>
              <w:jc w:val="center"/>
              <w:rPr>
                <w:sz w:val="27"/>
                <w:szCs w:val="27"/>
              </w:rPr>
            </w:pPr>
            <w:r w:rsidRPr="00D82E61">
              <w:rPr>
                <w:sz w:val="26"/>
                <w:szCs w:val="26"/>
              </w:rPr>
              <w:t>30</w:t>
            </w:r>
          </w:p>
        </w:tc>
      </w:tr>
      <w:tr w:rsidR="00874FC8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874FC8" w:rsidP="007C58E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</w:t>
            </w:r>
            <w:r w:rsidR="007C58E0" w:rsidRPr="00D82E61">
              <w:rPr>
                <w:sz w:val="27"/>
                <w:szCs w:val="27"/>
              </w:rPr>
              <w:t>1</w:t>
            </w:r>
            <w:r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7C58E0" w:rsidP="007C58E0">
            <w:pPr>
              <w:spacing w:line="240" w:lineRule="auto"/>
              <w:ind w:left="181"/>
              <w:jc w:val="left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Ответственный</w:t>
            </w:r>
            <w:proofErr w:type="gramEnd"/>
            <w:r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5F397D" w:rsidP="005F397D">
            <w:pPr>
              <w:spacing w:line="240" w:lineRule="auto"/>
              <w:ind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По результатам конкурсного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874FC8" w:rsidP="007C58E0">
            <w:pPr>
              <w:spacing w:line="240" w:lineRule="auto"/>
              <w:ind w:left="143" w:right="142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Руководители органов местно</w:t>
            </w:r>
            <w:r w:rsidR="007C58E0" w:rsidRPr="00D82E61">
              <w:rPr>
                <w:sz w:val="27"/>
                <w:szCs w:val="27"/>
              </w:rPr>
              <w:t xml:space="preserve">го самоуправления, руководители </w:t>
            </w:r>
            <w:r w:rsidRPr="00D82E61">
              <w:rPr>
                <w:sz w:val="27"/>
                <w:szCs w:val="27"/>
              </w:rPr>
              <w:t>муниципальных органов культуры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874FC8" w:rsidP="00951F6F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8" w:rsidRPr="00D82E61" w:rsidRDefault="00594BFF" w:rsidP="00594BFF">
            <w:pPr>
              <w:spacing w:line="240" w:lineRule="auto"/>
              <w:ind w:left="142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874FC8" w:rsidRPr="00D82E61" w:rsidTr="00245545">
        <w:trPr>
          <w:trHeight w:val="533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FC8" w:rsidRPr="00D82E61" w:rsidRDefault="00874FC8" w:rsidP="0015204E">
            <w:pPr>
              <w:jc w:val="center"/>
              <w:rPr>
                <w:sz w:val="27"/>
                <w:szCs w:val="27"/>
              </w:rPr>
            </w:pPr>
            <w:r w:rsidRPr="00D82E61">
              <w:rPr>
                <w:i/>
                <w:sz w:val="27"/>
                <w:szCs w:val="27"/>
              </w:rPr>
              <w:t>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B95403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7C58E0" w:rsidP="007C58E0">
            <w:pPr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  </w:t>
            </w:r>
            <w:r w:rsidR="00B95403" w:rsidRPr="00D82E61">
              <w:rPr>
                <w:sz w:val="27"/>
                <w:szCs w:val="27"/>
              </w:rPr>
              <w:t>1</w:t>
            </w:r>
            <w:r w:rsidRPr="00D82E61">
              <w:rPr>
                <w:sz w:val="27"/>
                <w:szCs w:val="27"/>
              </w:rPr>
              <w:t>2</w:t>
            </w:r>
            <w:r w:rsidR="00B95403" w:rsidRPr="00D82E61">
              <w:rPr>
                <w:sz w:val="27"/>
                <w:szCs w:val="27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5F397D" w:rsidP="00951F6F">
            <w:pPr>
              <w:spacing w:line="240" w:lineRule="auto"/>
              <w:ind w:left="18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951F6F" w:rsidP="00951F6F">
            <w:pPr>
              <w:ind w:left="131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Ю.И. Горбунова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951F6F" w:rsidP="007D78B3">
            <w:pPr>
              <w:spacing w:line="240" w:lineRule="auto"/>
              <w:ind w:left="133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Консультант</w:t>
            </w:r>
            <w:r w:rsidR="00B95403" w:rsidRPr="00D82E61">
              <w:rPr>
                <w:sz w:val="26"/>
                <w:szCs w:val="26"/>
              </w:rPr>
              <w:t xml:space="preserve"> отдела социально-культурной деятельности и взаимодействия с муниципальными </w:t>
            </w:r>
            <w:r w:rsidR="00B95403" w:rsidRPr="00D82E61">
              <w:rPr>
                <w:sz w:val="26"/>
                <w:szCs w:val="26"/>
              </w:rPr>
              <w:lastRenderedPageBreak/>
              <w:t>образо</w:t>
            </w:r>
            <w:r w:rsidR="007D78B3" w:rsidRPr="00D82E61">
              <w:rPr>
                <w:sz w:val="26"/>
                <w:szCs w:val="26"/>
              </w:rPr>
              <w:t xml:space="preserve">ваниями Министерства культуры </w:t>
            </w:r>
            <w:r w:rsidR="00B95403"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951F6F" w:rsidP="00951F6F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lastRenderedPageBreak/>
              <w:t>З.М. 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594BFF" w:rsidP="00594BFF">
            <w:pPr>
              <w:spacing w:line="240" w:lineRule="auto"/>
              <w:ind w:left="152"/>
              <w:jc w:val="center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30</w:t>
            </w:r>
          </w:p>
        </w:tc>
      </w:tr>
      <w:tr w:rsidR="00B95403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B95403" w:rsidP="0015204E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lastRenderedPageBreak/>
              <w:t>12.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7C58E0" w:rsidP="007C58E0">
            <w:pPr>
              <w:spacing w:line="240" w:lineRule="auto"/>
              <w:ind w:left="181"/>
              <w:jc w:val="left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Ответственный</w:t>
            </w:r>
            <w:proofErr w:type="gramEnd"/>
            <w:r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5F397D" w:rsidP="005F397D">
            <w:pPr>
              <w:spacing w:line="240" w:lineRule="auto"/>
              <w:ind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По результатам конкурсного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B95403" w:rsidP="00951F6F">
            <w:pPr>
              <w:spacing w:line="240" w:lineRule="auto"/>
              <w:ind w:left="143" w:right="142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Руководители органов местного самоуправления, руководители муниципальных органов культуры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055B29" w:rsidP="00055B29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03" w:rsidRPr="00D82E61" w:rsidRDefault="00594BFF" w:rsidP="00594BFF">
            <w:pPr>
              <w:spacing w:line="240" w:lineRule="auto"/>
              <w:ind w:left="141" w:right="283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15204E" w:rsidRPr="00D82E61" w:rsidTr="00245545">
        <w:trPr>
          <w:trHeight w:val="331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04E" w:rsidRPr="00D82E61" w:rsidRDefault="0015204E" w:rsidP="0015204E">
            <w:pPr>
              <w:ind w:left="141" w:right="283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i/>
                <w:sz w:val="27"/>
                <w:szCs w:val="27"/>
                <w:lang w:eastAsia="en-US"/>
              </w:rPr>
              <w:t>Создание модельных</w:t>
            </w:r>
            <w:r w:rsidRPr="00D82E61">
              <w:rPr>
                <w:rFonts w:eastAsia="Arial Unicode MS"/>
                <w:bCs/>
                <w:sz w:val="27"/>
                <w:szCs w:val="27"/>
                <w:lang w:eastAsia="en-US"/>
              </w:rPr>
              <w:t xml:space="preserve"> </w:t>
            </w:r>
            <w:r w:rsidRPr="00D82E61">
              <w:rPr>
                <w:rFonts w:eastAsia="Arial Unicode MS"/>
                <w:bCs/>
                <w:i/>
                <w:sz w:val="27"/>
                <w:szCs w:val="27"/>
                <w:lang w:eastAsia="en-US"/>
              </w:rPr>
              <w:t>муниципальных</w:t>
            </w:r>
            <w:r w:rsidRPr="00D82E61">
              <w:rPr>
                <w:rFonts w:eastAsia="Calibri"/>
                <w:i/>
                <w:sz w:val="27"/>
                <w:szCs w:val="27"/>
                <w:lang w:eastAsia="en-US"/>
              </w:rPr>
              <w:t xml:space="preserve"> библиотек</w:t>
            </w:r>
          </w:p>
        </w:tc>
      </w:tr>
      <w:tr w:rsidR="00D87AD0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D87AD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13.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5F397D" w:rsidP="00055B29">
            <w:pPr>
              <w:spacing w:line="240" w:lineRule="auto"/>
              <w:ind w:left="181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055B29" w:rsidP="00951F6F">
            <w:pPr>
              <w:ind w:left="131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Т.В. </w:t>
            </w:r>
            <w:proofErr w:type="spellStart"/>
            <w:r w:rsidRPr="00D82E61">
              <w:rPr>
                <w:sz w:val="27"/>
                <w:szCs w:val="27"/>
              </w:rPr>
              <w:t>Тенсина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055B29" w:rsidP="00055B29">
            <w:pPr>
              <w:spacing w:line="240" w:lineRule="auto"/>
              <w:ind w:left="130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Директор АУК УР «Национальная библиотека Удмуртской Республики»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055B29" w:rsidP="00055B29">
            <w:pPr>
              <w:ind w:left="14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 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594BFF" w:rsidP="00594BFF">
            <w:pPr>
              <w:spacing w:line="240" w:lineRule="auto"/>
              <w:ind w:left="152"/>
              <w:jc w:val="center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30</w:t>
            </w:r>
          </w:p>
        </w:tc>
      </w:tr>
      <w:tr w:rsidR="00D87AD0" w:rsidRPr="00D82E61" w:rsidTr="00245545">
        <w:trPr>
          <w:trHeight w:val="13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D87AD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14.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7C58E0" w:rsidP="007C58E0">
            <w:pPr>
              <w:spacing w:line="240" w:lineRule="auto"/>
              <w:ind w:left="181"/>
              <w:jc w:val="left"/>
              <w:rPr>
                <w:sz w:val="26"/>
                <w:szCs w:val="26"/>
              </w:rPr>
            </w:pPr>
            <w:proofErr w:type="gramStart"/>
            <w:r w:rsidRPr="00D82E61">
              <w:rPr>
                <w:sz w:val="26"/>
                <w:szCs w:val="26"/>
              </w:rPr>
              <w:t>Ответственный</w:t>
            </w:r>
            <w:proofErr w:type="gramEnd"/>
            <w:r w:rsidRPr="00D82E61">
              <w:rPr>
                <w:sz w:val="26"/>
                <w:szCs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5F397D" w:rsidP="005F397D">
            <w:pPr>
              <w:spacing w:line="240" w:lineRule="auto"/>
              <w:ind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По результатам конкурсного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245545">
            <w:pPr>
              <w:spacing w:line="240" w:lineRule="auto"/>
              <w:ind w:left="142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Руководители органов местного самоуправления, руководители муниципаль</w:t>
            </w:r>
            <w:r w:rsidR="00245545" w:rsidRPr="00D82E61">
              <w:rPr>
                <w:sz w:val="27"/>
                <w:szCs w:val="27"/>
              </w:rPr>
              <w:t xml:space="preserve">ных органов </w:t>
            </w:r>
            <w:r w:rsidRPr="00D82E61">
              <w:rPr>
                <w:sz w:val="27"/>
                <w:szCs w:val="27"/>
              </w:rPr>
              <w:t>культуры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055B29" w:rsidP="00055B29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594BFF" w:rsidP="00594BFF">
            <w:pPr>
              <w:spacing w:line="240" w:lineRule="auto"/>
              <w:ind w:left="141" w:right="283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15204E" w:rsidRPr="00D82E61" w:rsidTr="00245545">
        <w:trPr>
          <w:trHeight w:val="331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04E" w:rsidRPr="00D82E61" w:rsidRDefault="0015204E" w:rsidP="00D87AD0">
            <w:pPr>
              <w:ind w:left="141" w:right="283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sz w:val="27"/>
                <w:szCs w:val="27"/>
              </w:rPr>
              <w:t>Оснащение оборудованием кинозалов</w:t>
            </w:r>
          </w:p>
        </w:tc>
      </w:tr>
      <w:tr w:rsidR="00DA505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15.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spacing w:line="240" w:lineRule="auto"/>
              <w:ind w:left="181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ind w:left="13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Ю.И. Горбунова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7D78B3">
            <w:pPr>
              <w:spacing w:line="240" w:lineRule="auto"/>
              <w:ind w:left="133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консультант отдела социально-культурной деятельности и взаимодействия с му</w:t>
            </w:r>
            <w:r w:rsidR="00245545" w:rsidRPr="00D82E61">
              <w:rPr>
                <w:sz w:val="26"/>
                <w:szCs w:val="26"/>
              </w:rPr>
              <w:t>ниципальными образованиями Мини</w:t>
            </w:r>
            <w:r w:rsidRPr="00D82E61">
              <w:rPr>
                <w:sz w:val="26"/>
                <w:szCs w:val="26"/>
              </w:rPr>
              <w:t>стерс</w:t>
            </w:r>
            <w:r w:rsidR="007D78B3" w:rsidRPr="00D82E61">
              <w:rPr>
                <w:sz w:val="26"/>
                <w:szCs w:val="26"/>
              </w:rPr>
              <w:t xml:space="preserve">тва культуры </w:t>
            </w:r>
            <w:r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ind w:left="14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З.М. Никитина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CC5F82">
            <w:pPr>
              <w:spacing w:line="240" w:lineRule="auto"/>
              <w:ind w:left="152"/>
              <w:jc w:val="center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30</w:t>
            </w:r>
          </w:p>
        </w:tc>
      </w:tr>
      <w:tr w:rsidR="00DA505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16.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7C58E0" w:rsidP="007C58E0">
            <w:pPr>
              <w:spacing w:line="240" w:lineRule="auto"/>
              <w:ind w:left="181"/>
              <w:jc w:val="left"/>
              <w:rPr>
                <w:sz w:val="26"/>
                <w:szCs w:val="26"/>
              </w:rPr>
            </w:pPr>
            <w:proofErr w:type="gramStart"/>
            <w:r w:rsidRPr="00D82E61">
              <w:rPr>
                <w:sz w:val="26"/>
                <w:szCs w:val="26"/>
              </w:rPr>
              <w:t>Ответственный</w:t>
            </w:r>
            <w:proofErr w:type="gramEnd"/>
            <w:r w:rsidRPr="00D82E61">
              <w:rPr>
                <w:sz w:val="26"/>
                <w:szCs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5F397D">
            <w:pPr>
              <w:spacing w:line="240" w:lineRule="auto"/>
              <w:ind w:firstLine="284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По результатам конкурсного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spacing w:line="240" w:lineRule="auto"/>
              <w:ind w:left="143" w:right="142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Руководители органов местного самоуправления, руководители муниципальных органов культуры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ind w:right="132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CC5F82">
            <w:pPr>
              <w:spacing w:line="240" w:lineRule="auto"/>
              <w:ind w:left="141" w:right="283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D87AD0" w:rsidRPr="00D82E61" w:rsidTr="00245545">
        <w:trPr>
          <w:trHeight w:val="331"/>
        </w:trPr>
        <w:tc>
          <w:tcPr>
            <w:tcW w:w="15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D87AD0">
            <w:pPr>
              <w:ind w:left="141" w:right="283"/>
              <w:jc w:val="center"/>
              <w:rPr>
                <w:rFonts w:eastAsia="Calibri"/>
                <w:sz w:val="27"/>
                <w:szCs w:val="27"/>
              </w:rPr>
            </w:pPr>
            <w:r w:rsidRPr="00D82E61">
              <w:rPr>
                <w:rFonts w:eastAsia="Calibri"/>
                <w:i/>
                <w:sz w:val="27"/>
                <w:szCs w:val="27"/>
                <w:lang w:eastAsia="en-US"/>
              </w:rPr>
              <w:t>Р</w:t>
            </w:r>
            <w:r w:rsidRPr="00D82E61">
              <w:rPr>
                <w:rFonts w:eastAsia="Arial Unicode MS"/>
                <w:bCs/>
                <w:i/>
                <w:sz w:val="27"/>
                <w:szCs w:val="27"/>
                <w:lang w:eastAsia="en-US"/>
              </w:rPr>
              <w:t xml:space="preserve">еконструкция, капитальный ремонт </w:t>
            </w:r>
            <w:r w:rsidRPr="00D82E61">
              <w:rPr>
                <w:rFonts w:eastAsia="Calibri"/>
                <w:i/>
                <w:sz w:val="27"/>
                <w:szCs w:val="27"/>
                <w:lang w:eastAsia="en-US"/>
              </w:rPr>
              <w:t>региональных и муниципальных театров юного зрителя и театров кукол</w:t>
            </w:r>
          </w:p>
        </w:tc>
      </w:tr>
      <w:tr w:rsidR="00DA505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spacing w:line="240" w:lineRule="auto"/>
              <w:ind w:left="181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Участник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 xml:space="preserve">Е.А. </w:t>
            </w:r>
            <w:proofErr w:type="spellStart"/>
            <w:r w:rsidRPr="00D82E61">
              <w:rPr>
                <w:sz w:val="27"/>
                <w:szCs w:val="27"/>
              </w:rPr>
              <w:t>Телицына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7D78B3">
            <w:pPr>
              <w:spacing w:line="240" w:lineRule="auto"/>
              <w:ind w:left="142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Начал</w:t>
            </w:r>
            <w:r w:rsidR="00245545" w:rsidRPr="00D82E61">
              <w:rPr>
                <w:sz w:val="26"/>
                <w:szCs w:val="26"/>
              </w:rPr>
              <w:t>ьник отдела искусств и образова</w:t>
            </w:r>
            <w:r w:rsidRPr="00D82E61">
              <w:rPr>
                <w:sz w:val="26"/>
                <w:szCs w:val="26"/>
              </w:rPr>
              <w:t xml:space="preserve">ния </w:t>
            </w:r>
            <w:r w:rsidR="007D78B3" w:rsidRPr="00D82E61">
              <w:rPr>
                <w:sz w:val="26"/>
                <w:szCs w:val="26"/>
              </w:rPr>
              <w:t xml:space="preserve">Министерства культуры </w:t>
            </w:r>
            <w:r w:rsidRPr="00D82E61">
              <w:rPr>
                <w:sz w:val="26"/>
                <w:szCs w:val="26"/>
              </w:rPr>
              <w:t>УР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ind w:right="273"/>
              <w:jc w:val="center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В.М. Соловьев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CC5F82">
            <w:pPr>
              <w:spacing w:line="240" w:lineRule="auto"/>
              <w:ind w:left="152"/>
              <w:jc w:val="center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30</w:t>
            </w:r>
          </w:p>
        </w:tc>
      </w:tr>
      <w:tr w:rsidR="00DA505B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7C58E0" w:rsidP="007C58E0">
            <w:pPr>
              <w:spacing w:line="240" w:lineRule="auto"/>
              <w:ind w:left="181"/>
              <w:jc w:val="left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Ответственный</w:t>
            </w:r>
            <w:proofErr w:type="gramEnd"/>
            <w:r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С.А. Кудрявцева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055B29">
            <w:pPr>
              <w:spacing w:line="240" w:lineRule="auto"/>
              <w:ind w:left="142" w:right="142"/>
              <w:jc w:val="left"/>
              <w:rPr>
                <w:sz w:val="26"/>
                <w:szCs w:val="26"/>
              </w:rPr>
            </w:pPr>
            <w:r w:rsidRPr="00D82E61">
              <w:rPr>
                <w:sz w:val="26"/>
                <w:szCs w:val="26"/>
              </w:rPr>
              <w:t>Директор АУК УР «Государственный русский драматический театр Удмуртии»</w:t>
            </w: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D87AD0">
            <w:pPr>
              <w:ind w:right="132"/>
              <w:rPr>
                <w:sz w:val="27"/>
                <w:szCs w:val="27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5B" w:rsidRPr="00D82E61" w:rsidRDefault="00DA505B" w:rsidP="00CC5F82">
            <w:pPr>
              <w:spacing w:line="240" w:lineRule="auto"/>
              <w:ind w:left="141" w:right="283"/>
              <w:jc w:val="center"/>
              <w:rPr>
                <w:rFonts w:eastAsia="Calibri"/>
                <w:sz w:val="26"/>
                <w:szCs w:val="26"/>
              </w:rPr>
            </w:pPr>
            <w:r w:rsidRPr="00D82E61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D87AD0" w:rsidRPr="00D82E61" w:rsidTr="00245545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1520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7C58E0" w:rsidP="007C58E0">
            <w:pPr>
              <w:spacing w:line="240" w:lineRule="auto"/>
              <w:ind w:left="181"/>
              <w:jc w:val="left"/>
              <w:rPr>
                <w:sz w:val="27"/>
                <w:szCs w:val="27"/>
              </w:rPr>
            </w:pPr>
            <w:proofErr w:type="gramStart"/>
            <w:r w:rsidRPr="00D82E61">
              <w:rPr>
                <w:sz w:val="27"/>
                <w:szCs w:val="27"/>
              </w:rPr>
              <w:t>Ответственный</w:t>
            </w:r>
            <w:proofErr w:type="gramEnd"/>
            <w:r w:rsidRPr="00D82E61">
              <w:rPr>
                <w:sz w:val="27"/>
                <w:szCs w:val="27"/>
              </w:rPr>
              <w:t xml:space="preserve"> за достижение результата регионального проекта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15204E">
            <w:pPr>
              <w:ind w:firstLine="284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А.Н. Петров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B95403" w:rsidP="005F397D">
            <w:pPr>
              <w:spacing w:line="240" w:lineRule="auto"/>
              <w:ind w:left="142" w:right="142"/>
              <w:jc w:val="left"/>
              <w:rPr>
                <w:sz w:val="27"/>
                <w:szCs w:val="27"/>
              </w:rPr>
            </w:pPr>
            <w:r w:rsidRPr="00D82E61">
              <w:rPr>
                <w:sz w:val="27"/>
                <w:szCs w:val="27"/>
              </w:rPr>
              <w:t>Директор АУК УР «Государственный театр кукол Удмуртской Республики</w:t>
            </w: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D87AD0">
            <w:pPr>
              <w:ind w:right="132"/>
              <w:rPr>
                <w:sz w:val="27"/>
                <w:szCs w:val="27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D0" w:rsidRPr="00D82E61" w:rsidRDefault="00D87AD0" w:rsidP="00D87AD0">
            <w:pPr>
              <w:ind w:left="141" w:right="283"/>
              <w:jc w:val="left"/>
              <w:rPr>
                <w:rFonts w:eastAsia="Calibri"/>
                <w:sz w:val="27"/>
                <w:szCs w:val="27"/>
              </w:rPr>
            </w:pPr>
          </w:p>
        </w:tc>
      </w:tr>
    </w:tbl>
    <w:p w:rsidR="005F397D" w:rsidRPr="00D82E61" w:rsidRDefault="005F397D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Pr="00D82E61" w:rsidRDefault="007C58E0" w:rsidP="005F397D">
      <w:pPr>
        <w:spacing w:line="240" w:lineRule="exact"/>
        <w:jc w:val="center"/>
      </w:pPr>
    </w:p>
    <w:p w:rsidR="007C58E0" w:rsidRDefault="007C58E0" w:rsidP="005F397D">
      <w:pPr>
        <w:spacing w:line="240" w:lineRule="exact"/>
        <w:jc w:val="center"/>
      </w:pPr>
    </w:p>
    <w:p w:rsidR="002B4527" w:rsidRPr="00D82E61" w:rsidRDefault="002B4527" w:rsidP="005F397D">
      <w:pPr>
        <w:spacing w:line="240" w:lineRule="exact"/>
        <w:jc w:val="center"/>
      </w:pPr>
    </w:p>
    <w:p w:rsidR="00AE0DEC" w:rsidRPr="00D82E61" w:rsidRDefault="00AE0DEC" w:rsidP="005F397D">
      <w:pPr>
        <w:spacing w:line="240" w:lineRule="exact"/>
        <w:jc w:val="center"/>
      </w:pPr>
      <w:r w:rsidRPr="00D82E61">
        <w:lastRenderedPageBreak/>
        <w:t>6. Дополнительные обосновывающие материалы</w:t>
      </w:r>
    </w:p>
    <w:p w:rsidR="00AE0DEC" w:rsidRPr="00D82E61" w:rsidRDefault="00AE0DEC" w:rsidP="00AE0DEC">
      <w:pPr>
        <w:spacing w:line="240" w:lineRule="exact"/>
        <w:rPr>
          <w:b/>
        </w:rPr>
      </w:pPr>
    </w:p>
    <w:p w:rsidR="00492B8E" w:rsidRPr="00D82E61" w:rsidRDefault="00492B8E" w:rsidP="00492B8E">
      <w:pPr>
        <w:ind w:firstLine="709"/>
        <w:rPr>
          <w:rFonts w:eastAsia="Calibri"/>
          <w:sz w:val="27"/>
          <w:szCs w:val="27"/>
        </w:rPr>
      </w:pPr>
      <w:r w:rsidRPr="00D82E61">
        <w:rPr>
          <w:rFonts w:eastAsia="Calibri"/>
          <w:sz w:val="27"/>
          <w:szCs w:val="27"/>
        </w:rPr>
        <w:t xml:space="preserve">В результате </w:t>
      </w:r>
      <w:r w:rsidR="005A33F6" w:rsidRPr="00D82E61">
        <w:rPr>
          <w:rFonts w:eastAsia="Calibri"/>
          <w:sz w:val="27"/>
          <w:szCs w:val="27"/>
        </w:rPr>
        <w:t xml:space="preserve">реализации проекта при условии обеспечения софинансирования из федерального бюджета </w:t>
      </w:r>
      <w:r w:rsidRPr="00D82E61">
        <w:rPr>
          <w:rFonts w:eastAsia="Calibri"/>
          <w:sz w:val="27"/>
          <w:szCs w:val="27"/>
        </w:rPr>
        <w:t>жители городов и сел республики получат 3</w:t>
      </w:r>
      <w:r w:rsidR="005A33F6" w:rsidRPr="00D82E61">
        <w:rPr>
          <w:rFonts w:eastAsia="Calibri"/>
          <w:sz w:val="27"/>
          <w:szCs w:val="27"/>
        </w:rPr>
        <w:t>2</w:t>
      </w:r>
      <w:r w:rsidRPr="00D82E61">
        <w:rPr>
          <w:rFonts w:eastAsia="Calibri"/>
          <w:sz w:val="27"/>
          <w:szCs w:val="27"/>
        </w:rPr>
        <w:t xml:space="preserve"> новых</w:t>
      </w:r>
      <w:r w:rsidR="005A33F6" w:rsidRPr="00D82E61">
        <w:rPr>
          <w:rFonts w:eastAsia="Calibri"/>
          <w:sz w:val="27"/>
          <w:szCs w:val="27"/>
        </w:rPr>
        <w:t>, капитально отремонтированных</w:t>
      </w:r>
      <w:r w:rsidRPr="00D82E61">
        <w:rPr>
          <w:rFonts w:eastAsia="Calibri"/>
          <w:sz w:val="27"/>
          <w:szCs w:val="27"/>
        </w:rPr>
        <w:t xml:space="preserve"> и модернизированных объект</w:t>
      </w:r>
      <w:r w:rsidR="005A33F6" w:rsidRPr="00D82E61">
        <w:rPr>
          <w:rFonts w:eastAsia="Calibri"/>
          <w:sz w:val="27"/>
          <w:szCs w:val="27"/>
        </w:rPr>
        <w:t>а</w:t>
      </w:r>
      <w:r w:rsidRPr="00D82E61">
        <w:rPr>
          <w:rFonts w:eastAsia="Calibri"/>
          <w:sz w:val="27"/>
          <w:szCs w:val="27"/>
        </w:rPr>
        <w:t xml:space="preserve"> культуры, современное оборудование получат 1</w:t>
      </w:r>
      <w:r w:rsidR="005A33F6" w:rsidRPr="00D82E61">
        <w:rPr>
          <w:rFonts w:eastAsia="Calibri"/>
          <w:sz w:val="27"/>
          <w:szCs w:val="27"/>
        </w:rPr>
        <w:t>00</w:t>
      </w:r>
      <w:r w:rsidRPr="00D82E61">
        <w:rPr>
          <w:rFonts w:eastAsia="Calibri"/>
          <w:sz w:val="27"/>
          <w:szCs w:val="27"/>
        </w:rPr>
        <w:t xml:space="preserve"> организаций культуры</w:t>
      </w:r>
      <w:proofErr w:type="gramStart"/>
      <w:r w:rsidR="005A33F6" w:rsidRPr="00D82E61">
        <w:rPr>
          <w:rFonts w:eastAsia="Calibri"/>
          <w:sz w:val="27"/>
          <w:szCs w:val="27"/>
        </w:rPr>
        <w:t xml:space="preserve"> </w:t>
      </w:r>
      <w:r w:rsidRPr="00D82E61">
        <w:rPr>
          <w:rFonts w:eastAsia="Calibri"/>
          <w:sz w:val="27"/>
          <w:szCs w:val="27"/>
        </w:rPr>
        <w:t>.</w:t>
      </w:r>
      <w:proofErr w:type="gramEnd"/>
    </w:p>
    <w:p w:rsidR="00492B8E" w:rsidRPr="00D82E61" w:rsidRDefault="00492B8E" w:rsidP="00492B8E">
      <w:pPr>
        <w:ind w:firstLine="709"/>
        <w:rPr>
          <w:sz w:val="27"/>
          <w:szCs w:val="27"/>
        </w:rPr>
      </w:pPr>
      <w:r w:rsidRPr="00D82E61">
        <w:rPr>
          <w:sz w:val="27"/>
          <w:szCs w:val="27"/>
        </w:rPr>
        <w:t xml:space="preserve">Драйвером </w:t>
      </w:r>
      <w:r w:rsidR="005A33F6" w:rsidRPr="00D82E61">
        <w:rPr>
          <w:sz w:val="27"/>
          <w:szCs w:val="27"/>
        </w:rPr>
        <w:t>станет Центр</w:t>
      </w:r>
      <w:r w:rsidRPr="00D82E61">
        <w:rPr>
          <w:sz w:val="27"/>
          <w:szCs w:val="27"/>
        </w:rPr>
        <w:t xml:space="preserve"> культурного развития (ЦКР), который будет построен в одном из городов республики с количеством жителей до 300 тыс. человек</w:t>
      </w:r>
      <w:r w:rsidRPr="00D82E61">
        <w:rPr>
          <w:rFonts w:eastAsia="Calibri"/>
          <w:sz w:val="27"/>
          <w:szCs w:val="27"/>
        </w:rPr>
        <w:t>.</w:t>
      </w:r>
      <w:r w:rsidRPr="00D82E61">
        <w:rPr>
          <w:sz w:val="27"/>
          <w:szCs w:val="27"/>
        </w:rPr>
        <w:t xml:space="preserve"> Центр культурного развития - это многофункциональное культурное пространство с концертным залом, музейно-выставочными площадями, библиотекой, помещениями для занятий творчеством и кинозалами для детей и взрослых, сервисными зонами (кафе, сувенирные киоски). </w:t>
      </w:r>
      <w:r w:rsidR="005A33F6" w:rsidRPr="00D82E61">
        <w:rPr>
          <w:sz w:val="27"/>
          <w:szCs w:val="27"/>
        </w:rPr>
        <w:t>По итогам</w:t>
      </w:r>
      <w:r w:rsidRPr="00D82E61">
        <w:rPr>
          <w:sz w:val="27"/>
          <w:szCs w:val="27"/>
        </w:rPr>
        <w:t xml:space="preserve"> реализации </w:t>
      </w:r>
      <w:r w:rsidR="005A33F6" w:rsidRPr="00D82E61">
        <w:rPr>
          <w:sz w:val="27"/>
          <w:szCs w:val="27"/>
        </w:rPr>
        <w:t>данного мероприятия</w:t>
      </w:r>
      <w:r w:rsidRPr="00D82E61">
        <w:rPr>
          <w:sz w:val="27"/>
          <w:szCs w:val="27"/>
        </w:rPr>
        <w:t xml:space="preserve"> доступ к современным услугам ЦКР получат около 70 тыс.</w:t>
      </w:r>
      <w:r w:rsidRPr="00D82E61">
        <w:rPr>
          <w:color w:val="FF0000"/>
          <w:sz w:val="27"/>
          <w:szCs w:val="27"/>
        </w:rPr>
        <w:t xml:space="preserve"> </w:t>
      </w:r>
      <w:r w:rsidRPr="00D82E61">
        <w:rPr>
          <w:sz w:val="27"/>
          <w:szCs w:val="27"/>
        </w:rPr>
        <w:t>человек.</w:t>
      </w:r>
    </w:p>
    <w:p w:rsidR="00492B8E" w:rsidRPr="00D82E61" w:rsidRDefault="00492B8E" w:rsidP="00492B8E">
      <w:pPr>
        <w:ind w:firstLine="709"/>
        <w:rPr>
          <w:sz w:val="27"/>
          <w:szCs w:val="27"/>
        </w:rPr>
      </w:pPr>
      <w:r w:rsidRPr="00D82E61">
        <w:rPr>
          <w:sz w:val="27"/>
          <w:szCs w:val="27"/>
        </w:rPr>
        <w:t xml:space="preserve">При реализации проекта планируется охватить все сельские муниципальные образования республики (25), а также 3 города. </w:t>
      </w:r>
      <w:r w:rsidRPr="00D82E61">
        <w:rPr>
          <w:sz w:val="27"/>
          <w:szCs w:val="27"/>
        </w:rPr>
        <w:br/>
      </w:r>
      <w:r w:rsidRPr="00D82E61">
        <w:rPr>
          <w:rFonts w:eastAsia="Calibri"/>
          <w:sz w:val="27"/>
          <w:szCs w:val="27"/>
        </w:rPr>
        <w:tab/>
      </w:r>
      <w:r w:rsidRPr="00D82E61">
        <w:rPr>
          <w:sz w:val="27"/>
          <w:szCs w:val="27"/>
        </w:rPr>
        <w:t xml:space="preserve">Для людей, </w:t>
      </w:r>
      <w:r w:rsidRPr="00D82E61">
        <w:rPr>
          <w:rFonts w:eastAsia="Calibri"/>
          <w:sz w:val="27"/>
          <w:szCs w:val="27"/>
        </w:rPr>
        <w:t>проживающих в сельских населенных пунктах без стационарного культурного обслуживания, доступность будет обеспечена за счет приобретения 7 передвижных многофункциональных культурных центров. Комплектация специализированного автотранспорта позволит обеспечить концертную деятельность</w:t>
      </w:r>
      <w:r w:rsidRPr="00D82E61">
        <w:rPr>
          <w:sz w:val="27"/>
          <w:szCs w:val="27"/>
        </w:rPr>
        <w:t xml:space="preserve">, библиотечное обслуживание, организовать познавательный досуг для детей. </w:t>
      </w:r>
    </w:p>
    <w:p w:rsidR="00492B8E" w:rsidRPr="00D82E61" w:rsidRDefault="00492B8E" w:rsidP="00492B8E">
      <w:pPr>
        <w:ind w:firstLine="709"/>
        <w:rPr>
          <w:sz w:val="27"/>
          <w:szCs w:val="27"/>
        </w:rPr>
      </w:pPr>
      <w:r w:rsidRPr="00D82E61">
        <w:rPr>
          <w:sz w:val="27"/>
          <w:szCs w:val="27"/>
        </w:rPr>
        <w:t xml:space="preserve">Реализация проекта позволит обновить парк музыкальных инструментов, приобрести специальное оборудование и расходные материалы для 59 образовательных организаций культуры. </w:t>
      </w:r>
    </w:p>
    <w:p w:rsidR="00492B8E" w:rsidRPr="00D82E61" w:rsidRDefault="00492B8E" w:rsidP="00492B8E">
      <w:pPr>
        <w:spacing w:line="240" w:lineRule="auto"/>
        <w:ind w:firstLine="709"/>
        <w:rPr>
          <w:sz w:val="27"/>
          <w:szCs w:val="27"/>
        </w:rPr>
      </w:pPr>
      <w:r w:rsidRPr="00D82E61">
        <w:rPr>
          <w:bCs/>
          <w:sz w:val="27"/>
          <w:szCs w:val="27"/>
        </w:rPr>
        <w:t xml:space="preserve">Для повышения качества библиотечного обслуживания будет создано в Удмуртской Республике еще 36 модельных библиотек (при условии финансирования из федерального бюджета). </w:t>
      </w:r>
    </w:p>
    <w:p w:rsidR="00492B8E" w:rsidRPr="00D82E61" w:rsidRDefault="00492B8E" w:rsidP="00492B8E">
      <w:pPr>
        <w:ind w:firstLine="709"/>
        <w:rPr>
          <w:bCs/>
          <w:sz w:val="27"/>
          <w:szCs w:val="27"/>
        </w:rPr>
      </w:pPr>
      <w:r w:rsidRPr="00D82E61">
        <w:rPr>
          <w:bCs/>
          <w:sz w:val="27"/>
          <w:szCs w:val="27"/>
        </w:rPr>
        <w:t>В целях обеспечения доступа к национальным фильмам будут созданы 12 современных кинозалов (за счет средств федерального бюджета) в</w:t>
      </w:r>
      <w:r w:rsidRPr="00D82E61">
        <w:rPr>
          <w:sz w:val="27"/>
          <w:szCs w:val="27"/>
        </w:rPr>
        <w:t> населенных пунктах с численностью населения</w:t>
      </w:r>
      <w:r w:rsidRPr="00D82E61">
        <w:rPr>
          <w:bCs/>
          <w:sz w:val="27"/>
          <w:szCs w:val="27"/>
        </w:rPr>
        <w:t xml:space="preserve"> до 500 тыс. человек. </w:t>
      </w:r>
    </w:p>
    <w:p w:rsidR="00245545" w:rsidRPr="00D82E61" w:rsidRDefault="00492B8E" w:rsidP="00245545">
      <w:pPr>
        <w:ind w:firstLine="709"/>
        <w:rPr>
          <w:sz w:val="27"/>
          <w:szCs w:val="27"/>
        </w:rPr>
      </w:pPr>
      <w:r w:rsidRPr="00D82E61">
        <w:rPr>
          <w:sz w:val="27"/>
          <w:szCs w:val="27"/>
        </w:rPr>
        <w:t xml:space="preserve">Приобщение детей и молодежи к театральному искусству будет обеспечено за счет реконструкции Государственного театра юного зрителя Удмуртской Республики </w:t>
      </w:r>
      <w:r w:rsidR="00BC1D58" w:rsidRPr="00D82E61">
        <w:rPr>
          <w:sz w:val="27"/>
          <w:szCs w:val="27"/>
        </w:rPr>
        <w:t>и модернизации</w:t>
      </w:r>
      <w:r w:rsidRPr="00D82E61">
        <w:rPr>
          <w:sz w:val="27"/>
          <w:szCs w:val="27"/>
        </w:rPr>
        <w:t xml:space="preserve"> Государственного театра кукол Удмуртской Республики.</w:t>
      </w:r>
    </w:p>
    <w:p w:rsidR="005A33F6" w:rsidRPr="00D82E61" w:rsidRDefault="005A33F6" w:rsidP="00245545">
      <w:pPr>
        <w:ind w:firstLine="709"/>
        <w:jc w:val="right"/>
        <w:rPr>
          <w:sz w:val="26"/>
          <w:szCs w:val="26"/>
        </w:rPr>
      </w:pPr>
    </w:p>
    <w:p w:rsidR="005A33F6" w:rsidRPr="00D82E61" w:rsidRDefault="005A33F6" w:rsidP="00245545">
      <w:pPr>
        <w:ind w:firstLine="709"/>
        <w:jc w:val="right"/>
        <w:rPr>
          <w:sz w:val="26"/>
          <w:szCs w:val="26"/>
        </w:rPr>
      </w:pPr>
    </w:p>
    <w:p w:rsidR="002B4527" w:rsidRDefault="002B4527" w:rsidP="00245545">
      <w:pPr>
        <w:ind w:firstLine="709"/>
        <w:jc w:val="right"/>
        <w:rPr>
          <w:sz w:val="26"/>
          <w:szCs w:val="26"/>
        </w:rPr>
      </w:pPr>
    </w:p>
    <w:p w:rsidR="00BC1D58" w:rsidRPr="00D82E61" w:rsidRDefault="00BC1D58" w:rsidP="00245545">
      <w:pPr>
        <w:ind w:firstLine="709"/>
        <w:jc w:val="right"/>
        <w:rPr>
          <w:sz w:val="27"/>
          <w:szCs w:val="27"/>
        </w:rPr>
      </w:pPr>
      <w:r w:rsidRPr="00D82E61">
        <w:rPr>
          <w:sz w:val="26"/>
          <w:szCs w:val="26"/>
        </w:rPr>
        <w:lastRenderedPageBreak/>
        <w:t>ПРИЛОЖЕНИЕ №1</w:t>
      </w:r>
    </w:p>
    <w:p w:rsidR="00BC1D58" w:rsidRPr="00D82E61" w:rsidRDefault="00BC1D58" w:rsidP="00BC1D58">
      <w:pPr>
        <w:ind w:firstLine="10490"/>
        <w:jc w:val="center"/>
        <w:rPr>
          <w:sz w:val="26"/>
          <w:szCs w:val="26"/>
        </w:rPr>
      </w:pPr>
      <w:r w:rsidRPr="00D82E61">
        <w:rPr>
          <w:sz w:val="26"/>
          <w:szCs w:val="26"/>
        </w:rPr>
        <w:t>к паспорту регионального проекта</w:t>
      </w:r>
    </w:p>
    <w:p w:rsidR="00BC1D58" w:rsidRPr="00D82E61" w:rsidRDefault="00BC1D58" w:rsidP="00BC1D58">
      <w:pPr>
        <w:ind w:firstLine="10490"/>
        <w:jc w:val="center"/>
        <w:rPr>
          <w:sz w:val="26"/>
          <w:szCs w:val="26"/>
        </w:rPr>
      </w:pPr>
    </w:p>
    <w:p w:rsidR="00BC1D58" w:rsidRPr="00D82E61" w:rsidRDefault="00BC1D58" w:rsidP="00BC1D58">
      <w:pPr>
        <w:jc w:val="center"/>
        <w:rPr>
          <w:sz w:val="26"/>
          <w:szCs w:val="26"/>
        </w:rPr>
      </w:pPr>
      <w:r w:rsidRPr="00D82E61">
        <w:rPr>
          <w:sz w:val="26"/>
          <w:szCs w:val="26"/>
        </w:rPr>
        <w:t>ПЛАН МЕРОПРИЯТИЙ</w:t>
      </w:r>
    </w:p>
    <w:p w:rsidR="00BC1D58" w:rsidRPr="00D82E61" w:rsidRDefault="00BC1D58" w:rsidP="00BC1D58">
      <w:pPr>
        <w:jc w:val="center"/>
        <w:rPr>
          <w:sz w:val="26"/>
          <w:szCs w:val="26"/>
        </w:rPr>
      </w:pPr>
      <w:r w:rsidRPr="00D82E61">
        <w:rPr>
          <w:sz w:val="26"/>
          <w:szCs w:val="26"/>
        </w:rPr>
        <w:t>по реализации регионального проекта</w:t>
      </w:r>
    </w:p>
    <w:p w:rsidR="00BC1D58" w:rsidRPr="00D82E61" w:rsidRDefault="00BC1D58" w:rsidP="00BC1D58">
      <w:pPr>
        <w:rPr>
          <w:color w:val="FF0000"/>
          <w:sz w:val="32"/>
          <w:szCs w:val="32"/>
        </w:rPr>
      </w:pPr>
    </w:p>
    <w:tbl>
      <w:tblPr>
        <w:tblW w:w="15162" w:type="dxa"/>
        <w:tblInd w:w="-16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1"/>
        <w:gridCol w:w="4961"/>
        <w:gridCol w:w="1416"/>
        <w:gridCol w:w="1416"/>
        <w:gridCol w:w="1917"/>
        <w:gridCol w:w="3331"/>
        <w:gridCol w:w="1560"/>
      </w:tblGrid>
      <w:tr w:rsidR="00BC1D58" w:rsidRPr="00D82E61" w:rsidTr="00941F46">
        <w:trPr>
          <w:trHeight w:val="1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№</w:t>
            </w:r>
          </w:p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Ответственный</w:t>
            </w:r>
          </w:p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Уровень</w:t>
            </w:r>
          </w:p>
          <w:p w:rsidR="00BC1D58" w:rsidRPr="00D82E61" w:rsidRDefault="00BC1D58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контроля</w:t>
            </w:r>
          </w:p>
        </w:tc>
      </w:tr>
      <w:tr w:rsidR="00BC1D58" w:rsidRPr="00D82E61" w:rsidTr="00941F46">
        <w:trPr>
          <w:trHeight w:val="33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B693E" w:rsidRPr="00D82E61" w:rsidTr="00245545">
        <w:trPr>
          <w:trHeight w:val="4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B693E" w:rsidRPr="00D82E61" w:rsidRDefault="00FB693E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E4482" w:rsidRPr="00D82E61" w:rsidRDefault="004E4482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Построен 1 центр культурного развития </w:t>
            </w:r>
          </w:p>
          <w:p w:rsidR="00FB693E" w:rsidRPr="00D82E61" w:rsidRDefault="004E4482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в городе с числом жителей от 50 000 до 300 000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B693E" w:rsidRPr="00D82E61" w:rsidRDefault="00FD40DC" w:rsidP="00D4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</w:t>
            </w:r>
            <w:r w:rsidR="00D43F51" w:rsidRPr="00D82E61">
              <w:rPr>
                <w:color w:val="000000"/>
                <w:sz w:val="24"/>
                <w:szCs w:val="24"/>
              </w:rPr>
              <w:t>3</w:t>
            </w:r>
            <w:r w:rsidRPr="00D82E61">
              <w:rPr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B693E" w:rsidRPr="00D82E61" w:rsidRDefault="00FD40DC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B693E" w:rsidRPr="00D82E61" w:rsidRDefault="00FD40DC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B693E" w:rsidRPr="00D82E61" w:rsidRDefault="00FB693E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B693E" w:rsidRPr="00D82E61" w:rsidRDefault="00FB693E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C1D58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</w:t>
            </w:r>
            <w:r w:rsidR="004E4482" w:rsidRPr="00D82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FB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Проведен </w:t>
            </w:r>
            <w:r w:rsidR="00FB693E" w:rsidRPr="00D82E61">
              <w:rPr>
                <w:color w:val="000000"/>
                <w:sz w:val="24"/>
                <w:szCs w:val="24"/>
              </w:rPr>
              <w:t xml:space="preserve">отбор городских </w:t>
            </w:r>
            <w:r w:rsidR="00FB693E"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>муниципальных образований с числом жителей от 50 000 до 300 000 человек на создание центра культурного развития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FB693E" w:rsidP="00FB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5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6B65A8" w:rsidP="00FB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FB693E" w:rsidP="00BC1D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  <w:p w:rsidR="00BC1D58" w:rsidRPr="00D82E61" w:rsidRDefault="00BC1D58" w:rsidP="00B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97A89" w:rsidRPr="00D82E61" w:rsidRDefault="00697A89" w:rsidP="0069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Протокол об итогах</w:t>
            </w:r>
          </w:p>
          <w:p w:rsidR="00BC1D58" w:rsidRPr="00D82E61" w:rsidRDefault="00697A89" w:rsidP="0069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проведения отбора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BC1D58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BC1D58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</w:t>
            </w:r>
            <w:r w:rsidR="004E4482" w:rsidRPr="00D82E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4E4482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Разработана проектно-сметная документация по строительству центра культурного развития</w:t>
            </w:r>
            <w:r w:rsidR="002931F4" w:rsidRPr="00D82E61">
              <w:rPr>
                <w:color w:val="000000"/>
                <w:sz w:val="24"/>
                <w:szCs w:val="24"/>
              </w:rPr>
              <w:t xml:space="preserve"> на основе экономически эффективной проектной документации повторного применения</w:t>
            </w:r>
            <w:r w:rsidRPr="00D82E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6B65A8" w:rsidP="006B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FD40DC" w:rsidP="001F2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</w:t>
            </w:r>
            <w:r w:rsidR="00047FCF" w:rsidRPr="00D82E61">
              <w:rPr>
                <w:color w:val="000000"/>
                <w:sz w:val="24"/>
                <w:szCs w:val="24"/>
              </w:rPr>
              <w:t>0</w:t>
            </w:r>
            <w:r w:rsidR="001F2A83" w:rsidRPr="00D82E61">
              <w:rPr>
                <w:color w:val="000000"/>
                <w:sz w:val="24"/>
                <w:szCs w:val="24"/>
              </w:rPr>
              <w:t>8</w:t>
            </w:r>
            <w:r w:rsidRPr="00D82E61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047FCF" w:rsidP="00941F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Орган местного самоуправления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047FCF" w:rsidP="00FD4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BC1D58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BC1D58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</w:t>
            </w:r>
            <w:r w:rsidR="004E4482" w:rsidRPr="00D82E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6B65A8" w:rsidP="0092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Проведен</w:t>
            </w:r>
            <w:r w:rsidR="0092369F" w:rsidRPr="00D82E61">
              <w:rPr>
                <w:color w:val="000000"/>
                <w:sz w:val="24"/>
                <w:szCs w:val="24"/>
              </w:rPr>
              <w:t>а</w:t>
            </w:r>
            <w:r w:rsidR="00FD40DC" w:rsidRPr="00D82E61">
              <w:rPr>
                <w:color w:val="000000"/>
                <w:sz w:val="24"/>
                <w:szCs w:val="24"/>
              </w:rPr>
              <w:t xml:space="preserve"> государственн</w:t>
            </w:r>
            <w:r w:rsidR="0092369F" w:rsidRPr="00D82E61">
              <w:rPr>
                <w:color w:val="000000"/>
                <w:sz w:val="24"/>
                <w:szCs w:val="24"/>
              </w:rPr>
              <w:t>ая</w:t>
            </w:r>
            <w:r w:rsidR="00FD40DC" w:rsidRPr="00D82E61">
              <w:rPr>
                <w:color w:val="000000"/>
                <w:sz w:val="24"/>
                <w:szCs w:val="24"/>
              </w:rPr>
              <w:t xml:space="preserve"> экспертиз</w:t>
            </w:r>
            <w:r w:rsidR="0092369F" w:rsidRPr="00D82E61">
              <w:rPr>
                <w:color w:val="000000"/>
                <w:sz w:val="24"/>
                <w:szCs w:val="24"/>
              </w:rPr>
              <w:t>а</w:t>
            </w:r>
            <w:r w:rsidR="00FD40DC" w:rsidRPr="00D82E6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D40DC" w:rsidRPr="00D82E61">
              <w:rPr>
                <w:color w:val="000000"/>
                <w:sz w:val="24"/>
                <w:szCs w:val="24"/>
              </w:rPr>
              <w:t xml:space="preserve">оценки достоверности сметной </w:t>
            </w:r>
            <w:r w:rsidR="00047FCF" w:rsidRPr="00D82E61">
              <w:rPr>
                <w:color w:val="000000"/>
                <w:sz w:val="24"/>
                <w:szCs w:val="24"/>
              </w:rPr>
              <w:t>стоимости</w:t>
            </w:r>
            <w:r w:rsidRPr="00D82E61">
              <w:rPr>
                <w:color w:val="000000"/>
                <w:sz w:val="24"/>
                <w:szCs w:val="24"/>
              </w:rPr>
              <w:t xml:space="preserve"> строительства центра культурного развития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047FCF" w:rsidP="001F2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</w:t>
            </w:r>
            <w:r w:rsidR="001F2A83" w:rsidRPr="00D82E61">
              <w:rPr>
                <w:color w:val="000000"/>
                <w:sz w:val="24"/>
                <w:szCs w:val="24"/>
              </w:rPr>
              <w:t>09</w:t>
            </w:r>
            <w:r w:rsidRPr="00D82E61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1F2A83" w:rsidP="001F2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01.11</w:t>
            </w:r>
            <w:r w:rsidR="00047FCF" w:rsidRPr="00D82E61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047FCF" w:rsidP="00941F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Орган местного самоуправления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6B65A8" w:rsidP="006B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Положительное з</w:t>
            </w:r>
            <w:r w:rsidR="00047FCF" w:rsidRPr="00D82E61">
              <w:rPr>
                <w:color w:val="000000"/>
                <w:sz w:val="24"/>
                <w:szCs w:val="24"/>
              </w:rPr>
              <w:t xml:space="preserve">аключение </w:t>
            </w:r>
            <w:r w:rsidRPr="00D82E61">
              <w:rPr>
                <w:color w:val="000000"/>
                <w:sz w:val="24"/>
                <w:szCs w:val="24"/>
              </w:rPr>
              <w:t>государственной экспертизы по проверке достоверности сметной стоимости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BC1D58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BC1D58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BC1D58" w:rsidP="004E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</w:t>
            </w:r>
            <w:r w:rsidR="004E4482" w:rsidRPr="00D82E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6B65A8" w:rsidP="0092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Заключен</w:t>
            </w:r>
            <w:r w:rsidR="0092369F" w:rsidRPr="00D82E61">
              <w:rPr>
                <w:color w:val="000000"/>
                <w:sz w:val="24"/>
                <w:szCs w:val="24"/>
              </w:rPr>
              <w:t>о</w:t>
            </w:r>
            <w:r w:rsidRPr="00D82E61">
              <w:rPr>
                <w:color w:val="000000"/>
                <w:sz w:val="24"/>
                <w:szCs w:val="24"/>
              </w:rPr>
              <w:t xml:space="preserve"> соглашения на предоставление субсидий бюджету УР из федерального бюджета на создание центра культурного развития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1F2A83" w:rsidP="001F2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D43F51" w:rsidP="0092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D43F51" w:rsidP="00BC1D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1D58" w:rsidRPr="00D82E61" w:rsidRDefault="00D43F51" w:rsidP="00552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1D58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ВДЛ</w:t>
            </w:r>
          </w:p>
        </w:tc>
      </w:tr>
      <w:tr w:rsidR="00941F46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7A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Получен</w:t>
            </w:r>
            <w:r w:rsidR="007A7401" w:rsidRPr="00D82E61">
              <w:rPr>
                <w:color w:val="000000"/>
                <w:sz w:val="24"/>
                <w:szCs w:val="24"/>
              </w:rPr>
              <w:t>ы</w:t>
            </w:r>
            <w:r w:rsidRPr="00D82E61">
              <w:rPr>
                <w:color w:val="000000"/>
                <w:sz w:val="24"/>
                <w:szCs w:val="24"/>
              </w:rPr>
              <w:t xml:space="preserve"> субсидии из федерального бюджета на создание центра культурного развития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2369F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7A7401" w:rsidP="00941F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</w:t>
            </w:r>
            <w:r w:rsidR="006B3D59" w:rsidRPr="00D82E61">
              <w:rPr>
                <w:color w:val="000000"/>
                <w:sz w:val="24"/>
                <w:szCs w:val="24"/>
              </w:rPr>
              <w:t xml:space="preserve">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1F46" w:rsidRPr="00D82E61" w:rsidRDefault="00C26935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941F46" w:rsidRPr="00D82E61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Реализован проект, направленный на улучшение качества культурной среды, в рамках реновации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7A7401" w:rsidP="005A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01.</w:t>
            </w:r>
            <w:r w:rsidR="00DC635D" w:rsidRPr="00D82E61">
              <w:rPr>
                <w:sz w:val="24"/>
                <w:szCs w:val="24"/>
              </w:rPr>
              <w:t>12.20</w:t>
            </w:r>
            <w:r w:rsidR="0065288E" w:rsidRPr="00D82E61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18659A" w:rsidP="005A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31.12.202</w:t>
            </w:r>
            <w:r w:rsidR="005A33F6" w:rsidRPr="00D82E61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7A7401" w:rsidP="00941F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1F46" w:rsidRPr="00D82E61" w:rsidRDefault="007A4870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6B3D59" w:rsidRPr="00BC1D58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52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Подготовлена концепция реновации и </w:t>
            </w:r>
            <w:r w:rsidR="0065288E" w:rsidRPr="00D82E61">
              <w:rPr>
                <w:color w:val="000000"/>
                <w:sz w:val="24"/>
                <w:szCs w:val="24"/>
              </w:rPr>
              <w:t>утверждена</w:t>
            </w:r>
            <w:r w:rsidRPr="00D82E61">
              <w:rPr>
                <w:color w:val="000000"/>
                <w:sz w:val="24"/>
                <w:szCs w:val="24"/>
              </w:rPr>
              <w:t xml:space="preserve"> проектно-сметная документация на реновацию </w:t>
            </w:r>
            <w:r w:rsidR="00B24739" w:rsidRPr="00D82E61">
              <w:rPr>
                <w:color w:val="000000"/>
                <w:sz w:val="24"/>
                <w:szCs w:val="24"/>
              </w:rPr>
              <w:t>регионального (или муниципального) учреждения отрасли культуры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01.12.20</w:t>
            </w:r>
            <w:r w:rsidR="0065288E" w:rsidRPr="00D82E6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31.06.20</w:t>
            </w:r>
            <w:r w:rsidR="0065288E" w:rsidRPr="00D82E6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5288E" w:rsidP="00DB1485">
            <w:pPr>
              <w:spacing w:line="240" w:lineRule="auto"/>
              <w:jc w:val="left"/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Концепция реновации, проектно-сметная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3D59" w:rsidRPr="00BC1D58" w:rsidRDefault="00C26935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6B3D59" w:rsidRPr="00D82E61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9B76A8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2.</w:t>
            </w:r>
            <w:r w:rsidR="0065288E" w:rsidRPr="00D82E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Подготовка и подача заявки для участия в конкурсном отборе для предоставления гранта на реализацию проекта, направленного на улучшение качества культурной среды, в рамках реновации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5288E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01.01</w:t>
            </w:r>
            <w:r w:rsidR="006B3D59" w:rsidRPr="00D82E61">
              <w:rPr>
                <w:color w:val="000000"/>
                <w:sz w:val="24"/>
                <w:szCs w:val="24"/>
              </w:rPr>
              <w:t>.20</w:t>
            </w:r>
            <w:r w:rsidRPr="00D82E6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5288E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</w:t>
            </w:r>
            <w:r w:rsidR="006B3D59" w:rsidRPr="00D82E61">
              <w:rPr>
                <w:color w:val="000000"/>
                <w:sz w:val="24"/>
                <w:szCs w:val="24"/>
              </w:rPr>
              <w:t>.20</w:t>
            </w:r>
            <w:r w:rsidRPr="00D82E6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Заявка в Минкультуры России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3D59" w:rsidRPr="00D82E61" w:rsidRDefault="00C26935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6B3D59" w:rsidRPr="00D82E61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9B76A8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2.</w:t>
            </w:r>
            <w:r w:rsidR="0065288E" w:rsidRPr="00D82E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Выделен грант на реализацию проекта, направленного на улучшение качества культурной среды, в рамках реновации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5A33F6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20.11.20</w:t>
            </w:r>
            <w:r w:rsidR="00675A54" w:rsidRPr="00D82E6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34131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Документ о распределении грантов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3D59" w:rsidRPr="00D82E61" w:rsidRDefault="00C26935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6B3D59" w:rsidRPr="00D82E61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9B76A8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2.</w:t>
            </w:r>
            <w:r w:rsidR="0065288E" w:rsidRPr="00D82E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Заключен</w:t>
            </w:r>
            <w:r w:rsidR="00C26935" w:rsidRPr="00D82E61">
              <w:rPr>
                <w:color w:val="000000"/>
                <w:sz w:val="24"/>
                <w:szCs w:val="24"/>
              </w:rPr>
              <w:t>о</w:t>
            </w:r>
            <w:r w:rsidRPr="00D82E61">
              <w:rPr>
                <w:color w:val="000000"/>
                <w:sz w:val="24"/>
                <w:szCs w:val="24"/>
              </w:rPr>
              <w:t xml:space="preserve"> соглашени</w:t>
            </w:r>
            <w:r w:rsidR="00C26935" w:rsidRPr="00D82E61">
              <w:rPr>
                <w:color w:val="000000"/>
                <w:sz w:val="24"/>
                <w:szCs w:val="24"/>
              </w:rPr>
              <w:t>е</w:t>
            </w:r>
            <w:r w:rsidRPr="00D82E61">
              <w:rPr>
                <w:color w:val="000000"/>
                <w:sz w:val="24"/>
                <w:szCs w:val="24"/>
              </w:rPr>
              <w:t xml:space="preserve"> на реализацию проекта, направленного на улучшение качества культурной среды, в рамках реновации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</w:t>
            </w:r>
            <w:r w:rsidR="00675A54" w:rsidRPr="00D82E6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3D59" w:rsidRPr="00D82E61" w:rsidRDefault="00C26935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ВДЛ</w:t>
            </w:r>
          </w:p>
        </w:tc>
      </w:tr>
      <w:tr w:rsidR="006B3D59" w:rsidRPr="00D82E61" w:rsidTr="00245545">
        <w:trPr>
          <w:trHeight w:val="6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9B76A8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2.</w:t>
            </w:r>
            <w:r w:rsidR="0065288E" w:rsidRPr="00D82E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Получен грант</w:t>
            </w:r>
            <w:r w:rsidRPr="00D82E61">
              <w:t xml:space="preserve"> </w:t>
            </w:r>
            <w:r w:rsidRPr="00D82E61">
              <w:rPr>
                <w:color w:val="000000"/>
                <w:sz w:val="24"/>
                <w:szCs w:val="24"/>
              </w:rPr>
              <w:t>на реализацию проекта, направленного на улучшение качества культурной среды, в рамках реновации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75A54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01.05</w:t>
            </w:r>
            <w:r w:rsidR="006B3D59" w:rsidRPr="00D82E61">
              <w:rPr>
                <w:color w:val="000000"/>
                <w:sz w:val="24"/>
                <w:szCs w:val="24"/>
              </w:rPr>
              <w:t>.202</w:t>
            </w:r>
            <w:r w:rsidRPr="00D82E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75A54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01.05</w:t>
            </w:r>
            <w:r w:rsidR="006B3D59" w:rsidRPr="00D82E61">
              <w:rPr>
                <w:color w:val="000000"/>
                <w:sz w:val="24"/>
                <w:szCs w:val="24"/>
              </w:rPr>
              <w:t>.202</w:t>
            </w:r>
            <w:r w:rsidRPr="00D82E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6B3D59" w:rsidRPr="00D82E61" w:rsidRDefault="006B3D59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3D59" w:rsidRPr="00D82E61" w:rsidRDefault="00C26935" w:rsidP="006B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941F46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b/>
                <w:color w:val="000000"/>
                <w:sz w:val="24"/>
                <w:szCs w:val="24"/>
              </w:rPr>
            </w:pPr>
            <w:r w:rsidRPr="00D82E61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Оснащено 20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(нарастающим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Андреева Н.Г.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941F46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 xml:space="preserve">Подготовка </w:t>
            </w:r>
            <w:r w:rsidR="00C26935" w:rsidRPr="00D82E61">
              <w:rPr>
                <w:sz w:val="24"/>
                <w:szCs w:val="24"/>
              </w:rPr>
              <w:t xml:space="preserve">и подача </w:t>
            </w:r>
            <w:r w:rsidRPr="00D82E61">
              <w:rPr>
                <w:sz w:val="24"/>
                <w:szCs w:val="24"/>
              </w:rPr>
              <w:t xml:space="preserve">заявки на </w:t>
            </w:r>
            <w:proofErr w:type="spellStart"/>
            <w:r w:rsidRPr="00D82E61">
              <w:rPr>
                <w:sz w:val="24"/>
                <w:szCs w:val="24"/>
              </w:rPr>
              <w:t>софинансирование</w:t>
            </w:r>
            <w:proofErr w:type="spellEnd"/>
            <w:r w:rsidRPr="00D82E61">
              <w:rPr>
                <w:sz w:val="24"/>
                <w:szCs w:val="24"/>
              </w:rPr>
              <w:t xml:space="preserve"> мероприятий по оснащению (детских школ искусств по видам искусств и училищ) музыкальными инструментами, оборудованием и учебными </w:t>
            </w:r>
            <w:r w:rsidRPr="00D82E61">
              <w:rPr>
                <w:sz w:val="24"/>
                <w:szCs w:val="24"/>
              </w:rPr>
              <w:lastRenderedPageBreak/>
              <w:t xml:space="preserve">материалами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01.03 2020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Андреева Н.Г.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Направлена</w:t>
            </w:r>
            <w:r w:rsidRPr="00D82E61">
              <w:t xml:space="preserve"> </w:t>
            </w:r>
            <w:r w:rsidRPr="00D82E61">
              <w:rPr>
                <w:color w:val="000000"/>
                <w:sz w:val="24"/>
                <w:szCs w:val="24"/>
              </w:rPr>
              <w:t xml:space="preserve">конкурсная заявка </w:t>
            </w:r>
            <w:r w:rsidR="00C26935" w:rsidRPr="00D82E61">
              <w:rPr>
                <w:color w:val="000000"/>
                <w:sz w:val="24"/>
                <w:szCs w:val="24"/>
              </w:rPr>
              <w:t>в Минкультуры России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1F46" w:rsidRPr="00D82E61" w:rsidRDefault="00C26935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941F46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Заключен</w:t>
            </w:r>
            <w:r w:rsidR="00C26935" w:rsidRPr="00D82E61">
              <w:rPr>
                <w:sz w:val="24"/>
                <w:szCs w:val="24"/>
              </w:rPr>
              <w:t>о</w:t>
            </w:r>
            <w:r w:rsidRPr="00D82E61">
              <w:rPr>
                <w:sz w:val="24"/>
                <w:szCs w:val="24"/>
              </w:rPr>
              <w:t xml:space="preserve"> соглашени</w:t>
            </w:r>
            <w:r w:rsidR="00C26935" w:rsidRPr="00D82E61">
              <w:rPr>
                <w:sz w:val="24"/>
                <w:szCs w:val="24"/>
              </w:rPr>
              <w:t xml:space="preserve">е </w:t>
            </w:r>
            <w:r w:rsidRPr="00D82E61">
              <w:rPr>
                <w:sz w:val="24"/>
                <w:szCs w:val="24"/>
              </w:rPr>
              <w:t xml:space="preserve">на </w:t>
            </w:r>
            <w:proofErr w:type="spellStart"/>
            <w:r w:rsidR="00DB1485" w:rsidRPr="00D82E61">
              <w:rPr>
                <w:sz w:val="24"/>
                <w:szCs w:val="24"/>
              </w:rPr>
              <w:t>софинансирование</w:t>
            </w:r>
            <w:proofErr w:type="spellEnd"/>
            <w:r w:rsidR="00DB1485" w:rsidRPr="00D82E61">
              <w:rPr>
                <w:sz w:val="24"/>
                <w:szCs w:val="24"/>
              </w:rPr>
              <w:t xml:space="preserve"> мероприятий по</w:t>
            </w:r>
            <w:r w:rsidRPr="00D82E61">
              <w:rPr>
                <w:sz w:val="24"/>
                <w:szCs w:val="24"/>
              </w:rPr>
              <w:t xml:space="preserve"> оснащению (детских школ искусств по видам искусств и училищ) музыкальными инструментами, оборудованием и учебными материалами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01.03.2020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Андреева Н.Г.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41F46" w:rsidRPr="00D82E61" w:rsidRDefault="00C26935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  <w:r w:rsidR="00941F46" w:rsidRPr="00D82E6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41F46" w:rsidRPr="00D82E61" w:rsidRDefault="00941F46" w:rsidP="009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ВДЛ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 xml:space="preserve">Получены субсидии на реализацию мероприятий по оснащению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Андреева Н.Г.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Создано (реконструировано) и капитально отремонтировано не менее 17 культурно-досуговых учреждений в сельской местности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Подготовка и подача заявки на создание (реконструкцию) и капитальный ремонт культурно-досуговых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01.06.2019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01.06.2020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01.06.2021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30.06.2019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30.06.2020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30.06.2021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Заявка в Минкультуры России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9B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Заключено соглашени</w:t>
            </w:r>
            <w:r w:rsidR="009B76A8" w:rsidRPr="00D82E61">
              <w:rPr>
                <w:color w:val="000000"/>
                <w:sz w:val="24"/>
                <w:szCs w:val="24"/>
              </w:rPr>
              <w:t>е</w:t>
            </w:r>
            <w:r w:rsidRPr="00D82E61">
              <w:rPr>
                <w:color w:val="000000"/>
                <w:sz w:val="24"/>
                <w:szCs w:val="24"/>
              </w:rPr>
              <w:t xml:space="preserve"> на предоставление субсидий бюджету УР из федерального бюджета на создание (реконструкцию) и капитальный ремонт культурно-досуговых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ВДЛ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Получены субсидии из федерального бюджета на создание (реконструкцию) и капитальный ремонт культурно-досуговых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30.04.2019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30.04.2020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Обеспечено 7 передвижных многофункциональных культурных центров (автоклубов) для обслуживания сельского населения Удмуртской Республики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01.01.2020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D82E61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9B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Заключено соглашени</w:t>
            </w:r>
            <w:r w:rsidR="009B76A8" w:rsidRPr="00D82E61">
              <w:rPr>
                <w:sz w:val="24"/>
                <w:szCs w:val="24"/>
              </w:rPr>
              <w:t>е</w:t>
            </w:r>
            <w:r w:rsidRPr="00D82E61">
              <w:rPr>
                <w:sz w:val="24"/>
                <w:szCs w:val="24"/>
              </w:rPr>
              <w:t xml:space="preserve"> на </w:t>
            </w:r>
            <w:proofErr w:type="spellStart"/>
            <w:r w:rsidRPr="00D82E61">
              <w:rPr>
                <w:sz w:val="24"/>
                <w:szCs w:val="24"/>
              </w:rPr>
              <w:t>софинансирование</w:t>
            </w:r>
            <w:proofErr w:type="spellEnd"/>
            <w:r w:rsidRPr="00D82E61">
              <w:rPr>
                <w:sz w:val="24"/>
                <w:szCs w:val="24"/>
              </w:rPr>
              <w:t xml:space="preserve"> мероприятий по обеспечению 7 передвижных многофункциональных культурных центров </w:t>
            </w:r>
            <w:r w:rsidRPr="00D82E61">
              <w:rPr>
                <w:sz w:val="24"/>
                <w:szCs w:val="24"/>
              </w:rPr>
              <w:lastRenderedPageBreak/>
              <w:t>(автоклубов)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815C6F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01.01</w:t>
            </w:r>
            <w:r w:rsidR="00C26935" w:rsidRPr="00D82E61">
              <w:rPr>
                <w:color w:val="000000"/>
                <w:sz w:val="24"/>
                <w:szCs w:val="24"/>
              </w:rPr>
              <w:t>.20</w:t>
            </w:r>
            <w:r w:rsidRPr="00D82E6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jc w:val="center"/>
            </w:pPr>
            <w:r w:rsidRPr="00D82E61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Получены субсидии на приобретение 7 передвижных многофункциональных культурных центров (автоклубов)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01.05.2019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30.12.2021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2B4527">
              <w:rPr>
                <w:sz w:val="24"/>
                <w:szCs w:val="24"/>
              </w:rPr>
              <w:t>о</w:t>
            </w:r>
            <w:proofErr w:type="gramEnd"/>
            <w:r w:rsidRPr="002B4527">
              <w:rPr>
                <w:sz w:val="24"/>
                <w:szCs w:val="24"/>
              </w:rPr>
              <w:t xml:space="preserve"> доведенных предельных</w:t>
            </w:r>
          </w:p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4527">
              <w:rPr>
                <w:sz w:val="24"/>
                <w:szCs w:val="24"/>
              </w:rPr>
              <w:t>объемах</w:t>
            </w:r>
            <w:proofErr w:type="gramEnd"/>
            <w:r w:rsidRPr="002B4527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b/>
                <w:color w:val="000000"/>
                <w:sz w:val="24"/>
                <w:szCs w:val="24"/>
              </w:rPr>
            </w:pPr>
            <w:r w:rsidRPr="00D82E6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Создано 18 модельных муниципальных библиотек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01.01.2019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30.12.2021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 xml:space="preserve">Подготовка и подача заявки на </w:t>
            </w:r>
            <w:proofErr w:type="spellStart"/>
            <w:r w:rsidRPr="002B4527">
              <w:rPr>
                <w:sz w:val="24"/>
                <w:szCs w:val="24"/>
              </w:rPr>
              <w:t>софинансирование</w:t>
            </w:r>
            <w:proofErr w:type="spellEnd"/>
            <w:r w:rsidRPr="002B4527">
              <w:rPr>
                <w:sz w:val="24"/>
                <w:szCs w:val="24"/>
              </w:rPr>
              <w:t xml:space="preserve"> мероприятий по созданию 18 модельных муниципальных библиотек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01.01.2019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01.02. 2021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Направлена заявка в Минкультуры России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 xml:space="preserve">Заключено соглашение на </w:t>
            </w:r>
            <w:proofErr w:type="spellStart"/>
            <w:r w:rsidRPr="002B4527">
              <w:rPr>
                <w:sz w:val="24"/>
                <w:szCs w:val="24"/>
              </w:rPr>
              <w:t>софинансирование</w:t>
            </w:r>
            <w:proofErr w:type="spellEnd"/>
            <w:r w:rsidRPr="002B4527">
              <w:rPr>
                <w:sz w:val="24"/>
                <w:szCs w:val="24"/>
              </w:rPr>
              <w:t xml:space="preserve"> мероприятий по созданию 18 модельных муниципальных библиотек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01.03.2019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30.12.2021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Соглашение с Минкультуры России</w:t>
            </w:r>
            <w:bookmarkStart w:id="5" w:name="_GoBack"/>
            <w:bookmarkEnd w:id="5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Получены субсидии на реализацию мероприятий по созданию 18 модельных муниципальных библиотек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01.05.2019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30.12.2021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Уведомление Минкультуры России о доведенных предельных объемах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AD73C9">
        <w:trPr>
          <w:trHeight w:val="2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b/>
                <w:color w:val="000000"/>
                <w:sz w:val="24"/>
                <w:szCs w:val="24"/>
              </w:rPr>
            </w:pPr>
            <w:r w:rsidRPr="00D82E61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B4527">
              <w:rPr>
                <w:sz w:val="24"/>
                <w:szCs w:val="24"/>
              </w:rPr>
              <w:t>Оснащено оборудованием 6 кинозалов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01.01.2019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 xml:space="preserve"> 01.02.2021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 xml:space="preserve">Подготовка и подача заявки на </w:t>
            </w:r>
            <w:proofErr w:type="spellStart"/>
            <w:r w:rsidRPr="002B4527">
              <w:rPr>
                <w:sz w:val="24"/>
                <w:szCs w:val="24"/>
              </w:rPr>
              <w:t>софинансирование</w:t>
            </w:r>
            <w:proofErr w:type="spellEnd"/>
            <w:r w:rsidRPr="002B4527">
              <w:rPr>
                <w:sz w:val="24"/>
                <w:szCs w:val="24"/>
              </w:rPr>
              <w:t xml:space="preserve"> мероприятий по оснащению оборудованием 6 кинозалов в муниципальных образованиях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01.01.2019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01.02. 2021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2B4527">
              <w:rPr>
                <w:rFonts w:eastAsia="Arial Unicode MS"/>
                <w:sz w:val="24"/>
                <w:szCs w:val="24"/>
                <w:lang w:eastAsia="en-US"/>
              </w:rPr>
              <w:t>Никитина З.М., руководители муниципальных Домов культуры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2B4527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4"/>
                <w:szCs w:val="24"/>
              </w:rPr>
            </w:pPr>
            <w:r w:rsidRPr="002B4527">
              <w:rPr>
                <w:sz w:val="24"/>
                <w:szCs w:val="24"/>
              </w:rPr>
              <w:t>Направлены</w:t>
            </w:r>
            <w:r w:rsidRPr="002B4527">
              <w:t xml:space="preserve"> </w:t>
            </w:r>
            <w:r w:rsidRPr="002B4527">
              <w:rPr>
                <w:sz w:val="24"/>
                <w:szCs w:val="24"/>
              </w:rPr>
              <w:t>заявки муниципальными образованиями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 xml:space="preserve">Заключено соглашений на </w:t>
            </w:r>
            <w:proofErr w:type="spellStart"/>
            <w:r w:rsidRPr="00D82E61">
              <w:rPr>
                <w:sz w:val="24"/>
                <w:szCs w:val="24"/>
              </w:rPr>
              <w:t>софинансирование</w:t>
            </w:r>
            <w:proofErr w:type="spellEnd"/>
            <w:r w:rsidRPr="00D82E61">
              <w:rPr>
                <w:sz w:val="24"/>
                <w:szCs w:val="24"/>
              </w:rPr>
              <w:t xml:space="preserve"> мероприятий по оснащению оборудованием 6 кинозалов в муниципальных образованиях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D82E61">
              <w:rPr>
                <w:rFonts w:eastAsia="Arial Unicode MS"/>
                <w:sz w:val="24"/>
                <w:szCs w:val="24"/>
                <w:lang w:eastAsia="en-US"/>
              </w:rPr>
              <w:t>Никитина З.М., руководители муниципальных Домов культуры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Соглашение с Фондом кино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6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7" w:right="-48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 xml:space="preserve">Получены субсидии на реализацию </w:t>
            </w:r>
            <w:r w:rsidR="009B76A8" w:rsidRPr="00D82E61">
              <w:rPr>
                <w:sz w:val="24"/>
                <w:szCs w:val="24"/>
              </w:rPr>
              <w:t>мероприятий по</w:t>
            </w:r>
            <w:r w:rsidRPr="00D82E61">
              <w:rPr>
                <w:sz w:val="24"/>
                <w:szCs w:val="24"/>
              </w:rPr>
              <w:t xml:space="preserve"> оснащению оборудованием 6 кинозалов в муниципальных образованиях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634131" w:rsidP="0063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34760C" w:rsidP="00347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Ежегодно до 30.04.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ВДЛ</w:t>
            </w:r>
          </w:p>
        </w:tc>
      </w:tr>
      <w:tr w:rsidR="00C26935" w:rsidRPr="00D82E61" w:rsidTr="00245545">
        <w:trPr>
          <w:trHeight w:val="6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0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>Проведены</w:t>
            </w:r>
            <w:proofErr w:type="gramEnd"/>
            <w:r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реконструкция, капитальный ремонт 2 региональных театров – театр</w:t>
            </w:r>
            <w:r w:rsidR="0034760C"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юного зрителя и театр</w:t>
            </w:r>
            <w:r w:rsidR="0034760C"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D82E6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кукол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D82E61">
              <w:rPr>
                <w:rFonts w:eastAsia="Arial Unicode MS"/>
                <w:sz w:val="24"/>
                <w:szCs w:val="24"/>
                <w:lang w:eastAsia="en-US"/>
              </w:rPr>
              <w:t xml:space="preserve">Никитина З.М.,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245545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2"/>
              </w:tabs>
              <w:spacing w:line="240" w:lineRule="auto"/>
              <w:ind w:right="-190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347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Подготовка и подача заявки на реконструкцию, капитальный ремонт 2 региональных театров – театр</w:t>
            </w:r>
            <w:r w:rsidR="0034760C" w:rsidRPr="00D82E61">
              <w:rPr>
                <w:sz w:val="24"/>
                <w:szCs w:val="24"/>
              </w:rPr>
              <w:t>а</w:t>
            </w:r>
            <w:r w:rsidRPr="00D82E61">
              <w:rPr>
                <w:sz w:val="24"/>
                <w:szCs w:val="24"/>
              </w:rPr>
              <w:t xml:space="preserve"> юного зрителя и театр</w:t>
            </w:r>
            <w:r w:rsidR="0034760C" w:rsidRPr="00D82E61">
              <w:rPr>
                <w:sz w:val="24"/>
                <w:szCs w:val="24"/>
              </w:rPr>
              <w:t xml:space="preserve">а </w:t>
            </w:r>
            <w:r w:rsidRPr="00D82E61">
              <w:rPr>
                <w:sz w:val="24"/>
                <w:szCs w:val="24"/>
              </w:rPr>
              <w:t>кукол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31.12.2018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31.12.2019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05.02.2019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82E61">
              <w:rPr>
                <w:sz w:val="24"/>
                <w:szCs w:val="24"/>
              </w:rPr>
              <w:t>05.02.2020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Заявка в Минкультуры России в установленном порядке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D82E61" w:rsidTr="009B76A8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0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Заклю</w:t>
            </w:r>
            <w:r w:rsidR="0034760C" w:rsidRPr="00D82E61">
              <w:rPr>
                <w:color w:val="000000"/>
                <w:sz w:val="24"/>
                <w:szCs w:val="24"/>
              </w:rPr>
              <w:t>чены</w:t>
            </w:r>
            <w:r w:rsidRPr="00D82E61">
              <w:rPr>
                <w:color w:val="000000"/>
                <w:sz w:val="24"/>
                <w:szCs w:val="24"/>
              </w:rPr>
              <w:t xml:space="preserve"> соглашения на предоставление субсидий бюджету УР из федерального бюджета на создание (реконструкцию) и капитальный ремонт культурно-досуговых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31.12.2019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30.03.2020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30.03.2021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Соглашение с Минкультуры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BC1D58" w:rsidTr="009B76A8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0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Получены субсидии из федерального бюджета на создание (реконструкцию) и капитальный ремонт культурно-досуговых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30.04.2020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>Никитина З.М.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82E61">
              <w:rPr>
                <w:color w:val="000000"/>
                <w:sz w:val="24"/>
                <w:szCs w:val="24"/>
              </w:rPr>
              <w:t xml:space="preserve">Уведомление Минкультуры России </w:t>
            </w:r>
            <w:proofErr w:type="gramStart"/>
            <w:r w:rsidRPr="00D82E6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доведенных предельных</w:t>
            </w:r>
          </w:p>
          <w:p w:rsidR="00C26935" w:rsidRPr="00D82E61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82E61">
              <w:rPr>
                <w:color w:val="000000"/>
                <w:sz w:val="24"/>
                <w:szCs w:val="24"/>
              </w:rPr>
              <w:t>объемах</w:t>
            </w:r>
            <w:proofErr w:type="gramEnd"/>
            <w:r w:rsidRPr="00D82E61">
              <w:rPr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D82E61">
              <w:rPr>
                <w:i/>
                <w:color w:val="000000"/>
                <w:sz w:val="24"/>
                <w:szCs w:val="24"/>
              </w:rPr>
              <w:t>РП</w:t>
            </w:r>
          </w:p>
        </w:tc>
      </w:tr>
      <w:tr w:rsidR="00C26935" w:rsidRPr="00BC1D58" w:rsidTr="0034760C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BC1D58" w:rsidRDefault="00C26935" w:rsidP="00C2693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935" w:rsidRPr="00BC1D58" w:rsidRDefault="00C26935" w:rsidP="00C2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BC1D58" w:rsidRPr="00BC1D58" w:rsidRDefault="00BC1D58" w:rsidP="00BC1D58">
      <w:pPr>
        <w:rPr>
          <w:color w:val="FF0000"/>
          <w:sz w:val="32"/>
          <w:szCs w:val="32"/>
        </w:rPr>
      </w:pPr>
    </w:p>
    <w:p w:rsidR="00AE0DEC" w:rsidRPr="00660044" w:rsidRDefault="00AE0DEC" w:rsidP="00AE0DEC">
      <w:pPr>
        <w:spacing w:line="240" w:lineRule="exact"/>
        <w:rPr>
          <w:b/>
          <w:color w:val="FF0000"/>
        </w:rPr>
      </w:pPr>
    </w:p>
    <w:p w:rsidR="00AE0DEC" w:rsidRPr="00660044" w:rsidRDefault="00AE0DEC" w:rsidP="00AE0DEC">
      <w:pPr>
        <w:spacing w:line="240" w:lineRule="exact"/>
        <w:rPr>
          <w:b/>
          <w:color w:val="FF0000"/>
        </w:rPr>
      </w:pPr>
    </w:p>
    <w:sectPr w:rsidR="00AE0DEC" w:rsidRPr="00660044" w:rsidSect="007C58E0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284" w:left="1134" w:header="709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71" w:rsidRDefault="009C3171">
      <w:r>
        <w:separator/>
      </w:r>
    </w:p>
  </w:endnote>
  <w:endnote w:type="continuationSeparator" w:id="0">
    <w:p w:rsidR="009C3171" w:rsidRDefault="009C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4" w:rsidRDefault="00B3656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4" w:rsidRDefault="00B3656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71" w:rsidRDefault="009C3171">
      <w:r>
        <w:separator/>
      </w:r>
    </w:p>
  </w:footnote>
  <w:footnote w:type="continuationSeparator" w:id="0">
    <w:p w:rsidR="009C3171" w:rsidRDefault="009C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4" w:rsidRDefault="00B36564" w:rsidP="00AD35E7">
    <w:pPr>
      <w:pStyle w:val="a3"/>
      <w:tabs>
        <w:tab w:val="clear" w:pos="4153"/>
        <w:tab w:val="clear" w:pos="8306"/>
      </w:tabs>
      <w:spacing w:after="24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B4527"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4" w:rsidRDefault="00B36564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21607"/>
    <w:multiLevelType w:val="hybridMultilevel"/>
    <w:tmpl w:val="82F09F60"/>
    <w:lvl w:ilvl="0" w:tplc="A3B4AD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8C3899"/>
    <w:multiLevelType w:val="hybridMultilevel"/>
    <w:tmpl w:val="2154DC32"/>
    <w:lvl w:ilvl="0" w:tplc="4ED46D6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13353"/>
    <w:multiLevelType w:val="hybridMultilevel"/>
    <w:tmpl w:val="2154DC32"/>
    <w:lvl w:ilvl="0" w:tplc="4ED46D6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4CC2"/>
    <w:multiLevelType w:val="hybridMultilevel"/>
    <w:tmpl w:val="82F09F60"/>
    <w:lvl w:ilvl="0" w:tplc="A3B4AD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25DFE"/>
    <w:multiLevelType w:val="hybridMultilevel"/>
    <w:tmpl w:val="C38EB8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C362B"/>
    <w:multiLevelType w:val="hybridMultilevel"/>
    <w:tmpl w:val="82F09F60"/>
    <w:lvl w:ilvl="0" w:tplc="A3B4AD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F5234"/>
    <w:multiLevelType w:val="hybridMultilevel"/>
    <w:tmpl w:val="D6A4FD3C"/>
    <w:lvl w:ilvl="0" w:tplc="8550F41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54334A"/>
    <w:multiLevelType w:val="hybridMultilevel"/>
    <w:tmpl w:val="5408213A"/>
    <w:lvl w:ilvl="0" w:tplc="224C3C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7D015E5C"/>
    <w:multiLevelType w:val="hybridMultilevel"/>
    <w:tmpl w:val="28F4A158"/>
    <w:lvl w:ilvl="0" w:tplc="0DA6E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1DC2"/>
    <w:rsid w:val="0000368B"/>
    <w:rsid w:val="00007B2E"/>
    <w:rsid w:val="0001100D"/>
    <w:rsid w:val="00015E81"/>
    <w:rsid w:val="00016BB2"/>
    <w:rsid w:val="00024297"/>
    <w:rsid w:val="000313F1"/>
    <w:rsid w:val="00033081"/>
    <w:rsid w:val="0003580A"/>
    <w:rsid w:val="000404D4"/>
    <w:rsid w:val="000412DC"/>
    <w:rsid w:val="00044AAC"/>
    <w:rsid w:val="00047FCF"/>
    <w:rsid w:val="00052AC9"/>
    <w:rsid w:val="00053204"/>
    <w:rsid w:val="00053A5F"/>
    <w:rsid w:val="00054012"/>
    <w:rsid w:val="0005478C"/>
    <w:rsid w:val="00055B29"/>
    <w:rsid w:val="00055FD5"/>
    <w:rsid w:val="00057150"/>
    <w:rsid w:val="00060D00"/>
    <w:rsid w:val="000616E3"/>
    <w:rsid w:val="00062BC3"/>
    <w:rsid w:val="000646AA"/>
    <w:rsid w:val="000668F6"/>
    <w:rsid w:val="00070733"/>
    <w:rsid w:val="00081BF9"/>
    <w:rsid w:val="000838B6"/>
    <w:rsid w:val="000843BB"/>
    <w:rsid w:val="000872EF"/>
    <w:rsid w:val="0009559F"/>
    <w:rsid w:val="00095D79"/>
    <w:rsid w:val="000A350C"/>
    <w:rsid w:val="000A4452"/>
    <w:rsid w:val="000B55BE"/>
    <w:rsid w:val="000B5A71"/>
    <w:rsid w:val="000C061C"/>
    <w:rsid w:val="000C09D0"/>
    <w:rsid w:val="000C260A"/>
    <w:rsid w:val="000C41BA"/>
    <w:rsid w:val="000C532A"/>
    <w:rsid w:val="000C643F"/>
    <w:rsid w:val="000D0443"/>
    <w:rsid w:val="000D0FE6"/>
    <w:rsid w:val="000D1934"/>
    <w:rsid w:val="000D3EA2"/>
    <w:rsid w:val="000D442A"/>
    <w:rsid w:val="000D5861"/>
    <w:rsid w:val="000D6C8A"/>
    <w:rsid w:val="000E0E10"/>
    <w:rsid w:val="000E3C07"/>
    <w:rsid w:val="000F1226"/>
    <w:rsid w:val="000F1D08"/>
    <w:rsid w:val="000F26C7"/>
    <w:rsid w:val="000F3186"/>
    <w:rsid w:val="000F43A9"/>
    <w:rsid w:val="000F6E55"/>
    <w:rsid w:val="000F7CE2"/>
    <w:rsid w:val="001025AF"/>
    <w:rsid w:val="0010597A"/>
    <w:rsid w:val="001076B9"/>
    <w:rsid w:val="00112ECC"/>
    <w:rsid w:val="00114DC1"/>
    <w:rsid w:val="00115806"/>
    <w:rsid w:val="00117ACB"/>
    <w:rsid w:val="00120AC1"/>
    <w:rsid w:val="001215B1"/>
    <w:rsid w:val="00121AA5"/>
    <w:rsid w:val="00126764"/>
    <w:rsid w:val="00126A85"/>
    <w:rsid w:val="00127724"/>
    <w:rsid w:val="00131380"/>
    <w:rsid w:val="001322AB"/>
    <w:rsid w:val="00132FDD"/>
    <w:rsid w:val="00135F83"/>
    <w:rsid w:val="001401D8"/>
    <w:rsid w:val="00141389"/>
    <w:rsid w:val="00143DF2"/>
    <w:rsid w:val="00150802"/>
    <w:rsid w:val="0015204E"/>
    <w:rsid w:val="00153650"/>
    <w:rsid w:val="00155CF8"/>
    <w:rsid w:val="0016366D"/>
    <w:rsid w:val="00164C15"/>
    <w:rsid w:val="00164D43"/>
    <w:rsid w:val="0016747A"/>
    <w:rsid w:val="00171764"/>
    <w:rsid w:val="00176440"/>
    <w:rsid w:val="001767DE"/>
    <w:rsid w:val="00177284"/>
    <w:rsid w:val="0018509D"/>
    <w:rsid w:val="0018659A"/>
    <w:rsid w:val="0018754B"/>
    <w:rsid w:val="0019021C"/>
    <w:rsid w:val="00193313"/>
    <w:rsid w:val="00194E79"/>
    <w:rsid w:val="001A190B"/>
    <w:rsid w:val="001A487D"/>
    <w:rsid w:val="001B13AD"/>
    <w:rsid w:val="001B4EF9"/>
    <w:rsid w:val="001B5253"/>
    <w:rsid w:val="001B666E"/>
    <w:rsid w:val="001B6DC3"/>
    <w:rsid w:val="001C0A1B"/>
    <w:rsid w:val="001C395B"/>
    <w:rsid w:val="001C39EE"/>
    <w:rsid w:val="001C68AB"/>
    <w:rsid w:val="001C73F0"/>
    <w:rsid w:val="001D331E"/>
    <w:rsid w:val="001D34BC"/>
    <w:rsid w:val="001D364E"/>
    <w:rsid w:val="001D4C32"/>
    <w:rsid w:val="001D68A0"/>
    <w:rsid w:val="001E0782"/>
    <w:rsid w:val="001E2EE1"/>
    <w:rsid w:val="001E4FE6"/>
    <w:rsid w:val="001E5F6A"/>
    <w:rsid w:val="001E65BF"/>
    <w:rsid w:val="001E7612"/>
    <w:rsid w:val="001E7C2C"/>
    <w:rsid w:val="001F0BEE"/>
    <w:rsid w:val="001F1442"/>
    <w:rsid w:val="001F2A83"/>
    <w:rsid w:val="001F3637"/>
    <w:rsid w:val="001F6BEC"/>
    <w:rsid w:val="0020010C"/>
    <w:rsid w:val="0020058E"/>
    <w:rsid w:val="002062ED"/>
    <w:rsid w:val="00211B63"/>
    <w:rsid w:val="002145F8"/>
    <w:rsid w:val="002172E2"/>
    <w:rsid w:val="00222BF3"/>
    <w:rsid w:val="00223945"/>
    <w:rsid w:val="00225B30"/>
    <w:rsid w:val="00227986"/>
    <w:rsid w:val="00233AFE"/>
    <w:rsid w:val="00233E73"/>
    <w:rsid w:val="00235073"/>
    <w:rsid w:val="00237485"/>
    <w:rsid w:val="00237E6D"/>
    <w:rsid w:val="00241161"/>
    <w:rsid w:val="00242F1E"/>
    <w:rsid w:val="0024514D"/>
    <w:rsid w:val="00245545"/>
    <w:rsid w:val="00246972"/>
    <w:rsid w:val="00247049"/>
    <w:rsid w:val="0024761C"/>
    <w:rsid w:val="002604C9"/>
    <w:rsid w:val="00260622"/>
    <w:rsid w:val="00261811"/>
    <w:rsid w:val="0026479C"/>
    <w:rsid w:val="00265956"/>
    <w:rsid w:val="00265AF2"/>
    <w:rsid w:val="00267306"/>
    <w:rsid w:val="00267BAE"/>
    <w:rsid w:val="00271614"/>
    <w:rsid w:val="00275FEC"/>
    <w:rsid w:val="002778ED"/>
    <w:rsid w:val="00277EA0"/>
    <w:rsid w:val="00280420"/>
    <w:rsid w:val="00281626"/>
    <w:rsid w:val="002836FB"/>
    <w:rsid w:val="00283B46"/>
    <w:rsid w:val="00284BE7"/>
    <w:rsid w:val="00284FBE"/>
    <w:rsid w:val="0028640A"/>
    <w:rsid w:val="0028665D"/>
    <w:rsid w:val="00291E55"/>
    <w:rsid w:val="002931F4"/>
    <w:rsid w:val="002944D7"/>
    <w:rsid w:val="00296032"/>
    <w:rsid w:val="00297076"/>
    <w:rsid w:val="002A0034"/>
    <w:rsid w:val="002B28A0"/>
    <w:rsid w:val="002B3066"/>
    <w:rsid w:val="002B3144"/>
    <w:rsid w:val="002B31AA"/>
    <w:rsid w:val="002B3BA8"/>
    <w:rsid w:val="002B4527"/>
    <w:rsid w:val="002B4540"/>
    <w:rsid w:val="002B51EF"/>
    <w:rsid w:val="002B5DC2"/>
    <w:rsid w:val="002B7126"/>
    <w:rsid w:val="002C5986"/>
    <w:rsid w:val="002D1B56"/>
    <w:rsid w:val="002D548C"/>
    <w:rsid w:val="002D5C0D"/>
    <w:rsid w:val="002D74B3"/>
    <w:rsid w:val="002D77DE"/>
    <w:rsid w:val="002E091E"/>
    <w:rsid w:val="002E4F44"/>
    <w:rsid w:val="002E58B0"/>
    <w:rsid w:val="002F583E"/>
    <w:rsid w:val="00300F01"/>
    <w:rsid w:val="0030413F"/>
    <w:rsid w:val="00304FD8"/>
    <w:rsid w:val="003079EC"/>
    <w:rsid w:val="00312A04"/>
    <w:rsid w:val="00313242"/>
    <w:rsid w:val="00313A9D"/>
    <w:rsid w:val="00313FC7"/>
    <w:rsid w:val="003148EE"/>
    <w:rsid w:val="00315F9E"/>
    <w:rsid w:val="00321A41"/>
    <w:rsid w:val="00322F1F"/>
    <w:rsid w:val="00325001"/>
    <w:rsid w:val="00325226"/>
    <w:rsid w:val="0032716C"/>
    <w:rsid w:val="0033148A"/>
    <w:rsid w:val="00331634"/>
    <w:rsid w:val="003364D5"/>
    <w:rsid w:val="00337E39"/>
    <w:rsid w:val="0034140C"/>
    <w:rsid w:val="00342BEB"/>
    <w:rsid w:val="00344DEC"/>
    <w:rsid w:val="0034760C"/>
    <w:rsid w:val="00351274"/>
    <w:rsid w:val="00351A9E"/>
    <w:rsid w:val="003522B2"/>
    <w:rsid w:val="00352B45"/>
    <w:rsid w:val="00357B5C"/>
    <w:rsid w:val="00357F94"/>
    <w:rsid w:val="00360A1F"/>
    <w:rsid w:val="00362265"/>
    <w:rsid w:val="0036238F"/>
    <w:rsid w:val="003678CC"/>
    <w:rsid w:val="00370B9E"/>
    <w:rsid w:val="0037428F"/>
    <w:rsid w:val="00381CE5"/>
    <w:rsid w:val="00382126"/>
    <w:rsid w:val="00383A09"/>
    <w:rsid w:val="00383B7A"/>
    <w:rsid w:val="00386D2C"/>
    <w:rsid w:val="00387A63"/>
    <w:rsid w:val="00387EF0"/>
    <w:rsid w:val="003903CF"/>
    <w:rsid w:val="00395F27"/>
    <w:rsid w:val="0039660A"/>
    <w:rsid w:val="003A191A"/>
    <w:rsid w:val="003A211C"/>
    <w:rsid w:val="003A7644"/>
    <w:rsid w:val="003B1741"/>
    <w:rsid w:val="003B3F3A"/>
    <w:rsid w:val="003B4891"/>
    <w:rsid w:val="003C2D3A"/>
    <w:rsid w:val="003C3CDE"/>
    <w:rsid w:val="003C6572"/>
    <w:rsid w:val="003D3836"/>
    <w:rsid w:val="003D419A"/>
    <w:rsid w:val="003D659C"/>
    <w:rsid w:val="003D7473"/>
    <w:rsid w:val="003E5AC8"/>
    <w:rsid w:val="003F2CE7"/>
    <w:rsid w:val="003F5345"/>
    <w:rsid w:val="003F7E45"/>
    <w:rsid w:val="00402B99"/>
    <w:rsid w:val="0040499D"/>
    <w:rsid w:val="00406830"/>
    <w:rsid w:val="004103DE"/>
    <w:rsid w:val="004178A7"/>
    <w:rsid w:val="00421F29"/>
    <w:rsid w:val="004228B2"/>
    <w:rsid w:val="00424BA1"/>
    <w:rsid w:val="004256CD"/>
    <w:rsid w:val="004257FA"/>
    <w:rsid w:val="004333AB"/>
    <w:rsid w:val="004424EC"/>
    <w:rsid w:val="00442F6D"/>
    <w:rsid w:val="00444CA4"/>
    <w:rsid w:val="00450D85"/>
    <w:rsid w:val="00451F01"/>
    <w:rsid w:val="0045782D"/>
    <w:rsid w:val="00457F07"/>
    <w:rsid w:val="00463A0D"/>
    <w:rsid w:val="00466D1B"/>
    <w:rsid w:val="00470976"/>
    <w:rsid w:val="00473ABE"/>
    <w:rsid w:val="004744FD"/>
    <w:rsid w:val="00474B03"/>
    <w:rsid w:val="00475652"/>
    <w:rsid w:val="0047573C"/>
    <w:rsid w:val="00476A60"/>
    <w:rsid w:val="00476FCE"/>
    <w:rsid w:val="004812E6"/>
    <w:rsid w:val="00482197"/>
    <w:rsid w:val="00482ED8"/>
    <w:rsid w:val="00491091"/>
    <w:rsid w:val="00492B8E"/>
    <w:rsid w:val="00493F9F"/>
    <w:rsid w:val="0049434C"/>
    <w:rsid w:val="00495663"/>
    <w:rsid w:val="004A15D5"/>
    <w:rsid w:val="004A1962"/>
    <w:rsid w:val="004A1F06"/>
    <w:rsid w:val="004A235F"/>
    <w:rsid w:val="004A2EC8"/>
    <w:rsid w:val="004A56D3"/>
    <w:rsid w:val="004A5979"/>
    <w:rsid w:val="004A721C"/>
    <w:rsid w:val="004B614E"/>
    <w:rsid w:val="004B72DC"/>
    <w:rsid w:val="004B777F"/>
    <w:rsid w:val="004B7DC3"/>
    <w:rsid w:val="004C0753"/>
    <w:rsid w:val="004C3526"/>
    <w:rsid w:val="004C4E27"/>
    <w:rsid w:val="004C5B85"/>
    <w:rsid w:val="004C669B"/>
    <w:rsid w:val="004C6D8A"/>
    <w:rsid w:val="004D6D99"/>
    <w:rsid w:val="004D6E83"/>
    <w:rsid w:val="004D7202"/>
    <w:rsid w:val="004E0AD6"/>
    <w:rsid w:val="004E3A76"/>
    <w:rsid w:val="004E4482"/>
    <w:rsid w:val="004E4F44"/>
    <w:rsid w:val="004E5326"/>
    <w:rsid w:val="004E69AC"/>
    <w:rsid w:val="004E6E51"/>
    <w:rsid w:val="004F3DA1"/>
    <w:rsid w:val="004F478C"/>
    <w:rsid w:val="005029BE"/>
    <w:rsid w:val="005033E5"/>
    <w:rsid w:val="005039CE"/>
    <w:rsid w:val="005041FC"/>
    <w:rsid w:val="0052221E"/>
    <w:rsid w:val="00524DEA"/>
    <w:rsid w:val="005305B0"/>
    <w:rsid w:val="005324FD"/>
    <w:rsid w:val="00533EB6"/>
    <w:rsid w:val="005342A1"/>
    <w:rsid w:val="0053447D"/>
    <w:rsid w:val="00534753"/>
    <w:rsid w:val="00536B23"/>
    <w:rsid w:val="00536B6C"/>
    <w:rsid w:val="00540A9E"/>
    <w:rsid w:val="00541F24"/>
    <w:rsid w:val="00544096"/>
    <w:rsid w:val="00544EF2"/>
    <w:rsid w:val="00547EB9"/>
    <w:rsid w:val="00551A6D"/>
    <w:rsid w:val="00552303"/>
    <w:rsid w:val="00552630"/>
    <w:rsid w:val="00553C54"/>
    <w:rsid w:val="00560401"/>
    <w:rsid w:val="00561F45"/>
    <w:rsid w:val="00564A61"/>
    <w:rsid w:val="00565511"/>
    <w:rsid w:val="0056679C"/>
    <w:rsid w:val="0057076E"/>
    <w:rsid w:val="005709D6"/>
    <w:rsid w:val="00572010"/>
    <w:rsid w:val="00573CE7"/>
    <w:rsid w:val="005744CD"/>
    <w:rsid w:val="00575BA5"/>
    <w:rsid w:val="005817EE"/>
    <w:rsid w:val="00584A4C"/>
    <w:rsid w:val="00585090"/>
    <w:rsid w:val="00591CDC"/>
    <w:rsid w:val="00594BFF"/>
    <w:rsid w:val="005A0755"/>
    <w:rsid w:val="005A0F05"/>
    <w:rsid w:val="005A1080"/>
    <w:rsid w:val="005A2213"/>
    <w:rsid w:val="005A33F6"/>
    <w:rsid w:val="005A41A0"/>
    <w:rsid w:val="005A5A8A"/>
    <w:rsid w:val="005A6922"/>
    <w:rsid w:val="005B1CA9"/>
    <w:rsid w:val="005B4F84"/>
    <w:rsid w:val="005B5B58"/>
    <w:rsid w:val="005B6469"/>
    <w:rsid w:val="005B6702"/>
    <w:rsid w:val="005C21EC"/>
    <w:rsid w:val="005C642A"/>
    <w:rsid w:val="005C7A66"/>
    <w:rsid w:val="005C7D6D"/>
    <w:rsid w:val="005D100A"/>
    <w:rsid w:val="005D18DC"/>
    <w:rsid w:val="005D5A7F"/>
    <w:rsid w:val="005D5F71"/>
    <w:rsid w:val="005D7B73"/>
    <w:rsid w:val="005E02E0"/>
    <w:rsid w:val="005E07DE"/>
    <w:rsid w:val="005E1DDB"/>
    <w:rsid w:val="005E21DC"/>
    <w:rsid w:val="005E4897"/>
    <w:rsid w:val="005E5344"/>
    <w:rsid w:val="005E5E4A"/>
    <w:rsid w:val="005E7C0A"/>
    <w:rsid w:val="005E7FE6"/>
    <w:rsid w:val="005F18B6"/>
    <w:rsid w:val="005F1CB1"/>
    <w:rsid w:val="005F397D"/>
    <w:rsid w:val="005F4DB9"/>
    <w:rsid w:val="005F4E96"/>
    <w:rsid w:val="00600418"/>
    <w:rsid w:val="00600768"/>
    <w:rsid w:val="00603E60"/>
    <w:rsid w:val="00613E1F"/>
    <w:rsid w:val="006268EC"/>
    <w:rsid w:val="006331A7"/>
    <w:rsid w:val="00634131"/>
    <w:rsid w:val="006344E9"/>
    <w:rsid w:val="00635824"/>
    <w:rsid w:val="00636383"/>
    <w:rsid w:val="006424C6"/>
    <w:rsid w:val="00644C40"/>
    <w:rsid w:val="00645728"/>
    <w:rsid w:val="00650A30"/>
    <w:rsid w:val="0065288E"/>
    <w:rsid w:val="0065366E"/>
    <w:rsid w:val="0065570B"/>
    <w:rsid w:val="006559CF"/>
    <w:rsid w:val="00660044"/>
    <w:rsid w:val="006603C6"/>
    <w:rsid w:val="00661740"/>
    <w:rsid w:val="00665634"/>
    <w:rsid w:val="00670A9E"/>
    <w:rsid w:val="00675A54"/>
    <w:rsid w:val="00675CD4"/>
    <w:rsid w:val="006807F1"/>
    <w:rsid w:val="00693269"/>
    <w:rsid w:val="00694D56"/>
    <w:rsid w:val="00697A89"/>
    <w:rsid w:val="006A5D77"/>
    <w:rsid w:val="006A60A3"/>
    <w:rsid w:val="006A633E"/>
    <w:rsid w:val="006A6DCF"/>
    <w:rsid w:val="006B051F"/>
    <w:rsid w:val="006B2327"/>
    <w:rsid w:val="006B373E"/>
    <w:rsid w:val="006B3D59"/>
    <w:rsid w:val="006B5D99"/>
    <w:rsid w:val="006B65A8"/>
    <w:rsid w:val="006B6FF7"/>
    <w:rsid w:val="006C1B12"/>
    <w:rsid w:val="006C2C1C"/>
    <w:rsid w:val="006C3907"/>
    <w:rsid w:val="006D32D7"/>
    <w:rsid w:val="006D4E61"/>
    <w:rsid w:val="006E0B9C"/>
    <w:rsid w:val="006E30B8"/>
    <w:rsid w:val="006E56BB"/>
    <w:rsid w:val="006E5DC7"/>
    <w:rsid w:val="006E5E5D"/>
    <w:rsid w:val="006F2192"/>
    <w:rsid w:val="006F24D3"/>
    <w:rsid w:val="006F3688"/>
    <w:rsid w:val="006F51EF"/>
    <w:rsid w:val="006F6D40"/>
    <w:rsid w:val="006F75F7"/>
    <w:rsid w:val="0071629C"/>
    <w:rsid w:val="00720424"/>
    <w:rsid w:val="00720EB8"/>
    <w:rsid w:val="00722743"/>
    <w:rsid w:val="00723DE9"/>
    <w:rsid w:val="00733607"/>
    <w:rsid w:val="007339C9"/>
    <w:rsid w:val="007361F8"/>
    <w:rsid w:val="0074559F"/>
    <w:rsid w:val="00747DB4"/>
    <w:rsid w:val="007514F9"/>
    <w:rsid w:val="0075255C"/>
    <w:rsid w:val="0075385F"/>
    <w:rsid w:val="00757FA9"/>
    <w:rsid w:val="00761213"/>
    <w:rsid w:val="00761BF3"/>
    <w:rsid w:val="00763C3E"/>
    <w:rsid w:val="0076404B"/>
    <w:rsid w:val="00764150"/>
    <w:rsid w:val="00765020"/>
    <w:rsid w:val="007657D2"/>
    <w:rsid w:val="0076682A"/>
    <w:rsid w:val="007754AC"/>
    <w:rsid w:val="0077620F"/>
    <w:rsid w:val="00782A50"/>
    <w:rsid w:val="00784EB3"/>
    <w:rsid w:val="0078702A"/>
    <w:rsid w:val="007902B2"/>
    <w:rsid w:val="0079089A"/>
    <w:rsid w:val="007940E1"/>
    <w:rsid w:val="0079775C"/>
    <w:rsid w:val="007A034D"/>
    <w:rsid w:val="007A1F5A"/>
    <w:rsid w:val="007A24F3"/>
    <w:rsid w:val="007A36D8"/>
    <w:rsid w:val="007A424B"/>
    <w:rsid w:val="007A4870"/>
    <w:rsid w:val="007A6BDD"/>
    <w:rsid w:val="007A7401"/>
    <w:rsid w:val="007A766A"/>
    <w:rsid w:val="007A7C84"/>
    <w:rsid w:val="007B1E7B"/>
    <w:rsid w:val="007B1EC9"/>
    <w:rsid w:val="007C1E6D"/>
    <w:rsid w:val="007C2FF7"/>
    <w:rsid w:val="007C467D"/>
    <w:rsid w:val="007C58E0"/>
    <w:rsid w:val="007C649A"/>
    <w:rsid w:val="007D0FD5"/>
    <w:rsid w:val="007D699A"/>
    <w:rsid w:val="007D759B"/>
    <w:rsid w:val="007D78B3"/>
    <w:rsid w:val="007E1053"/>
    <w:rsid w:val="007E1E0C"/>
    <w:rsid w:val="007F5D12"/>
    <w:rsid w:val="007F761D"/>
    <w:rsid w:val="00800158"/>
    <w:rsid w:val="00811F7A"/>
    <w:rsid w:val="00812EC9"/>
    <w:rsid w:val="00812F76"/>
    <w:rsid w:val="0081368D"/>
    <w:rsid w:val="00813C23"/>
    <w:rsid w:val="0081421D"/>
    <w:rsid w:val="00815C6F"/>
    <w:rsid w:val="008219FE"/>
    <w:rsid w:val="00826A6A"/>
    <w:rsid w:val="0083107E"/>
    <w:rsid w:val="008312D1"/>
    <w:rsid w:val="00831530"/>
    <w:rsid w:val="008340EB"/>
    <w:rsid w:val="00834453"/>
    <w:rsid w:val="008361F9"/>
    <w:rsid w:val="00836561"/>
    <w:rsid w:val="00847366"/>
    <w:rsid w:val="00850D58"/>
    <w:rsid w:val="008518AA"/>
    <w:rsid w:val="00852087"/>
    <w:rsid w:val="008527CE"/>
    <w:rsid w:val="00852FD9"/>
    <w:rsid w:val="0085375C"/>
    <w:rsid w:val="008564E8"/>
    <w:rsid w:val="00860EEB"/>
    <w:rsid w:val="00862F8B"/>
    <w:rsid w:val="00864967"/>
    <w:rsid w:val="0086665A"/>
    <w:rsid w:val="00870701"/>
    <w:rsid w:val="00874FC8"/>
    <w:rsid w:val="0087593A"/>
    <w:rsid w:val="008849B2"/>
    <w:rsid w:val="008871ED"/>
    <w:rsid w:val="00890EE0"/>
    <w:rsid w:val="0089117B"/>
    <w:rsid w:val="008913D5"/>
    <w:rsid w:val="00892043"/>
    <w:rsid w:val="00892283"/>
    <w:rsid w:val="008A2167"/>
    <w:rsid w:val="008A5280"/>
    <w:rsid w:val="008C53E0"/>
    <w:rsid w:val="008D15AC"/>
    <w:rsid w:val="008D3AF0"/>
    <w:rsid w:val="008D43CB"/>
    <w:rsid w:val="008D4509"/>
    <w:rsid w:val="008D66E1"/>
    <w:rsid w:val="008D6DDA"/>
    <w:rsid w:val="008D6F21"/>
    <w:rsid w:val="008E0C70"/>
    <w:rsid w:val="008E50C7"/>
    <w:rsid w:val="008F2B23"/>
    <w:rsid w:val="008F62E0"/>
    <w:rsid w:val="008F698E"/>
    <w:rsid w:val="008F6B04"/>
    <w:rsid w:val="008F7525"/>
    <w:rsid w:val="008F7B87"/>
    <w:rsid w:val="00902AD2"/>
    <w:rsid w:val="009032B0"/>
    <w:rsid w:val="0090643D"/>
    <w:rsid w:val="00915FE1"/>
    <w:rsid w:val="009162E8"/>
    <w:rsid w:val="0092313A"/>
    <w:rsid w:val="0092369F"/>
    <w:rsid w:val="00926BC8"/>
    <w:rsid w:val="00932712"/>
    <w:rsid w:val="009333A1"/>
    <w:rsid w:val="009340EF"/>
    <w:rsid w:val="009362AF"/>
    <w:rsid w:val="00937452"/>
    <w:rsid w:val="00941F46"/>
    <w:rsid w:val="00943121"/>
    <w:rsid w:val="009437A4"/>
    <w:rsid w:val="00946BEF"/>
    <w:rsid w:val="00951904"/>
    <w:rsid w:val="00951F6F"/>
    <w:rsid w:val="00954C39"/>
    <w:rsid w:val="009554A8"/>
    <w:rsid w:val="0095552A"/>
    <w:rsid w:val="00960CB1"/>
    <w:rsid w:val="00967F40"/>
    <w:rsid w:val="00972702"/>
    <w:rsid w:val="00974681"/>
    <w:rsid w:val="009767F1"/>
    <w:rsid w:val="00976A2A"/>
    <w:rsid w:val="0098571B"/>
    <w:rsid w:val="00990453"/>
    <w:rsid w:val="009A17BD"/>
    <w:rsid w:val="009A195F"/>
    <w:rsid w:val="009A39B4"/>
    <w:rsid w:val="009B1477"/>
    <w:rsid w:val="009B1A4E"/>
    <w:rsid w:val="009B76A8"/>
    <w:rsid w:val="009C0185"/>
    <w:rsid w:val="009C2EBC"/>
    <w:rsid w:val="009C3171"/>
    <w:rsid w:val="009C4A44"/>
    <w:rsid w:val="009D0C54"/>
    <w:rsid w:val="009D187B"/>
    <w:rsid w:val="009D2372"/>
    <w:rsid w:val="009D37A9"/>
    <w:rsid w:val="009D6911"/>
    <w:rsid w:val="009E0661"/>
    <w:rsid w:val="009E1309"/>
    <w:rsid w:val="009E1C99"/>
    <w:rsid w:val="009E6B41"/>
    <w:rsid w:val="009F1181"/>
    <w:rsid w:val="009F1C10"/>
    <w:rsid w:val="009F37AD"/>
    <w:rsid w:val="009F38A3"/>
    <w:rsid w:val="009F4DC4"/>
    <w:rsid w:val="009F78A4"/>
    <w:rsid w:val="00A02A57"/>
    <w:rsid w:val="00A04788"/>
    <w:rsid w:val="00A14108"/>
    <w:rsid w:val="00A1429A"/>
    <w:rsid w:val="00A1502A"/>
    <w:rsid w:val="00A15707"/>
    <w:rsid w:val="00A25D43"/>
    <w:rsid w:val="00A32C27"/>
    <w:rsid w:val="00A4029D"/>
    <w:rsid w:val="00A4366D"/>
    <w:rsid w:val="00A5099E"/>
    <w:rsid w:val="00A50ED5"/>
    <w:rsid w:val="00A56454"/>
    <w:rsid w:val="00A63447"/>
    <w:rsid w:val="00A636C5"/>
    <w:rsid w:val="00A66133"/>
    <w:rsid w:val="00A71110"/>
    <w:rsid w:val="00A74793"/>
    <w:rsid w:val="00A90B35"/>
    <w:rsid w:val="00A93427"/>
    <w:rsid w:val="00A97232"/>
    <w:rsid w:val="00A977BD"/>
    <w:rsid w:val="00AA0E1C"/>
    <w:rsid w:val="00AA21C6"/>
    <w:rsid w:val="00AB2E12"/>
    <w:rsid w:val="00AB2EFE"/>
    <w:rsid w:val="00AB6ADB"/>
    <w:rsid w:val="00AC20BA"/>
    <w:rsid w:val="00AD13F7"/>
    <w:rsid w:val="00AD35E7"/>
    <w:rsid w:val="00AD62C7"/>
    <w:rsid w:val="00AD69B3"/>
    <w:rsid w:val="00AD73C9"/>
    <w:rsid w:val="00AE00A2"/>
    <w:rsid w:val="00AE0DEC"/>
    <w:rsid w:val="00AE3C28"/>
    <w:rsid w:val="00AE4C57"/>
    <w:rsid w:val="00AE6ADA"/>
    <w:rsid w:val="00AE7422"/>
    <w:rsid w:val="00AF3095"/>
    <w:rsid w:val="00AF34D8"/>
    <w:rsid w:val="00AF478F"/>
    <w:rsid w:val="00AF524E"/>
    <w:rsid w:val="00AF6BFF"/>
    <w:rsid w:val="00AF7957"/>
    <w:rsid w:val="00B01AAD"/>
    <w:rsid w:val="00B0344A"/>
    <w:rsid w:val="00B0422C"/>
    <w:rsid w:val="00B04EB5"/>
    <w:rsid w:val="00B12518"/>
    <w:rsid w:val="00B16B40"/>
    <w:rsid w:val="00B22230"/>
    <w:rsid w:val="00B24739"/>
    <w:rsid w:val="00B27F5A"/>
    <w:rsid w:val="00B3380C"/>
    <w:rsid w:val="00B35998"/>
    <w:rsid w:val="00B36135"/>
    <w:rsid w:val="00B36564"/>
    <w:rsid w:val="00B372BE"/>
    <w:rsid w:val="00B37334"/>
    <w:rsid w:val="00B43629"/>
    <w:rsid w:val="00B5008E"/>
    <w:rsid w:val="00B52EF1"/>
    <w:rsid w:val="00B5606A"/>
    <w:rsid w:val="00B56724"/>
    <w:rsid w:val="00B601EE"/>
    <w:rsid w:val="00B6384F"/>
    <w:rsid w:val="00B63AFA"/>
    <w:rsid w:val="00B72FC9"/>
    <w:rsid w:val="00B77580"/>
    <w:rsid w:val="00B77E76"/>
    <w:rsid w:val="00B82397"/>
    <w:rsid w:val="00B8305D"/>
    <w:rsid w:val="00B8595E"/>
    <w:rsid w:val="00B85A1F"/>
    <w:rsid w:val="00B85F36"/>
    <w:rsid w:val="00B87BF0"/>
    <w:rsid w:val="00B920B0"/>
    <w:rsid w:val="00B937C7"/>
    <w:rsid w:val="00B94A87"/>
    <w:rsid w:val="00B94FCD"/>
    <w:rsid w:val="00B951A4"/>
    <w:rsid w:val="00B95403"/>
    <w:rsid w:val="00B962C4"/>
    <w:rsid w:val="00BA2836"/>
    <w:rsid w:val="00BA5854"/>
    <w:rsid w:val="00BB2433"/>
    <w:rsid w:val="00BB25B8"/>
    <w:rsid w:val="00BB5400"/>
    <w:rsid w:val="00BB569F"/>
    <w:rsid w:val="00BB75DC"/>
    <w:rsid w:val="00BC0383"/>
    <w:rsid w:val="00BC1D58"/>
    <w:rsid w:val="00BC3F73"/>
    <w:rsid w:val="00BC6490"/>
    <w:rsid w:val="00BC7AF9"/>
    <w:rsid w:val="00BD18B1"/>
    <w:rsid w:val="00BD3C21"/>
    <w:rsid w:val="00BD4E6A"/>
    <w:rsid w:val="00BD776C"/>
    <w:rsid w:val="00BE194E"/>
    <w:rsid w:val="00BE1E00"/>
    <w:rsid w:val="00BF1DB3"/>
    <w:rsid w:val="00BF7782"/>
    <w:rsid w:val="00BF7C3B"/>
    <w:rsid w:val="00C00126"/>
    <w:rsid w:val="00C048EB"/>
    <w:rsid w:val="00C0510A"/>
    <w:rsid w:val="00C07093"/>
    <w:rsid w:val="00C14047"/>
    <w:rsid w:val="00C15DB9"/>
    <w:rsid w:val="00C178C9"/>
    <w:rsid w:val="00C2004A"/>
    <w:rsid w:val="00C26935"/>
    <w:rsid w:val="00C26B96"/>
    <w:rsid w:val="00C30A67"/>
    <w:rsid w:val="00C3438D"/>
    <w:rsid w:val="00C35B09"/>
    <w:rsid w:val="00C52F1C"/>
    <w:rsid w:val="00C5360E"/>
    <w:rsid w:val="00C541CF"/>
    <w:rsid w:val="00C554A8"/>
    <w:rsid w:val="00C570B8"/>
    <w:rsid w:val="00C623A8"/>
    <w:rsid w:val="00C7079A"/>
    <w:rsid w:val="00C7100F"/>
    <w:rsid w:val="00C710A7"/>
    <w:rsid w:val="00C7473D"/>
    <w:rsid w:val="00C76670"/>
    <w:rsid w:val="00C76E1E"/>
    <w:rsid w:val="00C77BE5"/>
    <w:rsid w:val="00C86179"/>
    <w:rsid w:val="00C862EC"/>
    <w:rsid w:val="00C87845"/>
    <w:rsid w:val="00C913C0"/>
    <w:rsid w:val="00C945A8"/>
    <w:rsid w:val="00CA2789"/>
    <w:rsid w:val="00CA2A4A"/>
    <w:rsid w:val="00CA780B"/>
    <w:rsid w:val="00CB33A0"/>
    <w:rsid w:val="00CB40ED"/>
    <w:rsid w:val="00CB57C8"/>
    <w:rsid w:val="00CB693B"/>
    <w:rsid w:val="00CC0C21"/>
    <w:rsid w:val="00CC4673"/>
    <w:rsid w:val="00CC4860"/>
    <w:rsid w:val="00CC5F82"/>
    <w:rsid w:val="00CC7021"/>
    <w:rsid w:val="00CD1D14"/>
    <w:rsid w:val="00CD73AF"/>
    <w:rsid w:val="00CD7729"/>
    <w:rsid w:val="00CD7F5E"/>
    <w:rsid w:val="00CE2CA6"/>
    <w:rsid w:val="00CE52C4"/>
    <w:rsid w:val="00CE61C7"/>
    <w:rsid w:val="00CE69EE"/>
    <w:rsid w:val="00CF0E5E"/>
    <w:rsid w:val="00CF2A79"/>
    <w:rsid w:val="00CF324E"/>
    <w:rsid w:val="00CF34B0"/>
    <w:rsid w:val="00CF502E"/>
    <w:rsid w:val="00CF5A34"/>
    <w:rsid w:val="00D00127"/>
    <w:rsid w:val="00D03A75"/>
    <w:rsid w:val="00D062BE"/>
    <w:rsid w:val="00D062D0"/>
    <w:rsid w:val="00D062D5"/>
    <w:rsid w:val="00D068B3"/>
    <w:rsid w:val="00D06A7B"/>
    <w:rsid w:val="00D075DC"/>
    <w:rsid w:val="00D112D4"/>
    <w:rsid w:val="00D113B9"/>
    <w:rsid w:val="00D1215D"/>
    <w:rsid w:val="00D14C6B"/>
    <w:rsid w:val="00D2043E"/>
    <w:rsid w:val="00D20760"/>
    <w:rsid w:val="00D20900"/>
    <w:rsid w:val="00D23BB0"/>
    <w:rsid w:val="00D301D6"/>
    <w:rsid w:val="00D3267C"/>
    <w:rsid w:val="00D33715"/>
    <w:rsid w:val="00D35F2D"/>
    <w:rsid w:val="00D37E8F"/>
    <w:rsid w:val="00D405A7"/>
    <w:rsid w:val="00D4156B"/>
    <w:rsid w:val="00D41EB8"/>
    <w:rsid w:val="00D43F51"/>
    <w:rsid w:val="00D46075"/>
    <w:rsid w:val="00D47334"/>
    <w:rsid w:val="00D519B8"/>
    <w:rsid w:val="00D54490"/>
    <w:rsid w:val="00D6260B"/>
    <w:rsid w:val="00D629C1"/>
    <w:rsid w:val="00D703B3"/>
    <w:rsid w:val="00D8282E"/>
    <w:rsid w:val="00D82E61"/>
    <w:rsid w:val="00D87AD0"/>
    <w:rsid w:val="00D97E7C"/>
    <w:rsid w:val="00DA08BC"/>
    <w:rsid w:val="00DA3D69"/>
    <w:rsid w:val="00DA505B"/>
    <w:rsid w:val="00DA6E7A"/>
    <w:rsid w:val="00DB01B6"/>
    <w:rsid w:val="00DB1485"/>
    <w:rsid w:val="00DB336D"/>
    <w:rsid w:val="00DB58FB"/>
    <w:rsid w:val="00DB6FD1"/>
    <w:rsid w:val="00DC06D4"/>
    <w:rsid w:val="00DC09E0"/>
    <w:rsid w:val="00DC44B0"/>
    <w:rsid w:val="00DC58DE"/>
    <w:rsid w:val="00DC635D"/>
    <w:rsid w:val="00DD117F"/>
    <w:rsid w:val="00DD45C3"/>
    <w:rsid w:val="00DE012B"/>
    <w:rsid w:val="00DE12DF"/>
    <w:rsid w:val="00DE5394"/>
    <w:rsid w:val="00DF4590"/>
    <w:rsid w:val="00E030B0"/>
    <w:rsid w:val="00E12372"/>
    <w:rsid w:val="00E12E30"/>
    <w:rsid w:val="00E1553A"/>
    <w:rsid w:val="00E157DD"/>
    <w:rsid w:val="00E17AF3"/>
    <w:rsid w:val="00E211DE"/>
    <w:rsid w:val="00E24DF6"/>
    <w:rsid w:val="00E25938"/>
    <w:rsid w:val="00E25DB2"/>
    <w:rsid w:val="00E32081"/>
    <w:rsid w:val="00E35B87"/>
    <w:rsid w:val="00E373D3"/>
    <w:rsid w:val="00E424BA"/>
    <w:rsid w:val="00E43540"/>
    <w:rsid w:val="00E437FC"/>
    <w:rsid w:val="00E446BB"/>
    <w:rsid w:val="00E45A29"/>
    <w:rsid w:val="00E45E96"/>
    <w:rsid w:val="00E50E12"/>
    <w:rsid w:val="00E525D0"/>
    <w:rsid w:val="00E537B3"/>
    <w:rsid w:val="00E5430F"/>
    <w:rsid w:val="00E54496"/>
    <w:rsid w:val="00E54E24"/>
    <w:rsid w:val="00E55B01"/>
    <w:rsid w:val="00E57128"/>
    <w:rsid w:val="00E60828"/>
    <w:rsid w:val="00E66ABF"/>
    <w:rsid w:val="00E72F9E"/>
    <w:rsid w:val="00E7379E"/>
    <w:rsid w:val="00E74C84"/>
    <w:rsid w:val="00E81C1E"/>
    <w:rsid w:val="00E829F3"/>
    <w:rsid w:val="00E851C7"/>
    <w:rsid w:val="00E93B1E"/>
    <w:rsid w:val="00E94067"/>
    <w:rsid w:val="00E94E7F"/>
    <w:rsid w:val="00E964D1"/>
    <w:rsid w:val="00EA08A3"/>
    <w:rsid w:val="00EA2CAE"/>
    <w:rsid w:val="00EA5C3A"/>
    <w:rsid w:val="00EB207F"/>
    <w:rsid w:val="00EB2385"/>
    <w:rsid w:val="00EB67E1"/>
    <w:rsid w:val="00EB76FE"/>
    <w:rsid w:val="00EC1C7A"/>
    <w:rsid w:val="00EC342F"/>
    <w:rsid w:val="00EC3ABF"/>
    <w:rsid w:val="00EC4F5D"/>
    <w:rsid w:val="00EC68D2"/>
    <w:rsid w:val="00EC7080"/>
    <w:rsid w:val="00EC7618"/>
    <w:rsid w:val="00ED02FE"/>
    <w:rsid w:val="00ED0759"/>
    <w:rsid w:val="00ED1B39"/>
    <w:rsid w:val="00ED23B4"/>
    <w:rsid w:val="00ED44A8"/>
    <w:rsid w:val="00ED5BC5"/>
    <w:rsid w:val="00EE1758"/>
    <w:rsid w:val="00EE3344"/>
    <w:rsid w:val="00EE3E3E"/>
    <w:rsid w:val="00F01A17"/>
    <w:rsid w:val="00F053F2"/>
    <w:rsid w:val="00F06ED4"/>
    <w:rsid w:val="00F1081F"/>
    <w:rsid w:val="00F12DFD"/>
    <w:rsid w:val="00F1590E"/>
    <w:rsid w:val="00F16AA1"/>
    <w:rsid w:val="00F217DA"/>
    <w:rsid w:val="00F25684"/>
    <w:rsid w:val="00F25901"/>
    <w:rsid w:val="00F270E9"/>
    <w:rsid w:val="00F27686"/>
    <w:rsid w:val="00F31844"/>
    <w:rsid w:val="00F32039"/>
    <w:rsid w:val="00F32C27"/>
    <w:rsid w:val="00F33F4F"/>
    <w:rsid w:val="00F343E6"/>
    <w:rsid w:val="00F34417"/>
    <w:rsid w:val="00F35026"/>
    <w:rsid w:val="00F37C77"/>
    <w:rsid w:val="00F41085"/>
    <w:rsid w:val="00F433FE"/>
    <w:rsid w:val="00F438C6"/>
    <w:rsid w:val="00F43AC5"/>
    <w:rsid w:val="00F43BE4"/>
    <w:rsid w:val="00F465B5"/>
    <w:rsid w:val="00F47D8B"/>
    <w:rsid w:val="00F51933"/>
    <w:rsid w:val="00F5232E"/>
    <w:rsid w:val="00F5789C"/>
    <w:rsid w:val="00F57BF8"/>
    <w:rsid w:val="00F60B36"/>
    <w:rsid w:val="00F72E13"/>
    <w:rsid w:val="00F75AA3"/>
    <w:rsid w:val="00F913FE"/>
    <w:rsid w:val="00F946B5"/>
    <w:rsid w:val="00F95B46"/>
    <w:rsid w:val="00FA0983"/>
    <w:rsid w:val="00FA1672"/>
    <w:rsid w:val="00FA404B"/>
    <w:rsid w:val="00FA4D35"/>
    <w:rsid w:val="00FA62F4"/>
    <w:rsid w:val="00FB2C5C"/>
    <w:rsid w:val="00FB4FB8"/>
    <w:rsid w:val="00FB5D89"/>
    <w:rsid w:val="00FB693E"/>
    <w:rsid w:val="00FB7A8B"/>
    <w:rsid w:val="00FB7AE4"/>
    <w:rsid w:val="00FC1CC8"/>
    <w:rsid w:val="00FC2038"/>
    <w:rsid w:val="00FC28FB"/>
    <w:rsid w:val="00FC3531"/>
    <w:rsid w:val="00FC3D1A"/>
    <w:rsid w:val="00FC4456"/>
    <w:rsid w:val="00FC489B"/>
    <w:rsid w:val="00FD15E9"/>
    <w:rsid w:val="00FD2072"/>
    <w:rsid w:val="00FD40DC"/>
    <w:rsid w:val="00FD4D47"/>
    <w:rsid w:val="00FD5EA2"/>
    <w:rsid w:val="00FE094F"/>
    <w:rsid w:val="00FE3D2C"/>
    <w:rsid w:val="00FF0EB0"/>
    <w:rsid w:val="00FF4874"/>
    <w:rsid w:val="00FF629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0412DC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link w:val="a8"/>
    <w:rsid w:val="00943121"/>
    <w:rPr>
      <w:sz w:val="20"/>
    </w:rPr>
  </w:style>
  <w:style w:type="character" w:customStyle="1" w:styleId="a8">
    <w:name w:val="Текст сноски Знак"/>
    <w:link w:val="a7"/>
    <w:rsid w:val="00943121"/>
    <w:rPr>
      <w:rFonts w:ascii="Times New Roman" w:hAnsi="Times New Roman"/>
    </w:rPr>
  </w:style>
  <w:style w:type="character" w:styleId="a9">
    <w:name w:val="footnote reference"/>
    <w:rsid w:val="00943121"/>
    <w:rPr>
      <w:vertAlign w:val="superscript"/>
    </w:rPr>
  </w:style>
  <w:style w:type="character" w:styleId="aa">
    <w:name w:val="annotation reference"/>
    <w:uiPriority w:val="99"/>
    <w:unhideWhenUsed/>
    <w:rsid w:val="00EA2CA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A2CAE"/>
    <w:pPr>
      <w:spacing w:after="16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link w:val="ab"/>
    <w:uiPriority w:val="99"/>
    <w:rsid w:val="00EA2CAE"/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EA2C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A2C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5029BE"/>
    <w:rPr>
      <w:color w:val="0563C1"/>
      <w:u w:val="single"/>
    </w:rPr>
  </w:style>
  <w:style w:type="character" w:styleId="af0">
    <w:name w:val="FollowedHyperlink"/>
    <w:uiPriority w:val="99"/>
    <w:unhideWhenUsed/>
    <w:rsid w:val="005029BE"/>
    <w:rPr>
      <w:color w:val="954F72"/>
      <w:u w:val="single"/>
    </w:rPr>
  </w:style>
  <w:style w:type="paragraph" w:styleId="af1">
    <w:name w:val="annotation subject"/>
    <w:basedOn w:val="ab"/>
    <w:next w:val="ab"/>
    <w:link w:val="af2"/>
    <w:rsid w:val="00A63447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2">
    <w:name w:val="Тема примечания Знак"/>
    <w:link w:val="af1"/>
    <w:rsid w:val="00A63447"/>
    <w:rPr>
      <w:rFonts w:ascii="Times New Roman" w:eastAsia="Calibri" w:hAnsi="Times New Roman"/>
      <w:b/>
      <w:bCs/>
      <w:lang w:eastAsia="en-US"/>
    </w:rPr>
  </w:style>
  <w:style w:type="paragraph" w:styleId="af3">
    <w:name w:val="Revision"/>
    <w:hidden/>
    <w:uiPriority w:val="71"/>
    <w:rsid w:val="006424C6"/>
    <w:rPr>
      <w:rFonts w:ascii="Times New Roman" w:hAnsi="Times New Roman"/>
      <w:sz w:val="28"/>
    </w:rPr>
  </w:style>
  <w:style w:type="paragraph" w:customStyle="1" w:styleId="font5">
    <w:name w:val="font5"/>
    <w:basedOn w:val="a"/>
    <w:rsid w:val="00A04788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A04788"/>
    <w:pPr>
      <w:spacing w:before="100" w:beforeAutospacing="1" w:after="100" w:afterAutospacing="1" w:line="240" w:lineRule="auto"/>
      <w:jc w:val="left"/>
    </w:pPr>
    <w:rPr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A047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A047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A04788"/>
    <w:pP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87">
    <w:name w:val="xl8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047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A04788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047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A047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A04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19">
    <w:name w:val="xl119"/>
    <w:basedOn w:val="a"/>
    <w:rsid w:val="00A04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20">
    <w:name w:val="xl120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21">
    <w:name w:val="xl121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A04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047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357F94"/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8E50C7"/>
  </w:style>
  <w:style w:type="numbering" w:customStyle="1" w:styleId="2">
    <w:name w:val="Нет списка2"/>
    <w:next w:val="a2"/>
    <w:uiPriority w:val="99"/>
    <w:semiHidden/>
    <w:unhideWhenUsed/>
    <w:rsid w:val="00F343E6"/>
  </w:style>
  <w:style w:type="character" w:customStyle="1" w:styleId="af4">
    <w:name w:val="Другое_"/>
    <w:basedOn w:val="a0"/>
    <w:link w:val="af5"/>
    <w:rsid w:val="004E0AD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4E0AD6"/>
    <w:pPr>
      <w:widowControl w:val="0"/>
      <w:shd w:val="clear" w:color="auto" w:fill="FFFFFF"/>
      <w:spacing w:line="240" w:lineRule="auto"/>
      <w:jc w:val="left"/>
    </w:pPr>
    <w:rPr>
      <w:szCs w:val="28"/>
    </w:rPr>
  </w:style>
  <w:style w:type="table" w:styleId="af6">
    <w:name w:val="Table Grid"/>
    <w:basedOn w:val="a1"/>
    <w:uiPriority w:val="39"/>
    <w:rsid w:val="00E25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E2593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f8"/>
    <w:uiPriority w:val="99"/>
    <w:locked/>
    <w:rsid w:val="00E25938"/>
    <w:rPr>
      <w:rFonts w:ascii="Times New Roman" w:hAnsi="Times New Roman"/>
      <w:sz w:val="27"/>
      <w:szCs w:val="27"/>
      <w:shd w:val="clear" w:color="auto" w:fill="FFFFFF"/>
    </w:rPr>
  </w:style>
  <w:style w:type="paragraph" w:styleId="af8">
    <w:name w:val="Body Text"/>
    <w:basedOn w:val="a"/>
    <w:link w:val="10"/>
    <w:uiPriority w:val="99"/>
    <w:rsid w:val="00E25938"/>
    <w:pPr>
      <w:widowControl w:val="0"/>
      <w:shd w:val="clear" w:color="auto" w:fill="FFFFFF"/>
      <w:spacing w:line="240" w:lineRule="atLeast"/>
      <w:jc w:val="left"/>
    </w:pPr>
    <w:rPr>
      <w:sz w:val="27"/>
      <w:szCs w:val="27"/>
    </w:rPr>
  </w:style>
  <w:style w:type="character" w:customStyle="1" w:styleId="af9">
    <w:name w:val="Основной текст Знак"/>
    <w:basedOn w:val="a0"/>
    <w:semiHidden/>
    <w:rsid w:val="00E25938"/>
    <w:rPr>
      <w:rFonts w:ascii="Times New Roman" w:hAnsi="Times New Roman"/>
      <w:sz w:val="28"/>
    </w:rPr>
  </w:style>
  <w:style w:type="character" w:customStyle="1" w:styleId="12pt1">
    <w:name w:val="Основной текст + 12 pt1"/>
    <w:basedOn w:val="10"/>
    <w:uiPriority w:val="99"/>
    <w:rsid w:val="00E25938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Курсив"/>
    <w:basedOn w:val="10"/>
    <w:uiPriority w:val="99"/>
    <w:rsid w:val="00E25938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0412DC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link w:val="a8"/>
    <w:rsid w:val="00943121"/>
    <w:rPr>
      <w:sz w:val="20"/>
    </w:rPr>
  </w:style>
  <w:style w:type="character" w:customStyle="1" w:styleId="a8">
    <w:name w:val="Текст сноски Знак"/>
    <w:link w:val="a7"/>
    <w:rsid w:val="00943121"/>
    <w:rPr>
      <w:rFonts w:ascii="Times New Roman" w:hAnsi="Times New Roman"/>
    </w:rPr>
  </w:style>
  <w:style w:type="character" w:styleId="a9">
    <w:name w:val="footnote reference"/>
    <w:rsid w:val="00943121"/>
    <w:rPr>
      <w:vertAlign w:val="superscript"/>
    </w:rPr>
  </w:style>
  <w:style w:type="character" w:styleId="aa">
    <w:name w:val="annotation reference"/>
    <w:uiPriority w:val="99"/>
    <w:unhideWhenUsed/>
    <w:rsid w:val="00EA2CA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A2CAE"/>
    <w:pPr>
      <w:spacing w:after="16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link w:val="ab"/>
    <w:uiPriority w:val="99"/>
    <w:rsid w:val="00EA2CAE"/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EA2C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A2C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5029BE"/>
    <w:rPr>
      <w:color w:val="0563C1"/>
      <w:u w:val="single"/>
    </w:rPr>
  </w:style>
  <w:style w:type="character" w:styleId="af0">
    <w:name w:val="FollowedHyperlink"/>
    <w:uiPriority w:val="99"/>
    <w:unhideWhenUsed/>
    <w:rsid w:val="005029BE"/>
    <w:rPr>
      <w:color w:val="954F72"/>
      <w:u w:val="single"/>
    </w:rPr>
  </w:style>
  <w:style w:type="paragraph" w:styleId="af1">
    <w:name w:val="annotation subject"/>
    <w:basedOn w:val="ab"/>
    <w:next w:val="ab"/>
    <w:link w:val="af2"/>
    <w:rsid w:val="00A63447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2">
    <w:name w:val="Тема примечания Знак"/>
    <w:link w:val="af1"/>
    <w:rsid w:val="00A63447"/>
    <w:rPr>
      <w:rFonts w:ascii="Times New Roman" w:eastAsia="Calibri" w:hAnsi="Times New Roman"/>
      <w:b/>
      <w:bCs/>
      <w:lang w:eastAsia="en-US"/>
    </w:rPr>
  </w:style>
  <w:style w:type="paragraph" w:styleId="af3">
    <w:name w:val="Revision"/>
    <w:hidden/>
    <w:uiPriority w:val="71"/>
    <w:rsid w:val="006424C6"/>
    <w:rPr>
      <w:rFonts w:ascii="Times New Roman" w:hAnsi="Times New Roman"/>
      <w:sz w:val="28"/>
    </w:rPr>
  </w:style>
  <w:style w:type="paragraph" w:customStyle="1" w:styleId="font5">
    <w:name w:val="font5"/>
    <w:basedOn w:val="a"/>
    <w:rsid w:val="00A04788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A04788"/>
    <w:pPr>
      <w:spacing w:before="100" w:beforeAutospacing="1" w:after="100" w:afterAutospacing="1" w:line="240" w:lineRule="auto"/>
      <w:jc w:val="left"/>
    </w:pPr>
    <w:rPr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A047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A047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A04788"/>
    <w:pP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87">
    <w:name w:val="xl87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047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A047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0478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047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A04788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047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A047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A0478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A04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A04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19">
    <w:name w:val="xl119"/>
    <w:basedOn w:val="a"/>
    <w:rsid w:val="00A04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20">
    <w:name w:val="xl120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21">
    <w:name w:val="xl121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A04788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A04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A04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047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A04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357F94"/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8E50C7"/>
  </w:style>
  <w:style w:type="numbering" w:customStyle="1" w:styleId="2">
    <w:name w:val="Нет списка2"/>
    <w:next w:val="a2"/>
    <w:uiPriority w:val="99"/>
    <w:semiHidden/>
    <w:unhideWhenUsed/>
    <w:rsid w:val="00F343E6"/>
  </w:style>
  <w:style w:type="character" w:customStyle="1" w:styleId="af4">
    <w:name w:val="Другое_"/>
    <w:basedOn w:val="a0"/>
    <w:link w:val="af5"/>
    <w:rsid w:val="004E0AD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4E0AD6"/>
    <w:pPr>
      <w:widowControl w:val="0"/>
      <w:shd w:val="clear" w:color="auto" w:fill="FFFFFF"/>
      <w:spacing w:line="240" w:lineRule="auto"/>
      <w:jc w:val="left"/>
    </w:pPr>
    <w:rPr>
      <w:szCs w:val="28"/>
    </w:rPr>
  </w:style>
  <w:style w:type="table" w:styleId="af6">
    <w:name w:val="Table Grid"/>
    <w:basedOn w:val="a1"/>
    <w:uiPriority w:val="39"/>
    <w:rsid w:val="00E25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E2593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f8"/>
    <w:uiPriority w:val="99"/>
    <w:locked/>
    <w:rsid w:val="00E25938"/>
    <w:rPr>
      <w:rFonts w:ascii="Times New Roman" w:hAnsi="Times New Roman"/>
      <w:sz w:val="27"/>
      <w:szCs w:val="27"/>
      <w:shd w:val="clear" w:color="auto" w:fill="FFFFFF"/>
    </w:rPr>
  </w:style>
  <w:style w:type="paragraph" w:styleId="af8">
    <w:name w:val="Body Text"/>
    <w:basedOn w:val="a"/>
    <w:link w:val="10"/>
    <w:uiPriority w:val="99"/>
    <w:rsid w:val="00E25938"/>
    <w:pPr>
      <w:widowControl w:val="0"/>
      <w:shd w:val="clear" w:color="auto" w:fill="FFFFFF"/>
      <w:spacing w:line="240" w:lineRule="atLeast"/>
      <w:jc w:val="left"/>
    </w:pPr>
    <w:rPr>
      <w:sz w:val="27"/>
      <w:szCs w:val="27"/>
    </w:rPr>
  </w:style>
  <w:style w:type="character" w:customStyle="1" w:styleId="af9">
    <w:name w:val="Основной текст Знак"/>
    <w:basedOn w:val="a0"/>
    <w:semiHidden/>
    <w:rsid w:val="00E25938"/>
    <w:rPr>
      <w:rFonts w:ascii="Times New Roman" w:hAnsi="Times New Roman"/>
      <w:sz w:val="28"/>
    </w:rPr>
  </w:style>
  <w:style w:type="character" w:customStyle="1" w:styleId="12pt1">
    <w:name w:val="Основной текст + 12 pt1"/>
    <w:basedOn w:val="10"/>
    <w:uiPriority w:val="99"/>
    <w:rsid w:val="00E25938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Курсив"/>
    <w:basedOn w:val="10"/>
    <w:uiPriority w:val="99"/>
    <w:rsid w:val="00E25938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DF353-2E91-40A9-8136-D3FB52C6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19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Никита Чураков</cp:lastModifiedBy>
  <cp:revision>54</cp:revision>
  <cp:lastPrinted>2019-08-30T06:27:00Z</cp:lastPrinted>
  <dcterms:created xsi:type="dcterms:W3CDTF">2019-02-05T07:04:00Z</dcterms:created>
  <dcterms:modified xsi:type="dcterms:W3CDTF">2019-09-04T05:43:00Z</dcterms:modified>
</cp:coreProperties>
</file>