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3EA1" w14:textId="77777777" w:rsidR="004D39AF" w:rsidRPr="00471EAB" w:rsidRDefault="004D39AF" w:rsidP="004D39AF">
      <w:pPr>
        <w:spacing w:after="0" w:line="240" w:lineRule="auto"/>
        <w:ind w:left="-357" w:right="-6" w:firstLine="74"/>
        <w:jc w:val="right"/>
        <w:rPr>
          <w:rFonts w:ascii="Times New Roman" w:hAnsi="Times New Roman"/>
          <w:sz w:val="24"/>
          <w:szCs w:val="24"/>
        </w:rPr>
      </w:pPr>
      <w:r w:rsidRPr="00471EAB">
        <w:rPr>
          <w:rFonts w:ascii="Times New Roman" w:hAnsi="Times New Roman"/>
          <w:sz w:val="24"/>
          <w:szCs w:val="24"/>
        </w:rPr>
        <w:t>Приложение</w:t>
      </w:r>
    </w:p>
    <w:p w14:paraId="3AE594B5" w14:textId="77777777" w:rsidR="004D39AF" w:rsidRPr="00471EAB" w:rsidRDefault="004D39AF" w:rsidP="004D39AF">
      <w:pPr>
        <w:spacing w:after="0" w:line="240" w:lineRule="auto"/>
        <w:ind w:left="-357" w:right="-6" w:firstLine="74"/>
        <w:jc w:val="right"/>
        <w:rPr>
          <w:rFonts w:ascii="Times New Roman" w:hAnsi="Times New Roman"/>
          <w:sz w:val="24"/>
          <w:szCs w:val="24"/>
        </w:rPr>
      </w:pPr>
      <w:r w:rsidRPr="00471EAB">
        <w:rPr>
          <w:rFonts w:ascii="Times New Roman" w:hAnsi="Times New Roman"/>
          <w:sz w:val="24"/>
          <w:szCs w:val="24"/>
        </w:rPr>
        <w:t>к решению Совета депутатов</w:t>
      </w:r>
    </w:p>
    <w:p w14:paraId="1486C504" w14:textId="77777777" w:rsidR="004D39AF" w:rsidRPr="00471EAB" w:rsidRDefault="004D39AF" w:rsidP="004D39AF">
      <w:pPr>
        <w:spacing w:after="0" w:line="240" w:lineRule="auto"/>
        <w:ind w:left="-357" w:right="-6" w:firstLine="74"/>
        <w:jc w:val="right"/>
        <w:rPr>
          <w:rFonts w:ascii="Times New Roman" w:hAnsi="Times New Roman"/>
          <w:sz w:val="24"/>
          <w:szCs w:val="24"/>
        </w:rPr>
      </w:pPr>
      <w:r w:rsidRPr="00471EAB">
        <w:rPr>
          <w:rFonts w:ascii="Times New Roman" w:hAnsi="Times New Roman"/>
          <w:sz w:val="24"/>
          <w:szCs w:val="24"/>
        </w:rPr>
        <w:t>Муниципального образования</w:t>
      </w:r>
    </w:p>
    <w:p w14:paraId="1140D517" w14:textId="77777777" w:rsidR="004D39AF" w:rsidRDefault="004D39AF" w:rsidP="004D39AF">
      <w:pPr>
        <w:spacing w:after="0" w:line="240" w:lineRule="auto"/>
        <w:ind w:left="-357" w:right="-6" w:firstLine="74"/>
        <w:jc w:val="right"/>
        <w:rPr>
          <w:rFonts w:ascii="Times New Roman" w:hAnsi="Times New Roman"/>
          <w:sz w:val="24"/>
          <w:szCs w:val="24"/>
        </w:rPr>
      </w:pPr>
      <w:r w:rsidRPr="00471EAB">
        <w:rPr>
          <w:rFonts w:ascii="Times New Roman" w:hAnsi="Times New Roman"/>
          <w:sz w:val="24"/>
          <w:szCs w:val="24"/>
        </w:rPr>
        <w:t xml:space="preserve"> «</w:t>
      </w:r>
      <w:r>
        <w:rPr>
          <w:rFonts w:ascii="Times New Roman" w:hAnsi="Times New Roman"/>
          <w:sz w:val="24"/>
          <w:szCs w:val="24"/>
        </w:rPr>
        <w:t xml:space="preserve">Муниципальный округ </w:t>
      </w:r>
      <w:r w:rsidRPr="00471EAB">
        <w:rPr>
          <w:rFonts w:ascii="Times New Roman" w:hAnsi="Times New Roman"/>
          <w:sz w:val="24"/>
          <w:szCs w:val="24"/>
        </w:rPr>
        <w:t>Можгинский район</w:t>
      </w:r>
    </w:p>
    <w:p w14:paraId="7F3B9464" w14:textId="77777777" w:rsidR="004D39AF" w:rsidRPr="00471EAB" w:rsidRDefault="004D39AF" w:rsidP="004D39AF">
      <w:pPr>
        <w:spacing w:after="0" w:line="240" w:lineRule="auto"/>
        <w:ind w:left="-357" w:right="-6" w:firstLine="74"/>
        <w:jc w:val="right"/>
        <w:rPr>
          <w:rFonts w:ascii="Times New Roman" w:hAnsi="Times New Roman"/>
          <w:sz w:val="24"/>
          <w:szCs w:val="24"/>
        </w:rPr>
      </w:pPr>
      <w:r>
        <w:rPr>
          <w:rFonts w:ascii="Times New Roman" w:hAnsi="Times New Roman"/>
          <w:sz w:val="24"/>
          <w:szCs w:val="24"/>
        </w:rPr>
        <w:t>Удмуртской Республики</w:t>
      </w:r>
      <w:r w:rsidRPr="00471EAB">
        <w:rPr>
          <w:rFonts w:ascii="Times New Roman" w:hAnsi="Times New Roman"/>
          <w:sz w:val="24"/>
          <w:szCs w:val="24"/>
        </w:rPr>
        <w:t xml:space="preserve">» </w:t>
      </w:r>
    </w:p>
    <w:p w14:paraId="2BB8B3A5" w14:textId="7CB17F28" w:rsidR="004D39AF" w:rsidRPr="00471EAB" w:rsidRDefault="004D39AF" w:rsidP="004D39AF">
      <w:pPr>
        <w:spacing w:after="0" w:line="240" w:lineRule="auto"/>
        <w:ind w:left="-357" w:right="-6" w:firstLine="74"/>
        <w:jc w:val="right"/>
        <w:rPr>
          <w:rFonts w:ascii="Times New Roman" w:hAnsi="Times New Roman"/>
          <w:sz w:val="24"/>
          <w:szCs w:val="24"/>
        </w:rPr>
      </w:pPr>
      <w:r>
        <w:rPr>
          <w:rFonts w:ascii="Times New Roman" w:hAnsi="Times New Roman"/>
          <w:sz w:val="24"/>
          <w:szCs w:val="24"/>
        </w:rPr>
        <w:t>от</w:t>
      </w:r>
      <w:r w:rsidR="002A5373">
        <w:rPr>
          <w:rFonts w:ascii="Times New Roman" w:hAnsi="Times New Roman"/>
          <w:sz w:val="24"/>
          <w:szCs w:val="24"/>
        </w:rPr>
        <w:t xml:space="preserve"> «</w:t>
      </w:r>
      <w:r w:rsidR="00F6634D">
        <w:rPr>
          <w:rFonts w:ascii="Times New Roman" w:hAnsi="Times New Roman"/>
          <w:sz w:val="24"/>
          <w:szCs w:val="24"/>
        </w:rPr>
        <w:t>03</w:t>
      </w:r>
      <w:r w:rsidR="002A5373">
        <w:rPr>
          <w:rFonts w:ascii="Times New Roman" w:hAnsi="Times New Roman"/>
          <w:sz w:val="24"/>
          <w:szCs w:val="24"/>
        </w:rPr>
        <w:t>»</w:t>
      </w:r>
      <w:r>
        <w:rPr>
          <w:rFonts w:ascii="Times New Roman" w:hAnsi="Times New Roman"/>
          <w:sz w:val="24"/>
          <w:szCs w:val="24"/>
        </w:rPr>
        <w:t xml:space="preserve"> </w:t>
      </w:r>
      <w:r w:rsidR="00F24160">
        <w:rPr>
          <w:rFonts w:ascii="Times New Roman" w:hAnsi="Times New Roman"/>
          <w:sz w:val="24"/>
          <w:szCs w:val="24"/>
        </w:rPr>
        <w:t>апреля</w:t>
      </w:r>
      <w:r>
        <w:rPr>
          <w:rFonts w:ascii="Times New Roman" w:hAnsi="Times New Roman"/>
          <w:sz w:val="24"/>
          <w:szCs w:val="24"/>
        </w:rPr>
        <w:t xml:space="preserve"> 202</w:t>
      </w:r>
      <w:r w:rsidR="00F6634D">
        <w:rPr>
          <w:rFonts w:ascii="Times New Roman" w:hAnsi="Times New Roman"/>
          <w:sz w:val="24"/>
          <w:szCs w:val="24"/>
        </w:rPr>
        <w:t>4</w:t>
      </w:r>
      <w:r w:rsidRPr="00471EAB">
        <w:rPr>
          <w:rFonts w:ascii="Times New Roman" w:hAnsi="Times New Roman"/>
          <w:sz w:val="24"/>
          <w:szCs w:val="24"/>
        </w:rPr>
        <w:t xml:space="preserve"> года № ___</w:t>
      </w:r>
    </w:p>
    <w:p w14:paraId="67D08965" w14:textId="77777777" w:rsidR="007565E1" w:rsidRPr="006B2270" w:rsidRDefault="007565E1" w:rsidP="006B2270">
      <w:pPr>
        <w:spacing w:after="0" w:line="240" w:lineRule="auto"/>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Отчет</w:t>
      </w:r>
    </w:p>
    <w:p w14:paraId="4633DA55" w14:textId="77777777" w:rsidR="007565E1" w:rsidRPr="006B2270" w:rsidRDefault="007565E1" w:rsidP="002A5373">
      <w:pPr>
        <w:spacing w:after="0" w:line="240" w:lineRule="auto"/>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об исполнении Прогноза социально-экономического развития</w:t>
      </w:r>
    </w:p>
    <w:p w14:paraId="4E4BC545" w14:textId="77777777" w:rsidR="002A5373" w:rsidRDefault="007565E1" w:rsidP="002A5373">
      <w:pPr>
        <w:spacing w:after="0" w:line="240" w:lineRule="auto"/>
        <w:ind w:left="-357" w:right="-6" w:firstLine="74"/>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муниципального образования</w:t>
      </w:r>
    </w:p>
    <w:p w14:paraId="4BDBD277" w14:textId="77777777" w:rsidR="007565E1" w:rsidRPr="006B2270" w:rsidRDefault="007565E1" w:rsidP="002A5373">
      <w:pPr>
        <w:spacing w:after="0" w:line="240" w:lineRule="auto"/>
        <w:ind w:left="-357" w:right="-6" w:firstLine="74"/>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w:t>
      </w:r>
      <w:r w:rsidR="002A5373">
        <w:rPr>
          <w:rFonts w:ascii="Times New Roman" w:hAnsi="Times New Roman"/>
          <w:sz w:val="24"/>
          <w:szCs w:val="24"/>
        </w:rPr>
        <w:t xml:space="preserve">Муниципальный округ </w:t>
      </w:r>
      <w:r w:rsidR="002A5373" w:rsidRPr="00471EAB">
        <w:rPr>
          <w:rFonts w:ascii="Times New Roman" w:hAnsi="Times New Roman"/>
          <w:sz w:val="24"/>
          <w:szCs w:val="24"/>
        </w:rPr>
        <w:t>Можгинский район</w:t>
      </w:r>
      <w:r w:rsidR="002A5373">
        <w:rPr>
          <w:rFonts w:ascii="Times New Roman" w:hAnsi="Times New Roman"/>
          <w:sz w:val="24"/>
          <w:szCs w:val="24"/>
        </w:rPr>
        <w:t xml:space="preserve"> Удмуртской Республики</w:t>
      </w:r>
      <w:r w:rsidRPr="006B2270">
        <w:rPr>
          <w:rFonts w:ascii="Times New Roman" w:eastAsia="Times New Roman" w:hAnsi="Times New Roman"/>
          <w:bCs/>
          <w:color w:val="000000" w:themeColor="text1"/>
          <w:sz w:val="24"/>
          <w:szCs w:val="24"/>
          <w:lang w:eastAsia="ru-RU"/>
        </w:rPr>
        <w:t>»</w:t>
      </w:r>
    </w:p>
    <w:p w14:paraId="4B25F65F" w14:textId="196DFA2C" w:rsidR="007565E1" w:rsidRPr="006B2270" w:rsidRDefault="007565E1" w:rsidP="002A5373">
      <w:pPr>
        <w:spacing w:after="0" w:line="240" w:lineRule="auto"/>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на 202</w:t>
      </w:r>
      <w:r w:rsidR="00F6634D">
        <w:rPr>
          <w:rFonts w:ascii="Times New Roman" w:eastAsia="Times New Roman" w:hAnsi="Times New Roman"/>
          <w:bCs/>
          <w:color w:val="000000" w:themeColor="text1"/>
          <w:sz w:val="24"/>
          <w:szCs w:val="24"/>
          <w:lang w:eastAsia="ru-RU"/>
        </w:rPr>
        <w:t>3</w:t>
      </w:r>
      <w:r w:rsidRPr="006B2270">
        <w:rPr>
          <w:rFonts w:ascii="Times New Roman" w:eastAsia="Times New Roman" w:hAnsi="Times New Roman"/>
          <w:bCs/>
          <w:color w:val="000000" w:themeColor="text1"/>
          <w:sz w:val="24"/>
          <w:szCs w:val="24"/>
          <w:lang w:eastAsia="ru-RU"/>
        </w:rPr>
        <w:t xml:space="preserve"> год и плановый период 202</w:t>
      </w:r>
      <w:r w:rsidR="00F6634D">
        <w:rPr>
          <w:rFonts w:ascii="Times New Roman" w:eastAsia="Times New Roman" w:hAnsi="Times New Roman"/>
          <w:bCs/>
          <w:color w:val="000000" w:themeColor="text1"/>
          <w:sz w:val="24"/>
          <w:szCs w:val="24"/>
          <w:lang w:eastAsia="ru-RU"/>
        </w:rPr>
        <w:t>4</w:t>
      </w:r>
      <w:r w:rsidRPr="006B2270">
        <w:rPr>
          <w:rFonts w:ascii="Times New Roman" w:eastAsia="Times New Roman" w:hAnsi="Times New Roman"/>
          <w:bCs/>
          <w:color w:val="000000" w:themeColor="text1"/>
          <w:sz w:val="24"/>
          <w:szCs w:val="24"/>
          <w:lang w:eastAsia="ru-RU"/>
        </w:rPr>
        <w:t>-202</w:t>
      </w:r>
      <w:r w:rsidR="00F6634D">
        <w:rPr>
          <w:rFonts w:ascii="Times New Roman" w:eastAsia="Times New Roman" w:hAnsi="Times New Roman"/>
          <w:bCs/>
          <w:color w:val="000000" w:themeColor="text1"/>
          <w:sz w:val="24"/>
          <w:szCs w:val="24"/>
          <w:lang w:eastAsia="ru-RU"/>
        </w:rPr>
        <w:t>5</w:t>
      </w:r>
      <w:r w:rsidRPr="006B2270">
        <w:rPr>
          <w:rFonts w:ascii="Times New Roman" w:eastAsia="Times New Roman" w:hAnsi="Times New Roman"/>
          <w:bCs/>
          <w:color w:val="000000" w:themeColor="text1"/>
          <w:sz w:val="24"/>
          <w:szCs w:val="24"/>
          <w:lang w:eastAsia="ru-RU"/>
        </w:rPr>
        <w:t xml:space="preserve"> годы»</w:t>
      </w:r>
    </w:p>
    <w:p w14:paraId="0A697DDF" w14:textId="7C4DD3A0" w:rsidR="007565E1" w:rsidRPr="006B2270" w:rsidRDefault="007565E1" w:rsidP="002A5373">
      <w:pPr>
        <w:shd w:val="clear" w:color="auto" w:fill="FFFFFF"/>
        <w:spacing w:after="0" w:line="240" w:lineRule="auto"/>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за 202</w:t>
      </w:r>
      <w:r w:rsidR="00F6634D">
        <w:rPr>
          <w:rFonts w:ascii="Times New Roman" w:eastAsia="Times New Roman" w:hAnsi="Times New Roman"/>
          <w:bCs/>
          <w:color w:val="000000" w:themeColor="text1"/>
          <w:sz w:val="24"/>
          <w:szCs w:val="24"/>
          <w:lang w:eastAsia="ru-RU"/>
        </w:rPr>
        <w:t>3</w:t>
      </w:r>
      <w:r w:rsidRPr="006B2270">
        <w:rPr>
          <w:rFonts w:ascii="Times New Roman" w:eastAsia="Times New Roman" w:hAnsi="Times New Roman"/>
          <w:bCs/>
          <w:color w:val="000000" w:themeColor="text1"/>
          <w:sz w:val="24"/>
          <w:szCs w:val="24"/>
          <w:lang w:eastAsia="ru-RU"/>
        </w:rPr>
        <w:t xml:space="preserve"> год</w:t>
      </w:r>
    </w:p>
    <w:p w14:paraId="0C0E81F2" w14:textId="77777777" w:rsidR="007565E1" w:rsidRPr="006B2270" w:rsidRDefault="007565E1" w:rsidP="006B2270">
      <w:pPr>
        <w:shd w:val="clear" w:color="auto" w:fill="FFFFFF"/>
        <w:spacing w:after="0" w:line="240" w:lineRule="auto"/>
        <w:jc w:val="center"/>
        <w:rPr>
          <w:rFonts w:ascii="Times New Roman" w:eastAsia="Times New Roman" w:hAnsi="Times New Roman"/>
          <w:bCs/>
          <w:color w:val="414141"/>
          <w:sz w:val="24"/>
          <w:szCs w:val="24"/>
          <w:lang w:eastAsia="ru-RU"/>
        </w:rPr>
      </w:pPr>
    </w:p>
    <w:p w14:paraId="239BE1A7" w14:textId="77777777" w:rsidR="006A6AED" w:rsidRPr="00A275D3" w:rsidRDefault="006A6AED" w:rsidP="006A6AED">
      <w:pPr>
        <w:shd w:val="clear" w:color="auto" w:fill="FFFFFF"/>
        <w:spacing w:after="0" w:line="240" w:lineRule="auto"/>
        <w:ind w:left="-851" w:firstLine="567"/>
        <w:jc w:val="both"/>
        <w:rPr>
          <w:rFonts w:ascii="Times New Roman" w:eastAsia="Times New Roman" w:hAnsi="Times New Roman"/>
          <w:sz w:val="24"/>
          <w:szCs w:val="24"/>
          <w:shd w:val="clear" w:color="auto" w:fill="FFFFFF"/>
          <w:lang w:eastAsia="ru-RU"/>
        </w:rPr>
      </w:pPr>
      <w:r w:rsidRPr="00273290">
        <w:rPr>
          <w:rFonts w:ascii="Times New Roman" w:eastAsia="Times New Roman" w:hAnsi="Times New Roman"/>
          <w:sz w:val="24"/>
          <w:szCs w:val="24"/>
          <w:lang w:eastAsia="ru-RU"/>
        </w:rPr>
        <w:t xml:space="preserve">Можгинский район занимает площадь </w:t>
      </w:r>
      <w:r w:rsidRPr="00273290">
        <w:rPr>
          <w:rFonts w:ascii="Times New Roman" w:eastAsia="Times New Roman" w:hAnsi="Times New Roman"/>
          <w:sz w:val="24"/>
          <w:szCs w:val="24"/>
          <w:shd w:val="clear" w:color="auto" w:fill="FFFFFF"/>
          <w:lang w:eastAsia="ru-RU"/>
        </w:rPr>
        <w:t xml:space="preserve">199 697 га. Общая площадь сельскохозяйственных угодий составляет </w:t>
      </w:r>
      <w:r w:rsidRPr="00A275D3">
        <w:rPr>
          <w:rFonts w:ascii="Times New Roman" w:eastAsia="Times New Roman" w:hAnsi="Times New Roman"/>
          <w:sz w:val="24"/>
          <w:szCs w:val="24"/>
          <w:shd w:val="clear" w:color="auto" w:fill="FFFFFF"/>
          <w:lang w:eastAsia="ru-RU"/>
        </w:rPr>
        <w:t xml:space="preserve">– 98313 га, в том числе: пашня – 82502 га (в том числе неиспользуемая - 4000 га), посевная площадь - </w:t>
      </w:r>
      <w:r w:rsidRPr="00A275D3">
        <w:rPr>
          <w:rFonts w:ascii="Times New Roman" w:hAnsi="Times New Roman"/>
          <w:sz w:val="24"/>
          <w:szCs w:val="24"/>
        </w:rPr>
        <w:t xml:space="preserve">75505 </w:t>
      </w:r>
      <w:r w:rsidRPr="00A275D3">
        <w:rPr>
          <w:rFonts w:ascii="Times New Roman" w:eastAsia="Times New Roman" w:hAnsi="Times New Roman"/>
          <w:sz w:val="24"/>
          <w:szCs w:val="24"/>
          <w:shd w:val="clear" w:color="auto" w:fill="FFFFFF"/>
          <w:lang w:eastAsia="ru-RU"/>
        </w:rPr>
        <w:t>га.</w:t>
      </w:r>
    </w:p>
    <w:p w14:paraId="2E2C9B1C" w14:textId="6D0A78C4" w:rsidR="006A6AED" w:rsidRPr="00C54F03" w:rsidRDefault="006A6AED" w:rsidP="006A6AED">
      <w:pPr>
        <w:shd w:val="clear" w:color="auto" w:fill="FFFFFF"/>
        <w:spacing w:after="0" w:line="240" w:lineRule="auto"/>
        <w:ind w:left="-851" w:firstLine="567"/>
        <w:jc w:val="both"/>
        <w:rPr>
          <w:rFonts w:ascii="Times New Roman" w:eastAsia="Times New Roman" w:hAnsi="Times New Roman"/>
          <w:sz w:val="24"/>
          <w:szCs w:val="24"/>
          <w:highlight w:val="yellow"/>
          <w:lang w:eastAsia="ru-RU"/>
        </w:rPr>
      </w:pPr>
      <w:r w:rsidRPr="00A275D3">
        <w:rPr>
          <w:rFonts w:ascii="Times New Roman" w:eastAsia="Times New Roman" w:hAnsi="Times New Roman"/>
          <w:sz w:val="24"/>
          <w:szCs w:val="24"/>
          <w:shd w:val="clear" w:color="auto" w:fill="FFFFFF"/>
          <w:lang w:eastAsia="ru-RU"/>
        </w:rPr>
        <w:t>Численность населения 24</w:t>
      </w:r>
      <w:r w:rsidR="00F76C35" w:rsidRPr="00A275D3">
        <w:rPr>
          <w:rFonts w:ascii="Times New Roman" w:eastAsia="Times New Roman" w:hAnsi="Times New Roman"/>
          <w:sz w:val="24"/>
          <w:szCs w:val="24"/>
          <w:shd w:val="clear" w:color="auto" w:fill="FFFFFF"/>
          <w:lang w:eastAsia="ru-RU"/>
        </w:rPr>
        <w:t xml:space="preserve"> </w:t>
      </w:r>
      <w:r w:rsidR="00593405" w:rsidRPr="00A275D3">
        <w:rPr>
          <w:rFonts w:ascii="Times New Roman" w:eastAsia="Times New Roman" w:hAnsi="Times New Roman"/>
          <w:sz w:val="24"/>
          <w:szCs w:val="24"/>
          <w:shd w:val="clear" w:color="auto" w:fill="FFFFFF"/>
          <w:lang w:eastAsia="ru-RU"/>
        </w:rPr>
        <w:t>674</w:t>
      </w:r>
      <w:r w:rsidRPr="00A275D3">
        <w:rPr>
          <w:rFonts w:ascii="Times New Roman" w:eastAsia="Times New Roman" w:hAnsi="Times New Roman"/>
          <w:sz w:val="24"/>
          <w:szCs w:val="24"/>
          <w:shd w:val="clear" w:color="auto" w:fill="FFFFFF"/>
          <w:lang w:eastAsia="ru-RU"/>
        </w:rPr>
        <w:t xml:space="preserve"> (оценочно) человек: 64</w:t>
      </w:r>
      <w:r w:rsidRPr="00273290">
        <w:rPr>
          <w:rFonts w:ascii="Times New Roman" w:eastAsia="Times New Roman" w:hAnsi="Times New Roman"/>
          <w:sz w:val="24"/>
          <w:szCs w:val="24"/>
          <w:shd w:val="clear" w:color="auto" w:fill="FFFFFF"/>
          <w:lang w:eastAsia="ru-RU"/>
        </w:rPr>
        <w:t>% - составляет удмуртское население, 30% – русское, 2% - татарское и 4% - прочие национальности.</w:t>
      </w:r>
    </w:p>
    <w:p w14:paraId="00475A0B" w14:textId="77777777" w:rsidR="007565E1" w:rsidRPr="00C54F03" w:rsidRDefault="007565E1" w:rsidP="006B2270">
      <w:pPr>
        <w:spacing w:after="0" w:line="240" w:lineRule="auto"/>
        <w:ind w:left="142" w:firstLine="425"/>
        <w:jc w:val="both"/>
        <w:rPr>
          <w:rFonts w:ascii="Times New Roman" w:eastAsia="Times New Roman" w:hAnsi="Times New Roman"/>
          <w:b/>
          <w:sz w:val="24"/>
          <w:szCs w:val="24"/>
          <w:highlight w:val="yellow"/>
          <w:lang w:eastAsia="ru-RU"/>
        </w:rPr>
      </w:pPr>
    </w:p>
    <w:p w14:paraId="4C55F571" w14:textId="77777777" w:rsidR="007565E1" w:rsidRPr="00273290" w:rsidRDefault="007565E1" w:rsidP="00F04F9E">
      <w:pPr>
        <w:spacing w:after="0" w:line="240" w:lineRule="auto"/>
        <w:ind w:left="142" w:firstLine="425"/>
        <w:jc w:val="center"/>
        <w:rPr>
          <w:rFonts w:ascii="Times New Roman" w:eastAsia="Times New Roman" w:hAnsi="Times New Roman"/>
          <w:b/>
          <w:sz w:val="24"/>
          <w:szCs w:val="24"/>
          <w:lang w:eastAsia="ru-RU"/>
        </w:rPr>
      </w:pPr>
      <w:r w:rsidRPr="00273290">
        <w:rPr>
          <w:rFonts w:ascii="Times New Roman" w:eastAsia="Times New Roman" w:hAnsi="Times New Roman"/>
          <w:b/>
          <w:sz w:val="24"/>
          <w:szCs w:val="24"/>
          <w:lang w:eastAsia="ru-RU"/>
        </w:rPr>
        <w:t>ПОКАЗАТЕЛИ ИСПОЛНЕНИЯ ПРОГНОЗА СОЦИАЛЬНО-ЭКОНОМИЧЕСКОГО РАЗВИТИЯ</w:t>
      </w:r>
    </w:p>
    <w:p w14:paraId="18B5D8A8" w14:textId="77777777" w:rsidR="002A5373" w:rsidRPr="00273290" w:rsidRDefault="00DF1582" w:rsidP="00F04F9E">
      <w:pPr>
        <w:shd w:val="clear" w:color="auto" w:fill="FFFFFF"/>
        <w:spacing w:after="0" w:line="240" w:lineRule="auto"/>
        <w:ind w:left="142" w:firstLine="425"/>
        <w:jc w:val="center"/>
        <w:rPr>
          <w:rFonts w:ascii="Times New Roman" w:eastAsia="Times New Roman" w:hAnsi="Times New Roman"/>
          <w:b/>
          <w:sz w:val="24"/>
          <w:szCs w:val="24"/>
          <w:lang w:eastAsia="ru-RU"/>
        </w:rPr>
      </w:pPr>
      <w:r w:rsidRPr="00273290">
        <w:rPr>
          <w:rFonts w:ascii="Times New Roman" w:eastAsia="Times New Roman" w:hAnsi="Times New Roman"/>
          <w:b/>
          <w:sz w:val="24"/>
          <w:szCs w:val="24"/>
          <w:lang w:eastAsia="ru-RU"/>
        </w:rPr>
        <w:t>МО "</w:t>
      </w:r>
      <w:r w:rsidR="002A5373" w:rsidRPr="00273290">
        <w:rPr>
          <w:rFonts w:ascii="Times New Roman" w:eastAsia="Times New Roman" w:hAnsi="Times New Roman"/>
          <w:b/>
          <w:sz w:val="24"/>
          <w:szCs w:val="24"/>
          <w:lang w:eastAsia="ru-RU"/>
        </w:rPr>
        <w:t xml:space="preserve">МУНИЦИПАЛЬНЫЙ ОКРУГ </w:t>
      </w:r>
      <w:r w:rsidRPr="00273290">
        <w:rPr>
          <w:rFonts w:ascii="Times New Roman" w:eastAsia="Times New Roman" w:hAnsi="Times New Roman"/>
          <w:b/>
          <w:sz w:val="24"/>
          <w:szCs w:val="24"/>
          <w:lang w:eastAsia="ru-RU"/>
        </w:rPr>
        <w:t>МОЖГИНСКИЙ РАЙОН</w:t>
      </w:r>
      <w:r w:rsidR="002A5373" w:rsidRPr="00273290">
        <w:rPr>
          <w:rFonts w:ascii="Times New Roman" w:eastAsia="Times New Roman" w:hAnsi="Times New Roman"/>
          <w:b/>
          <w:sz w:val="24"/>
          <w:szCs w:val="24"/>
          <w:lang w:eastAsia="ru-RU"/>
        </w:rPr>
        <w:t xml:space="preserve"> </w:t>
      </w:r>
    </w:p>
    <w:p w14:paraId="13455669" w14:textId="436CECB5" w:rsidR="007565E1" w:rsidRPr="00273290" w:rsidRDefault="002A5373" w:rsidP="00F04F9E">
      <w:pPr>
        <w:shd w:val="clear" w:color="auto" w:fill="FFFFFF"/>
        <w:spacing w:after="0" w:line="240" w:lineRule="auto"/>
        <w:ind w:left="142" w:firstLine="425"/>
        <w:jc w:val="center"/>
        <w:rPr>
          <w:rFonts w:ascii="Times New Roman" w:eastAsia="Times New Roman" w:hAnsi="Times New Roman"/>
          <w:color w:val="333333"/>
          <w:sz w:val="24"/>
          <w:szCs w:val="24"/>
          <w:lang w:eastAsia="ru-RU"/>
        </w:rPr>
      </w:pPr>
      <w:r w:rsidRPr="00273290">
        <w:rPr>
          <w:rFonts w:ascii="Times New Roman" w:eastAsia="Times New Roman" w:hAnsi="Times New Roman"/>
          <w:b/>
          <w:sz w:val="24"/>
          <w:szCs w:val="24"/>
          <w:lang w:eastAsia="ru-RU"/>
        </w:rPr>
        <w:t>УДМУРТСКОЙ РЕСПУБЛИКИ</w:t>
      </w:r>
      <w:r w:rsidR="00DF1582" w:rsidRPr="00273290">
        <w:rPr>
          <w:rFonts w:ascii="Times New Roman" w:eastAsia="Times New Roman" w:hAnsi="Times New Roman"/>
          <w:b/>
          <w:sz w:val="24"/>
          <w:szCs w:val="24"/>
          <w:lang w:eastAsia="ru-RU"/>
        </w:rPr>
        <w:t>" ЗА 202</w:t>
      </w:r>
      <w:r w:rsidR="00273290" w:rsidRPr="00273290">
        <w:rPr>
          <w:rFonts w:ascii="Times New Roman" w:eastAsia="Times New Roman" w:hAnsi="Times New Roman"/>
          <w:b/>
          <w:sz w:val="24"/>
          <w:szCs w:val="24"/>
          <w:lang w:eastAsia="ru-RU"/>
        </w:rPr>
        <w:t>3</w:t>
      </w:r>
      <w:r w:rsidR="007565E1" w:rsidRPr="00273290">
        <w:rPr>
          <w:rFonts w:ascii="Times New Roman" w:eastAsia="Times New Roman" w:hAnsi="Times New Roman"/>
          <w:b/>
          <w:sz w:val="24"/>
          <w:szCs w:val="24"/>
          <w:lang w:eastAsia="ru-RU"/>
        </w:rPr>
        <w:t xml:space="preserve"> ГОД</w:t>
      </w:r>
    </w:p>
    <w:tbl>
      <w:tblPr>
        <w:tblW w:w="10632" w:type="dxa"/>
        <w:tblInd w:w="-885" w:type="dxa"/>
        <w:tblLayout w:type="fixed"/>
        <w:tblLook w:val="0000" w:firstRow="0" w:lastRow="0" w:firstColumn="0" w:lastColumn="0" w:noHBand="0" w:noVBand="0"/>
      </w:tblPr>
      <w:tblGrid>
        <w:gridCol w:w="5146"/>
        <w:gridCol w:w="1234"/>
        <w:gridCol w:w="1134"/>
        <w:gridCol w:w="1275"/>
        <w:gridCol w:w="1418"/>
        <w:gridCol w:w="425"/>
      </w:tblGrid>
      <w:tr w:rsidR="007565E1" w:rsidRPr="00C54F03" w14:paraId="2CE97002" w14:textId="77777777" w:rsidTr="007565E1">
        <w:trPr>
          <w:trHeight w:val="315"/>
          <w:tblHeader/>
        </w:trPr>
        <w:tc>
          <w:tcPr>
            <w:tcW w:w="10632" w:type="dxa"/>
            <w:gridSpan w:val="6"/>
            <w:tcBorders>
              <w:top w:val="nil"/>
              <w:left w:val="nil"/>
              <w:bottom w:val="nil"/>
              <w:right w:val="nil"/>
            </w:tcBorders>
            <w:noWrap/>
            <w:vAlign w:val="bottom"/>
          </w:tcPr>
          <w:p w14:paraId="6610C884" w14:textId="77777777" w:rsidR="007565E1" w:rsidRPr="00C54F03" w:rsidRDefault="007565E1" w:rsidP="006B2270">
            <w:pPr>
              <w:spacing w:after="0" w:line="240" w:lineRule="auto"/>
              <w:jc w:val="both"/>
              <w:rPr>
                <w:rFonts w:ascii="Times New Roman" w:eastAsia="Times New Roman" w:hAnsi="Times New Roman"/>
                <w:b/>
                <w:sz w:val="24"/>
                <w:szCs w:val="24"/>
                <w:highlight w:val="yellow"/>
                <w:lang w:eastAsia="ru-RU"/>
              </w:rPr>
            </w:pPr>
          </w:p>
        </w:tc>
      </w:tr>
      <w:tr w:rsidR="0039725C" w:rsidRPr="00A275D3" w14:paraId="789375D7" w14:textId="77777777" w:rsidTr="007565E1">
        <w:trPr>
          <w:gridAfter w:val="1"/>
          <w:wAfter w:w="425" w:type="dxa"/>
          <w:trHeight w:val="265"/>
          <w:tblHeader/>
        </w:trPr>
        <w:tc>
          <w:tcPr>
            <w:tcW w:w="51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7AC077" w14:textId="77777777" w:rsidR="0039725C" w:rsidRPr="00A275D3" w:rsidRDefault="0039725C" w:rsidP="00124A52">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365081" w14:textId="77777777" w:rsidR="0039725C" w:rsidRPr="00A275D3" w:rsidRDefault="0039725C" w:rsidP="006B2270">
            <w:pPr>
              <w:spacing w:after="0" w:line="240" w:lineRule="auto"/>
              <w:jc w:val="both"/>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14:paraId="60BB0BF9" w14:textId="3E29E354" w:rsidR="0039725C" w:rsidRPr="00A275D3" w:rsidRDefault="0039725C" w:rsidP="00E821BA">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7A538A" w:rsidRPr="00A275D3">
              <w:rPr>
                <w:rFonts w:ascii="Times New Roman" w:eastAsia="Times New Roman" w:hAnsi="Times New Roman"/>
                <w:b/>
                <w:sz w:val="24"/>
                <w:szCs w:val="24"/>
                <w:lang w:eastAsia="ru-RU"/>
              </w:rPr>
              <w:t>2</w:t>
            </w:r>
          </w:p>
          <w:p w14:paraId="02C7489F" w14:textId="77777777" w:rsidR="0039725C" w:rsidRPr="00A275D3" w:rsidRDefault="0039725C" w:rsidP="00E821BA">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год</w:t>
            </w:r>
          </w:p>
          <w:p w14:paraId="3239A439" w14:textId="77777777" w:rsidR="0039725C" w:rsidRPr="00A275D3" w:rsidRDefault="0039725C" w:rsidP="00E821BA">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tc>
        <w:tc>
          <w:tcPr>
            <w:tcW w:w="2693"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14:paraId="685DFBD8" w14:textId="5304F922" w:rsidR="0039725C" w:rsidRPr="00A275D3" w:rsidRDefault="0039725C" w:rsidP="00D1192E">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7A538A" w:rsidRPr="00A275D3">
              <w:rPr>
                <w:rFonts w:ascii="Times New Roman" w:eastAsia="Times New Roman" w:hAnsi="Times New Roman"/>
                <w:b/>
                <w:sz w:val="24"/>
                <w:szCs w:val="24"/>
                <w:lang w:eastAsia="ru-RU"/>
              </w:rPr>
              <w:t>3</w:t>
            </w:r>
            <w:r w:rsidRPr="00A275D3">
              <w:rPr>
                <w:rFonts w:ascii="Times New Roman" w:eastAsia="Times New Roman" w:hAnsi="Times New Roman"/>
                <w:b/>
                <w:sz w:val="24"/>
                <w:szCs w:val="24"/>
                <w:lang w:eastAsia="ru-RU"/>
              </w:rPr>
              <w:t xml:space="preserve"> год</w:t>
            </w:r>
          </w:p>
        </w:tc>
      </w:tr>
      <w:tr w:rsidR="0039725C" w:rsidRPr="00A275D3" w14:paraId="13C689E4" w14:textId="77777777" w:rsidTr="007565E1">
        <w:trPr>
          <w:gridAfter w:val="1"/>
          <w:wAfter w:w="425" w:type="dxa"/>
          <w:trHeight w:val="410"/>
          <w:tblHeader/>
        </w:trPr>
        <w:tc>
          <w:tcPr>
            <w:tcW w:w="51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1CBA48" w14:textId="77777777" w:rsidR="0039725C" w:rsidRPr="00A275D3" w:rsidRDefault="0039725C" w:rsidP="006B2270">
            <w:pPr>
              <w:spacing w:after="0" w:line="240" w:lineRule="auto"/>
              <w:ind w:left="142" w:firstLine="425"/>
              <w:jc w:val="both"/>
              <w:rPr>
                <w:rFonts w:ascii="Times New Roman" w:eastAsia="Times New Roman" w:hAnsi="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33BB2" w14:textId="77777777" w:rsidR="0039725C" w:rsidRPr="00A275D3" w:rsidRDefault="0039725C" w:rsidP="006B2270">
            <w:pPr>
              <w:spacing w:after="0" w:line="240" w:lineRule="auto"/>
              <w:ind w:left="142" w:firstLine="425"/>
              <w:jc w:val="both"/>
              <w:rPr>
                <w:rFonts w:ascii="Times New Roman" w:eastAsia="Times New Roman" w:hAnsi="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14:paraId="33B5BF7B" w14:textId="77777777" w:rsidR="0039725C" w:rsidRPr="00A275D3" w:rsidRDefault="0039725C" w:rsidP="006B2270">
            <w:pPr>
              <w:spacing w:after="0" w:line="240" w:lineRule="auto"/>
              <w:ind w:left="142" w:firstLine="425"/>
              <w:jc w:val="both"/>
              <w:rPr>
                <w:rFonts w:ascii="Times New Roman" w:eastAsia="Times New Roman" w:hAnsi="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E7FA4C7" w14:textId="77777777" w:rsidR="0039725C" w:rsidRPr="00A275D3" w:rsidRDefault="0039725C" w:rsidP="00275BD0">
            <w:pPr>
              <w:spacing w:after="0" w:line="240" w:lineRule="auto"/>
              <w:ind w:left="142"/>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1E150FD" w14:textId="77777777" w:rsidR="0039725C" w:rsidRPr="00A275D3" w:rsidRDefault="0039725C" w:rsidP="00275BD0">
            <w:pPr>
              <w:spacing w:after="0" w:line="240" w:lineRule="auto"/>
              <w:ind w:left="142"/>
              <w:jc w:val="center"/>
              <w:rPr>
                <w:rFonts w:ascii="Times New Roman" w:eastAsia="Times New Roman" w:hAnsi="Times New Roman"/>
                <w:b/>
                <w:sz w:val="24"/>
                <w:szCs w:val="24"/>
                <w:lang w:eastAsia="ru-RU"/>
              </w:rPr>
            </w:pPr>
          </w:p>
          <w:p w14:paraId="1BECECED" w14:textId="77777777" w:rsidR="0039725C" w:rsidRPr="00A275D3" w:rsidRDefault="0039725C" w:rsidP="00275BD0">
            <w:pPr>
              <w:spacing w:after="0" w:line="240" w:lineRule="auto"/>
              <w:ind w:left="142"/>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p w14:paraId="6B4A12F7" w14:textId="77777777" w:rsidR="0039725C" w:rsidRPr="00A275D3" w:rsidRDefault="0039725C" w:rsidP="00275BD0">
            <w:pPr>
              <w:spacing w:after="0" w:line="240" w:lineRule="auto"/>
              <w:ind w:left="142"/>
              <w:jc w:val="center"/>
              <w:rPr>
                <w:rFonts w:ascii="Times New Roman" w:eastAsia="Times New Roman" w:hAnsi="Times New Roman"/>
                <w:b/>
                <w:sz w:val="24"/>
                <w:szCs w:val="24"/>
                <w:lang w:eastAsia="ru-RU"/>
              </w:rPr>
            </w:pPr>
          </w:p>
        </w:tc>
      </w:tr>
      <w:tr w:rsidR="00273290" w:rsidRPr="00A275D3" w14:paraId="70B9CF26" w14:textId="77777777" w:rsidTr="0039725C">
        <w:trPr>
          <w:gridAfter w:val="1"/>
          <w:wAfter w:w="425" w:type="dxa"/>
          <w:trHeight w:val="1074"/>
        </w:trPr>
        <w:tc>
          <w:tcPr>
            <w:tcW w:w="5146" w:type="dxa"/>
            <w:tcBorders>
              <w:top w:val="single" w:sz="4" w:space="0" w:color="auto"/>
              <w:left w:val="single" w:sz="4" w:space="0" w:color="auto"/>
              <w:bottom w:val="single" w:sz="4" w:space="0" w:color="auto"/>
              <w:right w:val="single" w:sz="4" w:space="0" w:color="auto"/>
            </w:tcBorders>
          </w:tcPr>
          <w:p w14:paraId="42A4A28E" w14:textId="77777777" w:rsidR="00273290" w:rsidRPr="00A275D3" w:rsidRDefault="00273290" w:rsidP="00273290">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14:paraId="40FCFA4D" w14:textId="77777777" w:rsidR="00273290" w:rsidRPr="00A275D3" w:rsidRDefault="00273290" w:rsidP="00273290">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14:paraId="441B3836" w14:textId="32168F35" w:rsidR="00273290" w:rsidRPr="00A275D3" w:rsidRDefault="00273290" w:rsidP="00273290">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1159,9</w:t>
            </w:r>
          </w:p>
        </w:tc>
        <w:tc>
          <w:tcPr>
            <w:tcW w:w="1275" w:type="dxa"/>
            <w:tcBorders>
              <w:top w:val="single" w:sz="4" w:space="0" w:color="auto"/>
              <w:left w:val="nil"/>
              <w:bottom w:val="single" w:sz="4" w:space="0" w:color="auto"/>
              <w:right w:val="single" w:sz="4" w:space="0" w:color="auto"/>
            </w:tcBorders>
            <w:noWrap/>
            <w:vAlign w:val="center"/>
          </w:tcPr>
          <w:p w14:paraId="63483A18" w14:textId="49EB3D10" w:rsidR="00273290" w:rsidRPr="00A275D3" w:rsidRDefault="00A63F43" w:rsidP="00273290">
            <w:pPr>
              <w:spacing w:after="0" w:line="240" w:lineRule="auto"/>
              <w:jc w:val="center"/>
              <w:rPr>
                <w:rFonts w:ascii="Times New Roman" w:hAnsi="Times New Roman"/>
                <w:sz w:val="24"/>
                <w:szCs w:val="24"/>
              </w:rPr>
            </w:pPr>
            <w:r>
              <w:rPr>
                <w:rFonts w:ascii="Times New Roman" w:hAnsi="Times New Roman"/>
                <w:sz w:val="24"/>
                <w:szCs w:val="24"/>
              </w:rPr>
              <w:t>1192,4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E999B0" w14:textId="66AAEC8A" w:rsidR="00273290" w:rsidRPr="00A275D3" w:rsidRDefault="00DB7C46" w:rsidP="00273290">
            <w:pPr>
              <w:spacing w:after="0" w:line="240" w:lineRule="auto"/>
              <w:jc w:val="center"/>
              <w:rPr>
                <w:rFonts w:ascii="Times New Roman" w:hAnsi="Times New Roman"/>
                <w:sz w:val="24"/>
                <w:szCs w:val="24"/>
              </w:rPr>
            </w:pPr>
            <w:r w:rsidRPr="00A275D3">
              <w:rPr>
                <w:rFonts w:ascii="Times New Roman" w:hAnsi="Times New Roman"/>
                <w:sz w:val="24"/>
                <w:szCs w:val="24"/>
              </w:rPr>
              <w:t>1229,6</w:t>
            </w:r>
          </w:p>
        </w:tc>
      </w:tr>
      <w:tr w:rsidR="00A3693E" w:rsidRPr="00A275D3" w14:paraId="156581D3"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CD952"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639E3A6"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5DF2E60" w14:textId="6D912432"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5340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E02CEE6" w14:textId="74268C5F"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5454,4</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2CC825F9" w14:textId="05E3FC3F"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5175,7</w:t>
            </w:r>
          </w:p>
        </w:tc>
      </w:tr>
      <w:tr w:rsidR="00A3693E" w:rsidRPr="00A275D3" w14:paraId="1B260E5B"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72323040"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0A71F4B9"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C61F38" w14:textId="20BAAD2B"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822,3</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A88228" w14:textId="3465ABB2"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942,7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A961810" w14:textId="0E5B94B1" w:rsidR="00A3693E" w:rsidRPr="00A275D3" w:rsidRDefault="00B317F7" w:rsidP="00A3693E">
            <w:pPr>
              <w:spacing w:after="0" w:line="240" w:lineRule="auto"/>
              <w:jc w:val="center"/>
              <w:rPr>
                <w:rFonts w:ascii="Times New Roman" w:hAnsi="Times New Roman"/>
                <w:sz w:val="24"/>
                <w:szCs w:val="24"/>
              </w:rPr>
            </w:pPr>
            <w:r w:rsidRPr="00A275D3">
              <w:rPr>
                <w:rFonts w:ascii="Times New Roman" w:hAnsi="Times New Roman"/>
                <w:sz w:val="24"/>
                <w:szCs w:val="24"/>
              </w:rPr>
              <w:t>877,5</w:t>
            </w:r>
          </w:p>
        </w:tc>
      </w:tr>
      <w:tr w:rsidR="00A3693E" w:rsidRPr="00A275D3" w14:paraId="1712565C"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8C28"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C6A9EDE"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15D774C" w14:textId="563A700C" w:rsidR="00A3693E" w:rsidRPr="00A275D3" w:rsidRDefault="009A4E37" w:rsidP="00A3693E">
            <w:pPr>
              <w:spacing w:after="0" w:line="240" w:lineRule="auto"/>
              <w:jc w:val="center"/>
              <w:rPr>
                <w:rFonts w:ascii="Times New Roman" w:eastAsia="Times New Roman" w:hAnsi="Times New Roman"/>
                <w:sz w:val="24"/>
                <w:szCs w:val="24"/>
                <w:lang w:eastAsia="ru-RU"/>
              </w:rPr>
            </w:pPr>
            <w:r w:rsidRPr="00A275D3">
              <w:rPr>
                <w:rFonts w:ascii="Times New Roman" w:hAnsi="Times New Roman"/>
                <w:sz w:val="24"/>
                <w:szCs w:val="24"/>
              </w:rPr>
              <w:t>505</w:t>
            </w:r>
            <w:r w:rsidR="00A3693E" w:rsidRPr="00A275D3">
              <w:rPr>
                <w:rFonts w:ascii="Times New Roman" w:hAnsi="Times New Roman"/>
                <w:sz w:val="24"/>
                <w:szCs w:val="24"/>
              </w:rPr>
              <w:t>,</w:t>
            </w:r>
            <w:r w:rsidRPr="00A275D3">
              <w:rPr>
                <w:rFonts w:ascii="Times New Roman" w:hAnsi="Times New Roman"/>
                <w:sz w:val="24"/>
                <w:szCs w:val="24"/>
              </w:rPr>
              <w:t>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9B697D8" w14:textId="5B47A8DF"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468,5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CEC0F43" w14:textId="3434B574" w:rsidR="00A3693E" w:rsidRPr="00A275D3" w:rsidRDefault="009A4E37" w:rsidP="00A3693E">
            <w:pPr>
              <w:spacing w:after="0" w:line="240" w:lineRule="auto"/>
              <w:jc w:val="center"/>
              <w:rPr>
                <w:rFonts w:ascii="Times New Roman" w:hAnsi="Times New Roman"/>
                <w:sz w:val="24"/>
                <w:szCs w:val="24"/>
              </w:rPr>
            </w:pPr>
            <w:r w:rsidRPr="00A275D3">
              <w:rPr>
                <w:rFonts w:ascii="Times New Roman" w:hAnsi="Times New Roman"/>
                <w:sz w:val="24"/>
                <w:szCs w:val="24"/>
              </w:rPr>
              <w:t>532,8</w:t>
            </w:r>
          </w:p>
        </w:tc>
      </w:tr>
      <w:tr w:rsidR="00A3693E" w:rsidRPr="00A275D3" w14:paraId="7C74AA09" w14:textId="77777777" w:rsidTr="0039725C">
        <w:trPr>
          <w:gridAfter w:val="1"/>
          <w:wAfter w:w="425" w:type="dxa"/>
          <w:trHeight w:val="368"/>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B2CE"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1E36932"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476D44" w14:textId="027539CF" w:rsidR="00A3693E" w:rsidRPr="00A275D3" w:rsidRDefault="00A3693E" w:rsidP="00A3693E">
            <w:pPr>
              <w:spacing w:after="0" w:line="240" w:lineRule="auto"/>
              <w:ind w:left="133"/>
              <w:jc w:val="center"/>
              <w:rPr>
                <w:rFonts w:ascii="Times New Roman" w:eastAsia="Times New Roman" w:hAnsi="Times New Roman"/>
                <w:sz w:val="24"/>
                <w:szCs w:val="24"/>
                <w:lang w:eastAsia="ru-RU"/>
              </w:rPr>
            </w:pPr>
            <w:r w:rsidRPr="00A275D3">
              <w:rPr>
                <w:rFonts w:ascii="Times New Roman" w:hAnsi="Times New Roman"/>
                <w:sz w:val="24"/>
                <w:szCs w:val="24"/>
              </w:rPr>
              <w:t>40611,7</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37BC31" w14:textId="03A95DBF"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43251,5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43B92A0" w14:textId="29D70440" w:rsidR="00A3693E" w:rsidRPr="00A275D3" w:rsidRDefault="00B317F7" w:rsidP="00A3693E">
            <w:pPr>
              <w:spacing w:after="0" w:line="240" w:lineRule="auto"/>
              <w:jc w:val="center"/>
              <w:rPr>
                <w:rFonts w:ascii="Times New Roman" w:hAnsi="Times New Roman"/>
                <w:sz w:val="24"/>
                <w:szCs w:val="24"/>
              </w:rPr>
            </w:pPr>
            <w:r w:rsidRPr="00A275D3">
              <w:rPr>
                <w:rFonts w:ascii="Times New Roman" w:hAnsi="Times New Roman"/>
                <w:sz w:val="24"/>
                <w:szCs w:val="24"/>
              </w:rPr>
              <w:t>45690,1</w:t>
            </w:r>
          </w:p>
        </w:tc>
      </w:tr>
      <w:tr w:rsidR="00A3693E" w:rsidRPr="00A275D3" w14:paraId="445D11B2"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1807"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F2288A7"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E14CC8" w14:textId="47481BB5"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24,</w:t>
            </w:r>
            <w:r w:rsidR="00593405" w:rsidRPr="00A275D3">
              <w:rPr>
                <w:rFonts w:ascii="Times New Roman" w:hAnsi="Times New Roman"/>
                <w:sz w:val="24"/>
                <w:szCs w:val="24"/>
              </w:rPr>
              <w:t>8</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04B4D87" w14:textId="2E6DDC9D"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24,7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3EA08B7" w14:textId="205F65FB" w:rsidR="00A3693E" w:rsidRPr="00A275D3" w:rsidRDefault="00593405" w:rsidP="00A3693E">
            <w:pPr>
              <w:spacing w:after="0" w:line="240" w:lineRule="auto"/>
              <w:jc w:val="center"/>
              <w:rPr>
                <w:rFonts w:ascii="Times New Roman" w:hAnsi="Times New Roman"/>
                <w:sz w:val="24"/>
                <w:szCs w:val="24"/>
              </w:rPr>
            </w:pPr>
            <w:r w:rsidRPr="00A275D3">
              <w:rPr>
                <w:rFonts w:ascii="Times New Roman" w:hAnsi="Times New Roman"/>
                <w:sz w:val="24"/>
                <w:szCs w:val="24"/>
              </w:rPr>
              <w:t>24,7</w:t>
            </w:r>
          </w:p>
        </w:tc>
      </w:tr>
      <w:tr w:rsidR="00A3693E" w:rsidRPr="00A275D3" w14:paraId="4E327340"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CC2DD" w14:textId="6A64124E"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работников предприятий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6A4C7305"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1E585C0" w14:textId="6A1C7D24"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4,172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D48BEB0" w14:textId="20DC82CB"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4,140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AC838A8" w14:textId="327532CC" w:rsidR="00A3693E" w:rsidRPr="00A275D3" w:rsidRDefault="00B317F7" w:rsidP="00A3693E">
            <w:pPr>
              <w:spacing w:after="0" w:line="240" w:lineRule="auto"/>
              <w:jc w:val="center"/>
              <w:rPr>
                <w:rFonts w:ascii="Times New Roman" w:hAnsi="Times New Roman"/>
                <w:sz w:val="24"/>
                <w:szCs w:val="24"/>
              </w:rPr>
            </w:pPr>
            <w:r w:rsidRPr="00A275D3">
              <w:rPr>
                <w:rFonts w:ascii="Times New Roman" w:hAnsi="Times New Roman"/>
                <w:sz w:val="24"/>
                <w:szCs w:val="24"/>
              </w:rPr>
              <w:t>4</w:t>
            </w:r>
            <w:r w:rsidR="00A63F43">
              <w:rPr>
                <w:rFonts w:ascii="Times New Roman" w:hAnsi="Times New Roman"/>
                <w:sz w:val="24"/>
                <w:szCs w:val="24"/>
              </w:rPr>
              <w:t>,</w:t>
            </w:r>
            <w:r w:rsidRPr="00A275D3">
              <w:rPr>
                <w:rFonts w:ascii="Times New Roman" w:hAnsi="Times New Roman"/>
                <w:sz w:val="24"/>
                <w:szCs w:val="24"/>
              </w:rPr>
              <w:t>064</w:t>
            </w:r>
          </w:p>
        </w:tc>
      </w:tr>
      <w:tr w:rsidR="00A3693E" w:rsidRPr="00A275D3" w14:paraId="67CFEF61" w14:textId="77777777" w:rsidTr="0039725C">
        <w:trPr>
          <w:gridAfter w:val="1"/>
          <w:wAfter w:w="425" w:type="dxa"/>
          <w:trHeight w:val="503"/>
        </w:trPr>
        <w:tc>
          <w:tcPr>
            <w:tcW w:w="5146" w:type="dxa"/>
            <w:tcBorders>
              <w:top w:val="single" w:sz="4" w:space="0" w:color="auto"/>
              <w:left w:val="single" w:sz="4" w:space="0" w:color="auto"/>
              <w:bottom w:val="single" w:sz="4" w:space="0" w:color="auto"/>
              <w:right w:val="single" w:sz="4" w:space="0" w:color="auto"/>
            </w:tcBorders>
          </w:tcPr>
          <w:p w14:paraId="007C3F83"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14:paraId="399D2F3A"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14:paraId="5E29851C" w14:textId="475D1279"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160</w:t>
            </w:r>
          </w:p>
        </w:tc>
        <w:tc>
          <w:tcPr>
            <w:tcW w:w="1275" w:type="dxa"/>
            <w:tcBorders>
              <w:top w:val="single" w:sz="4" w:space="0" w:color="auto"/>
              <w:left w:val="nil"/>
              <w:bottom w:val="single" w:sz="4" w:space="0" w:color="auto"/>
              <w:right w:val="single" w:sz="4" w:space="0" w:color="auto"/>
            </w:tcBorders>
            <w:vAlign w:val="center"/>
          </w:tcPr>
          <w:p w14:paraId="79E45B96" w14:textId="1C8543D0"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155</w:t>
            </w:r>
          </w:p>
        </w:tc>
        <w:tc>
          <w:tcPr>
            <w:tcW w:w="1418" w:type="dxa"/>
            <w:tcBorders>
              <w:top w:val="single" w:sz="4" w:space="0" w:color="auto"/>
              <w:left w:val="nil"/>
              <w:bottom w:val="single" w:sz="4" w:space="0" w:color="auto"/>
              <w:right w:val="single" w:sz="4" w:space="0" w:color="auto"/>
            </w:tcBorders>
            <w:vAlign w:val="center"/>
          </w:tcPr>
          <w:p w14:paraId="489A7038" w14:textId="4C7FFE1B" w:rsidR="00A3693E" w:rsidRPr="00A275D3" w:rsidRDefault="0086783A" w:rsidP="00A3693E">
            <w:pPr>
              <w:spacing w:after="0" w:line="240" w:lineRule="auto"/>
              <w:jc w:val="center"/>
              <w:rPr>
                <w:rFonts w:ascii="Times New Roman" w:hAnsi="Times New Roman"/>
                <w:sz w:val="24"/>
                <w:szCs w:val="24"/>
              </w:rPr>
            </w:pPr>
            <w:r w:rsidRPr="00A275D3">
              <w:rPr>
                <w:rFonts w:ascii="Times New Roman" w:hAnsi="Times New Roman"/>
                <w:sz w:val="24"/>
                <w:szCs w:val="24"/>
              </w:rPr>
              <w:t>118</w:t>
            </w:r>
          </w:p>
        </w:tc>
      </w:tr>
      <w:tr w:rsidR="00A3693E" w:rsidRPr="00A275D3" w14:paraId="245E7D4F" w14:textId="77777777" w:rsidTr="0039725C">
        <w:trPr>
          <w:gridAfter w:val="1"/>
          <w:wAfter w:w="425" w:type="dxa"/>
          <w:trHeight w:val="42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1F50AE"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F66E106"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D39DC4" w14:textId="3E10F1FE"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r w:rsidRPr="00A275D3">
              <w:rPr>
                <w:rFonts w:ascii="Times New Roman" w:hAnsi="Times New Roman"/>
                <w:sz w:val="24"/>
                <w:szCs w:val="24"/>
              </w:rPr>
              <w:t>1,22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95821F9" w14:textId="12A9678F" w:rsidR="00A3693E" w:rsidRPr="00A275D3" w:rsidRDefault="00A63F43" w:rsidP="00A3693E">
            <w:pPr>
              <w:spacing w:after="0" w:line="240" w:lineRule="auto"/>
              <w:jc w:val="center"/>
              <w:rPr>
                <w:rFonts w:ascii="Times New Roman" w:hAnsi="Times New Roman"/>
                <w:sz w:val="24"/>
                <w:szCs w:val="24"/>
              </w:rPr>
            </w:pPr>
            <w:r>
              <w:rPr>
                <w:rFonts w:ascii="Times New Roman" w:hAnsi="Times New Roman"/>
                <w:sz w:val="24"/>
                <w:szCs w:val="24"/>
              </w:rPr>
              <w:t>1,19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51C2906" w14:textId="3F6374D0" w:rsidR="00A3693E" w:rsidRPr="00A275D3" w:rsidRDefault="0086783A" w:rsidP="00A3693E">
            <w:pPr>
              <w:spacing w:after="0" w:line="240" w:lineRule="auto"/>
              <w:jc w:val="center"/>
              <w:rPr>
                <w:rFonts w:ascii="Times New Roman" w:hAnsi="Times New Roman"/>
                <w:sz w:val="24"/>
                <w:szCs w:val="24"/>
              </w:rPr>
            </w:pPr>
            <w:r w:rsidRPr="00A275D3">
              <w:rPr>
                <w:rFonts w:ascii="Times New Roman" w:hAnsi="Times New Roman"/>
                <w:sz w:val="24"/>
                <w:szCs w:val="24"/>
              </w:rPr>
              <w:t>0,91</w:t>
            </w:r>
          </w:p>
        </w:tc>
      </w:tr>
      <w:tr w:rsidR="00A3693E" w:rsidRPr="00A275D3" w14:paraId="05C863E0"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A0708" w14:textId="77777777" w:rsidR="00A3693E" w:rsidRPr="00A275D3" w:rsidRDefault="00A3693E" w:rsidP="00A3693E">
            <w:pPr>
              <w:spacing w:after="0" w:line="240" w:lineRule="auto"/>
              <w:ind w:left="142" w:firstLine="425"/>
              <w:jc w:val="both"/>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lastRenderedPageBreak/>
              <w:t>Показатели сельхозпредприятий</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DEC94C0"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813513B" w14:textId="77777777" w:rsidR="00A3693E" w:rsidRPr="00A275D3" w:rsidRDefault="00A3693E" w:rsidP="00A3693E">
            <w:pPr>
              <w:spacing w:after="0" w:line="240" w:lineRule="auto"/>
              <w:ind w:left="142" w:hanging="9"/>
              <w:jc w:val="center"/>
              <w:rPr>
                <w:rFonts w:ascii="Times New Roman" w:eastAsia="Times New Roman" w:hAnsi="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8202936" w14:textId="77777777" w:rsidR="00A3693E" w:rsidRPr="00A275D3" w:rsidRDefault="00A3693E" w:rsidP="00A3693E">
            <w:pPr>
              <w:spacing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4D9E239" w14:textId="77777777" w:rsidR="00A3693E" w:rsidRPr="00A275D3" w:rsidRDefault="00A3693E" w:rsidP="00A3693E">
            <w:pPr>
              <w:spacing w:line="240" w:lineRule="auto"/>
              <w:jc w:val="center"/>
              <w:rPr>
                <w:rFonts w:ascii="Times New Roman" w:hAnsi="Times New Roman"/>
                <w:sz w:val="24"/>
                <w:szCs w:val="24"/>
              </w:rPr>
            </w:pPr>
          </w:p>
        </w:tc>
      </w:tr>
      <w:tr w:rsidR="00A3693E" w:rsidRPr="00A275D3" w14:paraId="4C663D22"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73AC4092"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Средний надой молока на 1 корову (без учета К(Ф)Х)</w:t>
            </w:r>
          </w:p>
        </w:tc>
        <w:tc>
          <w:tcPr>
            <w:tcW w:w="1234" w:type="dxa"/>
            <w:tcBorders>
              <w:top w:val="single" w:sz="4" w:space="0" w:color="auto"/>
              <w:left w:val="nil"/>
              <w:bottom w:val="single" w:sz="4" w:space="0" w:color="auto"/>
              <w:right w:val="single" w:sz="4" w:space="0" w:color="auto"/>
            </w:tcBorders>
            <w:vAlign w:val="center"/>
          </w:tcPr>
          <w:p w14:paraId="323603B9"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5D398C39" w14:textId="0C618031"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7001</w:t>
            </w:r>
          </w:p>
        </w:tc>
        <w:tc>
          <w:tcPr>
            <w:tcW w:w="1275" w:type="dxa"/>
            <w:tcBorders>
              <w:top w:val="single" w:sz="4" w:space="0" w:color="auto"/>
              <w:left w:val="nil"/>
              <w:bottom w:val="single" w:sz="4" w:space="0" w:color="auto"/>
              <w:right w:val="single" w:sz="4" w:space="0" w:color="auto"/>
            </w:tcBorders>
            <w:vAlign w:val="center"/>
          </w:tcPr>
          <w:p w14:paraId="03C55382" w14:textId="1E2BDEAF"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7350</w:t>
            </w:r>
          </w:p>
        </w:tc>
        <w:tc>
          <w:tcPr>
            <w:tcW w:w="1418" w:type="dxa"/>
            <w:tcBorders>
              <w:top w:val="single" w:sz="4" w:space="0" w:color="auto"/>
              <w:left w:val="nil"/>
              <w:bottom w:val="single" w:sz="4" w:space="0" w:color="auto"/>
              <w:right w:val="single" w:sz="4" w:space="0" w:color="auto"/>
            </w:tcBorders>
            <w:vAlign w:val="center"/>
          </w:tcPr>
          <w:p w14:paraId="44214BD0" w14:textId="7772ABF7"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7560</w:t>
            </w:r>
          </w:p>
        </w:tc>
      </w:tr>
      <w:tr w:rsidR="00A3693E" w:rsidRPr="00A275D3" w14:paraId="34099753"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94421A3"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Средний надой молока на 1 корову (с учетом К(Ф)</w:t>
            </w:r>
            <w:proofErr w:type="gramStart"/>
            <w:r w:rsidRPr="00A275D3">
              <w:rPr>
                <w:rFonts w:ascii="Times New Roman" w:eastAsia="Times New Roman" w:hAnsi="Times New Roman"/>
                <w:sz w:val="24"/>
                <w:szCs w:val="24"/>
                <w:lang w:eastAsia="ru-RU"/>
              </w:rPr>
              <w:t>Х )</w:t>
            </w:r>
            <w:proofErr w:type="gramEnd"/>
          </w:p>
        </w:tc>
        <w:tc>
          <w:tcPr>
            <w:tcW w:w="1234" w:type="dxa"/>
            <w:tcBorders>
              <w:top w:val="single" w:sz="4" w:space="0" w:color="auto"/>
              <w:left w:val="nil"/>
              <w:bottom w:val="single" w:sz="4" w:space="0" w:color="auto"/>
              <w:right w:val="single" w:sz="4" w:space="0" w:color="auto"/>
            </w:tcBorders>
            <w:vAlign w:val="center"/>
          </w:tcPr>
          <w:p w14:paraId="15CB2D5A"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2E97A5F2" w14:textId="6E6B6420"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6889</w:t>
            </w:r>
          </w:p>
        </w:tc>
        <w:tc>
          <w:tcPr>
            <w:tcW w:w="1275" w:type="dxa"/>
            <w:tcBorders>
              <w:top w:val="single" w:sz="4" w:space="0" w:color="auto"/>
              <w:left w:val="nil"/>
              <w:bottom w:val="single" w:sz="4" w:space="0" w:color="auto"/>
              <w:right w:val="single" w:sz="4" w:space="0" w:color="auto"/>
            </w:tcBorders>
            <w:vAlign w:val="center"/>
          </w:tcPr>
          <w:p w14:paraId="0AC5FD00" w14:textId="280B2675"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7013</w:t>
            </w:r>
          </w:p>
        </w:tc>
        <w:tc>
          <w:tcPr>
            <w:tcW w:w="1418" w:type="dxa"/>
            <w:tcBorders>
              <w:top w:val="single" w:sz="4" w:space="0" w:color="auto"/>
              <w:left w:val="nil"/>
              <w:bottom w:val="single" w:sz="4" w:space="0" w:color="auto"/>
              <w:right w:val="single" w:sz="4" w:space="0" w:color="auto"/>
            </w:tcBorders>
            <w:vAlign w:val="center"/>
          </w:tcPr>
          <w:p w14:paraId="6887926F" w14:textId="7A1D3891"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7403</w:t>
            </w:r>
          </w:p>
        </w:tc>
      </w:tr>
      <w:tr w:rsidR="00A3693E" w:rsidRPr="00A275D3" w14:paraId="49BDC620"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6EFF0D50"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Численность КРС (с учетом К(Ф)</w:t>
            </w:r>
            <w:proofErr w:type="gramStart"/>
            <w:r w:rsidRPr="00A275D3">
              <w:rPr>
                <w:rFonts w:ascii="Times New Roman" w:eastAsia="Times New Roman" w:hAnsi="Times New Roman"/>
                <w:sz w:val="24"/>
                <w:szCs w:val="24"/>
                <w:lang w:eastAsia="ru-RU"/>
              </w:rPr>
              <w:t>Х )</w:t>
            </w:r>
            <w:proofErr w:type="gramEnd"/>
          </w:p>
        </w:tc>
        <w:tc>
          <w:tcPr>
            <w:tcW w:w="1234" w:type="dxa"/>
            <w:tcBorders>
              <w:top w:val="single" w:sz="4" w:space="0" w:color="auto"/>
              <w:left w:val="nil"/>
              <w:bottom w:val="single" w:sz="4" w:space="0" w:color="auto"/>
              <w:right w:val="single" w:sz="4" w:space="0" w:color="auto"/>
            </w:tcBorders>
            <w:vAlign w:val="center"/>
          </w:tcPr>
          <w:p w14:paraId="49AE9ED0"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4B0F6901" w14:textId="55CBA049"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20737</w:t>
            </w:r>
          </w:p>
        </w:tc>
        <w:tc>
          <w:tcPr>
            <w:tcW w:w="1275" w:type="dxa"/>
            <w:tcBorders>
              <w:top w:val="single" w:sz="4" w:space="0" w:color="auto"/>
              <w:left w:val="nil"/>
              <w:bottom w:val="single" w:sz="4" w:space="0" w:color="auto"/>
              <w:right w:val="single" w:sz="4" w:space="0" w:color="auto"/>
            </w:tcBorders>
            <w:vAlign w:val="center"/>
          </w:tcPr>
          <w:p w14:paraId="293C243B" w14:textId="0E3FABA3"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21300</w:t>
            </w:r>
          </w:p>
        </w:tc>
        <w:tc>
          <w:tcPr>
            <w:tcW w:w="1418" w:type="dxa"/>
            <w:tcBorders>
              <w:top w:val="single" w:sz="4" w:space="0" w:color="auto"/>
              <w:left w:val="nil"/>
              <w:bottom w:val="single" w:sz="4" w:space="0" w:color="auto"/>
              <w:right w:val="single" w:sz="4" w:space="0" w:color="auto"/>
            </w:tcBorders>
            <w:vAlign w:val="center"/>
          </w:tcPr>
          <w:p w14:paraId="0346AF3F" w14:textId="436EDAA4"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21307</w:t>
            </w:r>
          </w:p>
        </w:tc>
      </w:tr>
      <w:tr w:rsidR="00A3693E" w:rsidRPr="00A275D3" w14:paraId="0D80A50A"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06682FC"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 в т.ч. численность коров (с учетом К(Ф)Х </w:t>
            </w:r>
          </w:p>
        </w:tc>
        <w:tc>
          <w:tcPr>
            <w:tcW w:w="1234" w:type="dxa"/>
            <w:tcBorders>
              <w:top w:val="single" w:sz="4" w:space="0" w:color="auto"/>
              <w:left w:val="nil"/>
              <w:bottom w:val="single" w:sz="4" w:space="0" w:color="auto"/>
              <w:right w:val="single" w:sz="4" w:space="0" w:color="auto"/>
            </w:tcBorders>
            <w:vAlign w:val="center"/>
          </w:tcPr>
          <w:p w14:paraId="47BBC15B"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08F5A8AA" w14:textId="75A214BF"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8791</w:t>
            </w:r>
          </w:p>
        </w:tc>
        <w:tc>
          <w:tcPr>
            <w:tcW w:w="1275" w:type="dxa"/>
            <w:tcBorders>
              <w:top w:val="single" w:sz="4" w:space="0" w:color="auto"/>
              <w:left w:val="nil"/>
              <w:bottom w:val="single" w:sz="4" w:space="0" w:color="auto"/>
              <w:right w:val="single" w:sz="4" w:space="0" w:color="auto"/>
            </w:tcBorders>
            <w:vAlign w:val="center"/>
          </w:tcPr>
          <w:p w14:paraId="535424C0" w14:textId="16103E8E"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9090</w:t>
            </w:r>
          </w:p>
        </w:tc>
        <w:tc>
          <w:tcPr>
            <w:tcW w:w="1418" w:type="dxa"/>
            <w:tcBorders>
              <w:top w:val="single" w:sz="4" w:space="0" w:color="auto"/>
              <w:left w:val="nil"/>
              <w:bottom w:val="single" w:sz="4" w:space="0" w:color="auto"/>
              <w:right w:val="single" w:sz="4" w:space="0" w:color="auto"/>
            </w:tcBorders>
            <w:vAlign w:val="center"/>
          </w:tcPr>
          <w:p w14:paraId="5E12ACEB" w14:textId="177A4E98"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8587</w:t>
            </w:r>
          </w:p>
        </w:tc>
      </w:tr>
      <w:tr w:rsidR="00A3693E" w:rsidRPr="00A275D3" w14:paraId="38F163A3"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B48392A"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14:paraId="3CC5D381"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ц. корм. ед. на 1 </w:t>
            </w:r>
            <w:proofErr w:type="spellStart"/>
            <w:r w:rsidRPr="00A275D3">
              <w:rPr>
                <w:rFonts w:ascii="Times New Roman" w:eastAsia="Times New Roman" w:hAnsi="Times New Roman"/>
                <w:sz w:val="24"/>
                <w:szCs w:val="24"/>
                <w:lang w:eastAsia="ru-RU"/>
              </w:rPr>
              <w:t>усл</w:t>
            </w:r>
            <w:proofErr w:type="spellEnd"/>
            <w:r w:rsidRPr="00A275D3">
              <w:rPr>
                <w:rFonts w:ascii="Times New Roman" w:eastAsia="Times New Roman" w:hAnsi="Times New Roman"/>
                <w:sz w:val="24"/>
                <w:szCs w:val="24"/>
                <w:lang w:eastAsia="ru-RU"/>
              </w:rPr>
              <w:t>. голову</w:t>
            </w:r>
          </w:p>
        </w:tc>
        <w:tc>
          <w:tcPr>
            <w:tcW w:w="1134" w:type="dxa"/>
            <w:tcBorders>
              <w:top w:val="single" w:sz="4" w:space="0" w:color="auto"/>
              <w:left w:val="nil"/>
              <w:bottom w:val="single" w:sz="4" w:space="0" w:color="auto"/>
              <w:right w:val="single" w:sz="4" w:space="0" w:color="auto"/>
            </w:tcBorders>
            <w:vAlign w:val="center"/>
          </w:tcPr>
          <w:p w14:paraId="0C4FCE23" w14:textId="2AB80C53"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39,3</w:t>
            </w:r>
          </w:p>
        </w:tc>
        <w:tc>
          <w:tcPr>
            <w:tcW w:w="1275" w:type="dxa"/>
            <w:tcBorders>
              <w:top w:val="single" w:sz="4" w:space="0" w:color="auto"/>
              <w:left w:val="nil"/>
              <w:bottom w:val="single" w:sz="4" w:space="0" w:color="auto"/>
              <w:right w:val="single" w:sz="4" w:space="0" w:color="auto"/>
            </w:tcBorders>
            <w:vAlign w:val="center"/>
          </w:tcPr>
          <w:p w14:paraId="6CA3D91F" w14:textId="1211C468"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35,2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D743E" w14:textId="33AE7E0F"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31,5</w:t>
            </w:r>
          </w:p>
        </w:tc>
      </w:tr>
      <w:tr w:rsidR="00A3693E" w:rsidRPr="00A275D3" w14:paraId="7C00E18C"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F883A62"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Валовой сбор зерна (в весе после доработки) (с учетом К(Ф)</w:t>
            </w:r>
            <w:proofErr w:type="gramStart"/>
            <w:r w:rsidRPr="00A275D3">
              <w:rPr>
                <w:rFonts w:ascii="Times New Roman" w:eastAsia="Times New Roman" w:hAnsi="Times New Roman"/>
                <w:sz w:val="24"/>
                <w:szCs w:val="24"/>
                <w:lang w:eastAsia="ru-RU"/>
              </w:rPr>
              <w:t>Х )</w:t>
            </w:r>
            <w:proofErr w:type="gramEnd"/>
          </w:p>
        </w:tc>
        <w:tc>
          <w:tcPr>
            <w:tcW w:w="1234" w:type="dxa"/>
            <w:tcBorders>
              <w:top w:val="single" w:sz="4" w:space="0" w:color="auto"/>
              <w:left w:val="nil"/>
              <w:bottom w:val="single" w:sz="4" w:space="0" w:color="auto"/>
              <w:right w:val="single" w:sz="4" w:space="0" w:color="auto"/>
            </w:tcBorders>
            <w:vAlign w:val="center"/>
          </w:tcPr>
          <w:p w14:paraId="48349718"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95573A" w14:textId="15D830FD"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84220</w:t>
            </w:r>
          </w:p>
        </w:tc>
        <w:tc>
          <w:tcPr>
            <w:tcW w:w="1275" w:type="dxa"/>
            <w:tcBorders>
              <w:top w:val="single" w:sz="4" w:space="0" w:color="auto"/>
              <w:left w:val="nil"/>
              <w:bottom w:val="single" w:sz="4" w:space="0" w:color="auto"/>
              <w:right w:val="single" w:sz="4" w:space="0" w:color="auto"/>
            </w:tcBorders>
            <w:vAlign w:val="center"/>
          </w:tcPr>
          <w:p w14:paraId="104007F1" w14:textId="14DA3F88"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63320</w:t>
            </w:r>
          </w:p>
        </w:tc>
        <w:tc>
          <w:tcPr>
            <w:tcW w:w="1418" w:type="dxa"/>
            <w:tcBorders>
              <w:top w:val="single" w:sz="4" w:space="0" w:color="auto"/>
              <w:left w:val="nil"/>
              <w:bottom w:val="single" w:sz="4" w:space="0" w:color="auto"/>
              <w:right w:val="single" w:sz="4" w:space="0" w:color="auto"/>
            </w:tcBorders>
            <w:vAlign w:val="center"/>
          </w:tcPr>
          <w:p w14:paraId="037D610D" w14:textId="62D80A71"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54544</w:t>
            </w:r>
          </w:p>
        </w:tc>
      </w:tr>
      <w:tr w:rsidR="00A3693E" w:rsidRPr="00A275D3" w14:paraId="1A3924D5"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48D9B00B"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14:paraId="62437D52"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14:paraId="522B9F22" w14:textId="7275F5B4"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30,2</w:t>
            </w:r>
          </w:p>
        </w:tc>
        <w:tc>
          <w:tcPr>
            <w:tcW w:w="1275" w:type="dxa"/>
            <w:tcBorders>
              <w:top w:val="single" w:sz="4" w:space="0" w:color="auto"/>
              <w:left w:val="nil"/>
              <w:bottom w:val="single" w:sz="4" w:space="0" w:color="auto"/>
              <w:right w:val="single" w:sz="4" w:space="0" w:color="auto"/>
            </w:tcBorders>
            <w:vAlign w:val="center"/>
          </w:tcPr>
          <w:p w14:paraId="6E84CE37" w14:textId="254BBFEB" w:rsidR="00A3693E" w:rsidRPr="00A275D3" w:rsidRDefault="00A3693E" w:rsidP="00353E4C">
            <w:pPr>
              <w:spacing w:after="0" w:line="240" w:lineRule="auto"/>
              <w:jc w:val="center"/>
              <w:rPr>
                <w:rFonts w:ascii="Times New Roman" w:hAnsi="Times New Roman"/>
                <w:sz w:val="24"/>
                <w:szCs w:val="24"/>
              </w:rPr>
            </w:pPr>
            <w:r w:rsidRPr="00A275D3">
              <w:rPr>
                <w:rFonts w:ascii="Times New Roman" w:hAnsi="Times New Roman"/>
                <w:sz w:val="24"/>
                <w:szCs w:val="24"/>
              </w:rPr>
              <w:t>23,0</w:t>
            </w:r>
          </w:p>
        </w:tc>
        <w:tc>
          <w:tcPr>
            <w:tcW w:w="1418" w:type="dxa"/>
            <w:tcBorders>
              <w:top w:val="single" w:sz="4" w:space="0" w:color="auto"/>
              <w:left w:val="nil"/>
              <w:bottom w:val="single" w:sz="4" w:space="0" w:color="auto"/>
              <w:right w:val="single" w:sz="4" w:space="0" w:color="auto"/>
            </w:tcBorders>
            <w:vAlign w:val="center"/>
          </w:tcPr>
          <w:p w14:paraId="77E7FF46" w14:textId="5117899C" w:rsidR="00A3693E" w:rsidRPr="00A275D3" w:rsidRDefault="00A3693E" w:rsidP="00353E4C">
            <w:pPr>
              <w:spacing w:after="0" w:line="240" w:lineRule="auto"/>
              <w:jc w:val="center"/>
              <w:rPr>
                <w:rFonts w:ascii="Times New Roman" w:hAnsi="Times New Roman"/>
                <w:sz w:val="24"/>
                <w:szCs w:val="24"/>
              </w:rPr>
            </w:pPr>
            <w:r w:rsidRPr="00A275D3">
              <w:rPr>
                <w:rFonts w:ascii="Times New Roman" w:hAnsi="Times New Roman"/>
                <w:sz w:val="24"/>
                <w:szCs w:val="24"/>
              </w:rPr>
              <w:t>21,6</w:t>
            </w:r>
          </w:p>
        </w:tc>
      </w:tr>
      <w:tr w:rsidR="00A3693E" w:rsidRPr="00A275D3" w14:paraId="6705239F"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D46B15C" w14:textId="77777777"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14:paraId="3C0ECFD1"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14:paraId="1F476403" w14:textId="1D791440"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75505</w:t>
            </w:r>
          </w:p>
        </w:tc>
        <w:tc>
          <w:tcPr>
            <w:tcW w:w="1275" w:type="dxa"/>
            <w:tcBorders>
              <w:top w:val="single" w:sz="4" w:space="0" w:color="auto"/>
              <w:left w:val="nil"/>
              <w:bottom w:val="single" w:sz="4" w:space="0" w:color="auto"/>
              <w:right w:val="single" w:sz="4" w:space="0" w:color="auto"/>
            </w:tcBorders>
            <w:vAlign w:val="center"/>
          </w:tcPr>
          <w:p w14:paraId="10D48DD3" w14:textId="394DF67D"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75565</w:t>
            </w:r>
          </w:p>
        </w:tc>
        <w:tc>
          <w:tcPr>
            <w:tcW w:w="1418" w:type="dxa"/>
            <w:tcBorders>
              <w:top w:val="single" w:sz="4" w:space="0" w:color="auto"/>
              <w:left w:val="nil"/>
              <w:bottom w:val="single" w:sz="4" w:space="0" w:color="auto"/>
              <w:right w:val="single" w:sz="4" w:space="0" w:color="auto"/>
            </w:tcBorders>
            <w:vAlign w:val="center"/>
          </w:tcPr>
          <w:p w14:paraId="45519D1C" w14:textId="399371AD"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75269</w:t>
            </w:r>
          </w:p>
        </w:tc>
      </w:tr>
      <w:tr w:rsidR="00A3693E" w:rsidRPr="00A275D3" w14:paraId="6BC1E3A8"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4B346C8B" w14:textId="14201A1A"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Валовой надой молока (с учетом К(Ф)Х)</w:t>
            </w:r>
          </w:p>
        </w:tc>
        <w:tc>
          <w:tcPr>
            <w:tcW w:w="1234" w:type="dxa"/>
            <w:tcBorders>
              <w:top w:val="single" w:sz="4" w:space="0" w:color="auto"/>
              <w:left w:val="nil"/>
              <w:bottom w:val="single" w:sz="4" w:space="0" w:color="auto"/>
              <w:right w:val="single" w:sz="4" w:space="0" w:color="auto"/>
            </w:tcBorders>
            <w:vAlign w:val="center"/>
          </w:tcPr>
          <w:p w14:paraId="3534EBE9"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4A4B1433" w14:textId="17FA16CD"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60766</w:t>
            </w:r>
          </w:p>
        </w:tc>
        <w:tc>
          <w:tcPr>
            <w:tcW w:w="1275" w:type="dxa"/>
            <w:tcBorders>
              <w:top w:val="single" w:sz="4" w:space="0" w:color="auto"/>
              <w:left w:val="nil"/>
              <w:bottom w:val="single" w:sz="4" w:space="0" w:color="auto"/>
              <w:right w:val="single" w:sz="4" w:space="0" w:color="auto"/>
            </w:tcBorders>
            <w:vAlign w:val="center"/>
          </w:tcPr>
          <w:p w14:paraId="3D52B81A" w14:textId="4E3B40E0"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63750</w:t>
            </w:r>
          </w:p>
        </w:tc>
        <w:tc>
          <w:tcPr>
            <w:tcW w:w="1418" w:type="dxa"/>
            <w:tcBorders>
              <w:top w:val="single" w:sz="4" w:space="0" w:color="auto"/>
              <w:left w:val="nil"/>
              <w:bottom w:val="single" w:sz="4" w:space="0" w:color="auto"/>
              <w:right w:val="single" w:sz="4" w:space="0" w:color="auto"/>
            </w:tcBorders>
            <w:vAlign w:val="center"/>
          </w:tcPr>
          <w:p w14:paraId="296D938A" w14:textId="4B9E9760"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63386</w:t>
            </w:r>
          </w:p>
        </w:tc>
      </w:tr>
      <w:tr w:rsidR="00A3693E" w:rsidRPr="00A275D3" w14:paraId="44AE2E9C"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8478BA9" w14:textId="2E9600CF" w:rsidR="00A3693E" w:rsidRPr="00A275D3" w:rsidRDefault="00A3693E" w:rsidP="00A3693E">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Производство мяса (с учетом К(Ф)Х)</w:t>
            </w:r>
          </w:p>
        </w:tc>
        <w:tc>
          <w:tcPr>
            <w:tcW w:w="1234" w:type="dxa"/>
            <w:tcBorders>
              <w:top w:val="single" w:sz="4" w:space="0" w:color="auto"/>
              <w:left w:val="nil"/>
              <w:bottom w:val="single" w:sz="4" w:space="0" w:color="auto"/>
              <w:right w:val="single" w:sz="4" w:space="0" w:color="auto"/>
            </w:tcBorders>
            <w:vAlign w:val="center"/>
          </w:tcPr>
          <w:p w14:paraId="3BC58DF7" w14:textId="77777777" w:rsidR="00A3693E" w:rsidRPr="00A275D3" w:rsidRDefault="00A3693E" w:rsidP="00A3693E">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E3FFB8" w14:textId="1AF4F02D" w:rsidR="00A3693E" w:rsidRPr="00A275D3" w:rsidRDefault="00A3693E" w:rsidP="00A3693E">
            <w:pPr>
              <w:spacing w:after="0" w:line="240" w:lineRule="auto"/>
              <w:ind w:right="176" w:hanging="9"/>
              <w:jc w:val="center"/>
              <w:rPr>
                <w:rFonts w:ascii="Times New Roman" w:eastAsia="Times New Roman" w:hAnsi="Times New Roman"/>
                <w:sz w:val="24"/>
                <w:szCs w:val="24"/>
                <w:lang w:eastAsia="ru-RU"/>
              </w:rPr>
            </w:pPr>
            <w:r w:rsidRPr="00A275D3">
              <w:rPr>
                <w:rFonts w:ascii="Times New Roman" w:hAnsi="Times New Roman"/>
                <w:sz w:val="24"/>
                <w:szCs w:val="24"/>
              </w:rPr>
              <w:t>9395,8</w:t>
            </w:r>
          </w:p>
        </w:tc>
        <w:tc>
          <w:tcPr>
            <w:tcW w:w="1275" w:type="dxa"/>
            <w:tcBorders>
              <w:top w:val="single" w:sz="4" w:space="0" w:color="auto"/>
              <w:left w:val="nil"/>
              <w:bottom w:val="single" w:sz="4" w:space="0" w:color="auto"/>
              <w:right w:val="single" w:sz="4" w:space="0" w:color="auto"/>
            </w:tcBorders>
            <w:vAlign w:val="center"/>
          </w:tcPr>
          <w:p w14:paraId="59D5F827" w14:textId="6423E614"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9677</w:t>
            </w:r>
          </w:p>
        </w:tc>
        <w:tc>
          <w:tcPr>
            <w:tcW w:w="1418" w:type="dxa"/>
            <w:tcBorders>
              <w:top w:val="single" w:sz="4" w:space="0" w:color="auto"/>
              <w:left w:val="nil"/>
              <w:bottom w:val="single" w:sz="4" w:space="0" w:color="auto"/>
              <w:right w:val="single" w:sz="4" w:space="0" w:color="auto"/>
            </w:tcBorders>
            <w:vAlign w:val="center"/>
          </w:tcPr>
          <w:p w14:paraId="009DE6DC" w14:textId="0A9DC814" w:rsidR="00A3693E" w:rsidRPr="00A275D3" w:rsidRDefault="00A3693E" w:rsidP="00A3693E">
            <w:pPr>
              <w:spacing w:after="0" w:line="240" w:lineRule="auto"/>
              <w:jc w:val="center"/>
              <w:rPr>
                <w:rFonts w:ascii="Times New Roman" w:hAnsi="Times New Roman"/>
                <w:sz w:val="24"/>
                <w:szCs w:val="24"/>
              </w:rPr>
            </w:pPr>
            <w:r w:rsidRPr="00A275D3">
              <w:rPr>
                <w:rFonts w:ascii="Times New Roman" w:hAnsi="Times New Roman"/>
                <w:sz w:val="24"/>
                <w:szCs w:val="24"/>
              </w:rPr>
              <w:t>9680</w:t>
            </w:r>
          </w:p>
        </w:tc>
      </w:tr>
    </w:tbl>
    <w:p w14:paraId="693EE259" w14:textId="77777777" w:rsidR="007565E1" w:rsidRPr="00A275D3" w:rsidRDefault="007565E1" w:rsidP="006B2270">
      <w:pPr>
        <w:spacing w:after="0" w:line="240" w:lineRule="auto"/>
        <w:ind w:left="142" w:firstLine="425"/>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*СХО – сельскохозяйственные организации</w:t>
      </w:r>
    </w:p>
    <w:p w14:paraId="2C7E672B" w14:textId="77777777" w:rsidR="007565E1" w:rsidRPr="00A275D3" w:rsidRDefault="007565E1" w:rsidP="006B2270">
      <w:pPr>
        <w:jc w:val="both"/>
        <w:rPr>
          <w:rFonts w:ascii="Times New Roman" w:hAnsi="Times New Roman"/>
          <w:b/>
          <w:sz w:val="24"/>
          <w:szCs w:val="24"/>
        </w:rPr>
      </w:pPr>
    </w:p>
    <w:p w14:paraId="0848B99C" w14:textId="6550E1BA" w:rsidR="007565E1" w:rsidRDefault="007565E1" w:rsidP="00393D29">
      <w:pPr>
        <w:spacing w:after="0"/>
        <w:ind w:left="-284"/>
        <w:jc w:val="center"/>
        <w:rPr>
          <w:rFonts w:ascii="Times New Roman" w:hAnsi="Times New Roman"/>
          <w:b/>
          <w:sz w:val="28"/>
          <w:szCs w:val="24"/>
        </w:rPr>
      </w:pPr>
      <w:r w:rsidRPr="00A275D3">
        <w:rPr>
          <w:rFonts w:ascii="Times New Roman" w:hAnsi="Times New Roman"/>
          <w:b/>
          <w:sz w:val="28"/>
          <w:szCs w:val="24"/>
        </w:rPr>
        <w:t>Агропромышленный комплекс</w:t>
      </w:r>
    </w:p>
    <w:p w14:paraId="6AF08252" w14:textId="77777777" w:rsidR="0029378C" w:rsidRPr="00A275D3" w:rsidRDefault="0029378C" w:rsidP="00393D29">
      <w:pPr>
        <w:spacing w:after="0"/>
        <w:ind w:left="-284"/>
        <w:jc w:val="center"/>
        <w:rPr>
          <w:rFonts w:ascii="Times New Roman" w:hAnsi="Times New Roman"/>
          <w:b/>
          <w:sz w:val="28"/>
          <w:szCs w:val="24"/>
        </w:rPr>
      </w:pPr>
    </w:p>
    <w:p w14:paraId="3E1CA5A5" w14:textId="6E3C960F" w:rsidR="00512396" w:rsidRDefault="00512396" w:rsidP="002937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показатели развития сельского хозяйства</w:t>
      </w:r>
    </w:p>
    <w:tbl>
      <w:tblPr>
        <w:tblW w:w="9495" w:type="dxa"/>
        <w:jc w:val="center"/>
        <w:tblLayout w:type="fixed"/>
        <w:tblLook w:val="04A0" w:firstRow="1" w:lastRow="0" w:firstColumn="1" w:lastColumn="0" w:noHBand="0" w:noVBand="1"/>
      </w:tblPr>
      <w:tblGrid>
        <w:gridCol w:w="4536"/>
        <w:gridCol w:w="1698"/>
        <w:gridCol w:w="1701"/>
        <w:gridCol w:w="1560"/>
      </w:tblGrid>
      <w:tr w:rsidR="00512396" w14:paraId="5BCCB001"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C0B7B7D" w14:textId="77777777" w:rsidR="00512396" w:rsidRDefault="00512396">
            <w:pPr>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F8D4E5E" w14:textId="77777777" w:rsidR="00512396" w:rsidRDefault="00512396">
            <w:pPr>
              <w:jc w:val="center"/>
              <w:rPr>
                <w:rFonts w:ascii="Times New Roman" w:hAnsi="Times New Roman"/>
                <w:b/>
                <w:sz w:val="24"/>
                <w:szCs w:val="24"/>
              </w:rPr>
            </w:pPr>
            <w:r>
              <w:rPr>
                <w:rFonts w:ascii="Times New Roman" w:hAnsi="Times New Roman"/>
                <w:b/>
                <w:sz w:val="24"/>
                <w:szCs w:val="24"/>
              </w:rPr>
              <w:t>2021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B042B9D" w14:textId="77777777" w:rsidR="00512396" w:rsidRDefault="00512396">
            <w:pPr>
              <w:jc w:val="center"/>
              <w:rPr>
                <w:rFonts w:ascii="Times New Roman" w:hAnsi="Times New Roman"/>
                <w:b/>
                <w:sz w:val="24"/>
                <w:szCs w:val="24"/>
              </w:rPr>
            </w:pPr>
            <w:r>
              <w:rPr>
                <w:rFonts w:ascii="Times New Roman" w:hAnsi="Times New Roman"/>
                <w:b/>
                <w:sz w:val="24"/>
                <w:szCs w:val="24"/>
              </w:rPr>
              <w:t>2022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A09FA1B" w14:textId="77777777" w:rsidR="00512396" w:rsidRDefault="00512396">
            <w:pPr>
              <w:jc w:val="center"/>
              <w:rPr>
                <w:rFonts w:ascii="Times New Roman" w:hAnsi="Times New Roman"/>
                <w:b/>
                <w:sz w:val="24"/>
                <w:szCs w:val="24"/>
              </w:rPr>
            </w:pPr>
            <w:r>
              <w:rPr>
                <w:rFonts w:ascii="Times New Roman" w:hAnsi="Times New Roman"/>
                <w:b/>
                <w:sz w:val="24"/>
                <w:szCs w:val="24"/>
              </w:rPr>
              <w:t>2023 год</w:t>
            </w:r>
          </w:p>
        </w:tc>
      </w:tr>
      <w:tr w:rsidR="00512396" w14:paraId="50D5393A"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5688FA2B"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5FF21B5C" w14:textId="77777777" w:rsidR="00512396" w:rsidRDefault="00512396">
            <w:pPr>
              <w:jc w:val="center"/>
              <w:rPr>
                <w:rFonts w:ascii="Times New Roman" w:hAnsi="Times New Roman"/>
                <w:color w:val="000000"/>
                <w:sz w:val="24"/>
                <w:szCs w:val="24"/>
              </w:rPr>
            </w:pPr>
            <w:r>
              <w:rPr>
                <w:rFonts w:ascii="Times New Roman" w:hAnsi="Times New Roman"/>
                <w:color w:val="000000"/>
                <w:sz w:val="24"/>
                <w:szCs w:val="24"/>
              </w:rPr>
              <w:t>1 597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108D28" w14:textId="77777777" w:rsidR="00512396" w:rsidRDefault="00512396">
            <w:pPr>
              <w:jc w:val="center"/>
              <w:rPr>
                <w:rFonts w:ascii="Times New Roman" w:hAnsi="Times New Roman"/>
                <w:color w:val="000000"/>
                <w:sz w:val="24"/>
                <w:szCs w:val="24"/>
              </w:rPr>
            </w:pPr>
            <w:r>
              <w:rPr>
                <w:rFonts w:ascii="Times New Roman" w:hAnsi="Times New Roman"/>
                <w:color w:val="000000"/>
                <w:sz w:val="24"/>
                <w:szCs w:val="24"/>
              </w:rPr>
              <w:t>1476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043796" w14:textId="77777777" w:rsidR="00512396" w:rsidRDefault="00512396">
            <w:pPr>
              <w:jc w:val="center"/>
              <w:rPr>
                <w:rFonts w:ascii="Times New Roman" w:hAnsi="Times New Roman"/>
                <w:color w:val="000000"/>
                <w:sz w:val="24"/>
                <w:szCs w:val="24"/>
              </w:rPr>
            </w:pPr>
            <w:r>
              <w:rPr>
                <w:rFonts w:ascii="Times New Roman" w:hAnsi="Times New Roman"/>
                <w:color w:val="000000"/>
                <w:sz w:val="24"/>
                <w:szCs w:val="24"/>
              </w:rPr>
              <w:t>1379</w:t>
            </w:r>
          </w:p>
        </w:tc>
      </w:tr>
      <w:tr w:rsidR="00512396" w14:paraId="6C07B94B"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F0147B4"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hideMark/>
          </w:tcPr>
          <w:p w14:paraId="0F2891DF" w14:textId="77777777" w:rsidR="00512396" w:rsidRDefault="00512396">
            <w:pPr>
              <w:jc w:val="center"/>
              <w:rPr>
                <w:rFonts w:ascii="Times New Roman" w:hAnsi="Times New Roman"/>
                <w:sz w:val="24"/>
                <w:szCs w:val="24"/>
              </w:rPr>
            </w:pPr>
            <w:r>
              <w:rPr>
                <w:rFonts w:ascii="Times New Roman" w:hAnsi="Times New Roman"/>
                <w:sz w:val="24"/>
                <w:szCs w:val="24"/>
              </w:rPr>
              <w:t>27515</w:t>
            </w:r>
          </w:p>
        </w:tc>
        <w:tc>
          <w:tcPr>
            <w:tcW w:w="1701" w:type="dxa"/>
            <w:tcBorders>
              <w:top w:val="single" w:sz="4" w:space="0" w:color="000000"/>
              <w:left w:val="single" w:sz="4" w:space="0" w:color="000000"/>
              <w:bottom w:val="single" w:sz="4" w:space="0" w:color="000000"/>
              <w:right w:val="single" w:sz="4" w:space="0" w:color="000000"/>
            </w:tcBorders>
            <w:hideMark/>
          </w:tcPr>
          <w:p w14:paraId="2270C472" w14:textId="77777777" w:rsidR="00512396" w:rsidRDefault="00512396">
            <w:pPr>
              <w:jc w:val="center"/>
              <w:rPr>
                <w:rFonts w:ascii="Times New Roman" w:hAnsi="Times New Roman"/>
                <w:sz w:val="24"/>
                <w:szCs w:val="24"/>
              </w:rPr>
            </w:pPr>
            <w:r>
              <w:rPr>
                <w:rFonts w:ascii="Times New Roman" w:hAnsi="Times New Roman"/>
                <w:sz w:val="24"/>
                <w:szCs w:val="24"/>
              </w:rPr>
              <w:t>32598</w:t>
            </w:r>
          </w:p>
        </w:tc>
        <w:tc>
          <w:tcPr>
            <w:tcW w:w="1560" w:type="dxa"/>
            <w:tcBorders>
              <w:top w:val="single" w:sz="4" w:space="0" w:color="000000"/>
              <w:left w:val="single" w:sz="4" w:space="0" w:color="000000"/>
              <w:bottom w:val="single" w:sz="4" w:space="0" w:color="000000"/>
              <w:right w:val="single" w:sz="4" w:space="0" w:color="000000"/>
            </w:tcBorders>
            <w:hideMark/>
          </w:tcPr>
          <w:p w14:paraId="5B2D183D" w14:textId="77777777" w:rsidR="00512396" w:rsidRDefault="00512396">
            <w:pPr>
              <w:jc w:val="center"/>
              <w:rPr>
                <w:rFonts w:ascii="Times New Roman" w:hAnsi="Times New Roman"/>
                <w:sz w:val="24"/>
                <w:szCs w:val="24"/>
              </w:rPr>
            </w:pPr>
            <w:r>
              <w:rPr>
                <w:rFonts w:ascii="Times New Roman" w:hAnsi="Times New Roman"/>
                <w:sz w:val="24"/>
                <w:szCs w:val="24"/>
              </w:rPr>
              <w:t>37730</w:t>
            </w:r>
          </w:p>
        </w:tc>
      </w:tr>
      <w:tr w:rsidR="00512396" w14:paraId="2499FD30" w14:textId="77777777" w:rsidTr="00512396">
        <w:trPr>
          <w:trHeight w:val="217"/>
          <w:jc w:val="center"/>
        </w:trPr>
        <w:tc>
          <w:tcPr>
            <w:tcW w:w="4537" w:type="dxa"/>
            <w:tcBorders>
              <w:top w:val="single" w:sz="4" w:space="0" w:color="000000"/>
              <w:left w:val="single" w:sz="4" w:space="0" w:color="000000"/>
              <w:bottom w:val="single" w:sz="4" w:space="0" w:color="000000"/>
              <w:right w:val="single" w:sz="4" w:space="0" w:color="000000"/>
            </w:tcBorders>
            <w:hideMark/>
          </w:tcPr>
          <w:p w14:paraId="7F5C69FA"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сельхозугодий, га</w:t>
            </w:r>
          </w:p>
        </w:tc>
        <w:tc>
          <w:tcPr>
            <w:tcW w:w="1698" w:type="dxa"/>
            <w:tcBorders>
              <w:top w:val="single" w:sz="4" w:space="0" w:color="000000"/>
              <w:left w:val="single" w:sz="4" w:space="0" w:color="000000"/>
              <w:bottom w:val="single" w:sz="4" w:space="0" w:color="000000"/>
              <w:right w:val="single" w:sz="4" w:space="0" w:color="000000"/>
            </w:tcBorders>
            <w:hideMark/>
          </w:tcPr>
          <w:p w14:paraId="175AA637" w14:textId="77777777" w:rsidR="00512396" w:rsidRDefault="00512396">
            <w:pPr>
              <w:jc w:val="center"/>
              <w:rPr>
                <w:rFonts w:ascii="Times New Roman" w:hAnsi="Times New Roman"/>
                <w:sz w:val="24"/>
                <w:szCs w:val="24"/>
              </w:rPr>
            </w:pPr>
            <w:r>
              <w:rPr>
                <w:rFonts w:ascii="Times New Roman" w:hAnsi="Times New Roman"/>
                <w:sz w:val="24"/>
                <w:szCs w:val="24"/>
              </w:rPr>
              <w:t>98313</w:t>
            </w:r>
          </w:p>
        </w:tc>
        <w:tc>
          <w:tcPr>
            <w:tcW w:w="1701" w:type="dxa"/>
            <w:tcBorders>
              <w:top w:val="single" w:sz="4" w:space="0" w:color="000000"/>
              <w:left w:val="single" w:sz="4" w:space="0" w:color="000000"/>
              <w:bottom w:val="single" w:sz="4" w:space="0" w:color="000000"/>
              <w:right w:val="single" w:sz="4" w:space="0" w:color="000000"/>
            </w:tcBorders>
            <w:hideMark/>
          </w:tcPr>
          <w:p w14:paraId="0BA75257" w14:textId="77777777" w:rsidR="00512396" w:rsidRDefault="00512396">
            <w:pPr>
              <w:jc w:val="center"/>
              <w:rPr>
                <w:rFonts w:ascii="Times New Roman" w:hAnsi="Times New Roman"/>
                <w:sz w:val="24"/>
                <w:szCs w:val="24"/>
              </w:rPr>
            </w:pPr>
            <w:r>
              <w:rPr>
                <w:rFonts w:ascii="Times New Roman" w:hAnsi="Times New Roman"/>
                <w:sz w:val="24"/>
                <w:szCs w:val="24"/>
              </w:rPr>
              <w:t>98313</w:t>
            </w:r>
          </w:p>
        </w:tc>
        <w:tc>
          <w:tcPr>
            <w:tcW w:w="1560" w:type="dxa"/>
            <w:tcBorders>
              <w:top w:val="single" w:sz="4" w:space="0" w:color="000000"/>
              <w:left w:val="single" w:sz="4" w:space="0" w:color="000000"/>
              <w:bottom w:val="single" w:sz="4" w:space="0" w:color="000000"/>
              <w:right w:val="single" w:sz="4" w:space="0" w:color="000000"/>
            </w:tcBorders>
            <w:hideMark/>
          </w:tcPr>
          <w:p w14:paraId="2D0E9C96" w14:textId="77777777" w:rsidR="00512396" w:rsidRDefault="00512396">
            <w:pPr>
              <w:jc w:val="center"/>
              <w:rPr>
                <w:rFonts w:ascii="Times New Roman" w:hAnsi="Times New Roman"/>
                <w:sz w:val="24"/>
                <w:szCs w:val="24"/>
              </w:rPr>
            </w:pPr>
            <w:r>
              <w:rPr>
                <w:rFonts w:ascii="Times New Roman" w:hAnsi="Times New Roman"/>
                <w:sz w:val="24"/>
                <w:szCs w:val="24"/>
              </w:rPr>
              <w:t>98313</w:t>
            </w:r>
          </w:p>
        </w:tc>
      </w:tr>
      <w:tr w:rsidR="00512396" w14:paraId="462BB5A0"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292D3FC" w14:textId="77777777" w:rsidR="00512396" w:rsidRDefault="00512396">
            <w:pPr>
              <w:tabs>
                <w:tab w:val="left" w:pos="424"/>
              </w:tabs>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Посевная площадь, га</w:t>
            </w:r>
          </w:p>
        </w:tc>
        <w:tc>
          <w:tcPr>
            <w:tcW w:w="1698" w:type="dxa"/>
            <w:tcBorders>
              <w:top w:val="single" w:sz="4" w:space="0" w:color="000000"/>
              <w:left w:val="single" w:sz="4" w:space="0" w:color="000000"/>
              <w:bottom w:val="single" w:sz="4" w:space="0" w:color="000000"/>
              <w:right w:val="single" w:sz="4" w:space="0" w:color="000000"/>
            </w:tcBorders>
            <w:hideMark/>
          </w:tcPr>
          <w:p w14:paraId="15DB3135" w14:textId="77777777" w:rsidR="00512396" w:rsidRDefault="00512396">
            <w:pPr>
              <w:jc w:val="center"/>
              <w:rPr>
                <w:rFonts w:ascii="Times New Roman" w:hAnsi="Times New Roman"/>
                <w:sz w:val="24"/>
                <w:szCs w:val="24"/>
              </w:rPr>
            </w:pPr>
            <w:r>
              <w:rPr>
                <w:rFonts w:ascii="Times New Roman" w:hAnsi="Times New Roman"/>
                <w:sz w:val="24"/>
                <w:szCs w:val="24"/>
              </w:rPr>
              <w:t>75512</w:t>
            </w:r>
          </w:p>
        </w:tc>
        <w:tc>
          <w:tcPr>
            <w:tcW w:w="1701" w:type="dxa"/>
            <w:tcBorders>
              <w:top w:val="single" w:sz="4" w:space="0" w:color="000000"/>
              <w:left w:val="single" w:sz="4" w:space="0" w:color="000000"/>
              <w:bottom w:val="single" w:sz="4" w:space="0" w:color="000000"/>
              <w:right w:val="single" w:sz="4" w:space="0" w:color="000000"/>
            </w:tcBorders>
            <w:hideMark/>
          </w:tcPr>
          <w:p w14:paraId="14FB7CBF" w14:textId="77777777" w:rsidR="00512396" w:rsidRDefault="00512396">
            <w:pPr>
              <w:jc w:val="center"/>
              <w:rPr>
                <w:rFonts w:ascii="Times New Roman" w:hAnsi="Times New Roman"/>
                <w:sz w:val="24"/>
                <w:szCs w:val="24"/>
              </w:rPr>
            </w:pPr>
            <w:r>
              <w:rPr>
                <w:rFonts w:ascii="Times New Roman" w:hAnsi="Times New Roman"/>
                <w:sz w:val="24"/>
                <w:szCs w:val="24"/>
              </w:rPr>
              <w:t>75505</w:t>
            </w:r>
          </w:p>
        </w:tc>
        <w:tc>
          <w:tcPr>
            <w:tcW w:w="1560" w:type="dxa"/>
            <w:tcBorders>
              <w:top w:val="single" w:sz="4" w:space="0" w:color="000000"/>
              <w:left w:val="single" w:sz="4" w:space="0" w:color="000000"/>
              <w:bottom w:val="single" w:sz="4" w:space="0" w:color="000000"/>
              <w:right w:val="single" w:sz="4" w:space="0" w:color="000000"/>
            </w:tcBorders>
            <w:hideMark/>
          </w:tcPr>
          <w:p w14:paraId="0EED7199" w14:textId="77777777" w:rsidR="00512396" w:rsidRDefault="00512396">
            <w:pPr>
              <w:jc w:val="center"/>
              <w:rPr>
                <w:rFonts w:ascii="Times New Roman" w:hAnsi="Times New Roman"/>
                <w:sz w:val="24"/>
                <w:szCs w:val="24"/>
              </w:rPr>
            </w:pPr>
            <w:r>
              <w:rPr>
                <w:rFonts w:ascii="Times New Roman" w:hAnsi="Times New Roman"/>
                <w:sz w:val="24"/>
                <w:szCs w:val="24"/>
              </w:rPr>
              <w:t>75204</w:t>
            </w:r>
          </w:p>
        </w:tc>
      </w:tr>
      <w:tr w:rsidR="00512396" w14:paraId="15298272" w14:textId="77777777" w:rsidTr="00512396">
        <w:trPr>
          <w:trHeight w:val="475"/>
          <w:jc w:val="center"/>
        </w:trPr>
        <w:tc>
          <w:tcPr>
            <w:tcW w:w="4537" w:type="dxa"/>
            <w:tcBorders>
              <w:top w:val="single" w:sz="4" w:space="0" w:color="000000"/>
              <w:left w:val="single" w:sz="4" w:space="0" w:color="000000"/>
              <w:bottom w:val="single" w:sz="4" w:space="0" w:color="000000"/>
              <w:right w:val="single" w:sz="4" w:space="0" w:color="000000"/>
            </w:tcBorders>
            <w:hideMark/>
          </w:tcPr>
          <w:p w14:paraId="15E39A10"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Заготовка кормов на </w:t>
            </w:r>
            <w:proofErr w:type="spellStart"/>
            <w:r>
              <w:rPr>
                <w:rFonts w:ascii="Times New Roman" w:eastAsia="Times New Roman" w:hAnsi="Times New Roman"/>
                <w:sz w:val="24"/>
                <w:szCs w:val="24"/>
                <w:lang w:eastAsia="ru-RU"/>
              </w:rPr>
              <w:t>усл</w:t>
            </w:r>
            <w:proofErr w:type="spellEnd"/>
            <w:r>
              <w:rPr>
                <w:rFonts w:ascii="Times New Roman" w:eastAsia="Times New Roman" w:hAnsi="Times New Roman"/>
                <w:sz w:val="24"/>
                <w:szCs w:val="24"/>
                <w:lang w:eastAsia="ru-RU"/>
              </w:rPr>
              <w:t xml:space="preserve">. голову скота, </w:t>
            </w:r>
            <w:proofErr w:type="spellStart"/>
            <w:r>
              <w:rPr>
                <w:rFonts w:ascii="Times New Roman" w:eastAsia="Times New Roman" w:hAnsi="Times New Roman"/>
                <w:sz w:val="24"/>
                <w:szCs w:val="24"/>
                <w:lang w:eastAsia="ru-RU"/>
              </w:rPr>
              <w:t>ц.к.е</w:t>
            </w:r>
            <w:proofErr w:type="spellEnd"/>
            <w:r>
              <w:rPr>
                <w:rFonts w:ascii="Times New Roman" w:eastAsia="Times New Roman" w:hAnsi="Times New Roman"/>
                <w:sz w:val="24"/>
                <w:szCs w:val="24"/>
                <w:lang w:eastAsia="ru-RU"/>
              </w:rPr>
              <w:t xml:space="preserve"> всего/груб</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сочных</w:t>
            </w:r>
          </w:p>
        </w:tc>
        <w:tc>
          <w:tcPr>
            <w:tcW w:w="1698" w:type="dxa"/>
            <w:tcBorders>
              <w:top w:val="single" w:sz="4" w:space="0" w:color="000000"/>
              <w:left w:val="single" w:sz="4" w:space="0" w:color="000000"/>
              <w:bottom w:val="single" w:sz="4" w:space="0" w:color="000000"/>
              <w:right w:val="single" w:sz="4" w:space="0" w:color="000000"/>
            </w:tcBorders>
            <w:hideMark/>
          </w:tcPr>
          <w:p w14:paraId="579A109B" w14:textId="77777777" w:rsidR="00512396" w:rsidRDefault="00512396">
            <w:pPr>
              <w:jc w:val="center"/>
              <w:rPr>
                <w:rFonts w:ascii="Times New Roman" w:hAnsi="Times New Roman"/>
                <w:sz w:val="24"/>
                <w:szCs w:val="24"/>
              </w:rPr>
            </w:pPr>
            <w:r>
              <w:rPr>
                <w:rFonts w:ascii="Times New Roman" w:hAnsi="Times New Roman"/>
                <w:sz w:val="24"/>
                <w:szCs w:val="24"/>
              </w:rPr>
              <w:t>22,7</w:t>
            </w:r>
          </w:p>
        </w:tc>
        <w:tc>
          <w:tcPr>
            <w:tcW w:w="1701" w:type="dxa"/>
            <w:tcBorders>
              <w:top w:val="single" w:sz="4" w:space="0" w:color="000000"/>
              <w:left w:val="single" w:sz="4" w:space="0" w:color="000000"/>
              <w:bottom w:val="single" w:sz="4" w:space="0" w:color="000000"/>
              <w:right w:val="single" w:sz="4" w:space="0" w:color="000000"/>
            </w:tcBorders>
            <w:hideMark/>
          </w:tcPr>
          <w:p w14:paraId="4C7BFE5F" w14:textId="77777777" w:rsidR="00512396" w:rsidRDefault="00512396">
            <w:pPr>
              <w:jc w:val="center"/>
              <w:rPr>
                <w:rFonts w:ascii="Times New Roman" w:hAnsi="Times New Roman"/>
                <w:sz w:val="24"/>
                <w:szCs w:val="24"/>
              </w:rPr>
            </w:pPr>
            <w:r>
              <w:rPr>
                <w:rFonts w:ascii="Times New Roman" w:hAnsi="Times New Roman"/>
                <w:sz w:val="24"/>
                <w:szCs w:val="24"/>
              </w:rPr>
              <w:t>39,3</w:t>
            </w:r>
          </w:p>
        </w:tc>
        <w:tc>
          <w:tcPr>
            <w:tcW w:w="1560" w:type="dxa"/>
            <w:tcBorders>
              <w:top w:val="single" w:sz="4" w:space="0" w:color="000000"/>
              <w:left w:val="single" w:sz="4" w:space="0" w:color="000000"/>
              <w:bottom w:val="single" w:sz="4" w:space="0" w:color="000000"/>
              <w:right w:val="single" w:sz="4" w:space="0" w:color="000000"/>
            </w:tcBorders>
            <w:hideMark/>
          </w:tcPr>
          <w:p w14:paraId="4BDA6A36" w14:textId="77777777" w:rsidR="00512396" w:rsidRDefault="00512396">
            <w:pPr>
              <w:jc w:val="center"/>
              <w:rPr>
                <w:rFonts w:ascii="Times New Roman" w:hAnsi="Times New Roman"/>
                <w:sz w:val="24"/>
                <w:szCs w:val="24"/>
              </w:rPr>
            </w:pPr>
            <w:r>
              <w:rPr>
                <w:rFonts w:ascii="Times New Roman" w:hAnsi="Times New Roman"/>
                <w:sz w:val="24"/>
                <w:szCs w:val="24"/>
              </w:rPr>
              <w:t>31,5</w:t>
            </w:r>
          </w:p>
        </w:tc>
      </w:tr>
      <w:tr w:rsidR="00512396" w14:paraId="12367381"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747E074F"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Валовой сбор зерна в весе после доработки, тонн с К(Ф)Х</w:t>
            </w:r>
          </w:p>
        </w:tc>
        <w:tc>
          <w:tcPr>
            <w:tcW w:w="1698" w:type="dxa"/>
            <w:tcBorders>
              <w:top w:val="single" w:sz="4" w:space="0" w:color="000000"/>
              <w:left w:val="single" w:sz="4" w:space="0" w:color="000000"/>
              <w:bottom w:val="single" w:sz="4" w:space="0" w:color="000000"/>
              <w:right w:val="single" w:sz="4" w:space="0" w:color="000000"/>
            </w:tcBorders>
            <w:hideMark/>
          </w:tcPr>
          <w:p w14:paraId="21EB4EDF" w14:textId="77777777" w:rsidR="00512396" w:rsidRDefault="00512396">
            <w:pPr>
              <w:jc w:val="center"/>
              <w:rPr>
                <w:rFonts w:ascii="Times New Roman" w:hAnsi="Times New Roman"/>
                <w:sz w:val="24"/>
                <w:szCs w:val="24"/>
              </w:rPr>
            </w:pPr>
            <w:r>
              <w:rPr>
                <w:rFonts w:ascii="Times New Roman" w:eastAsia="Times New Roman" w:hAnsi="Times New Roman"/>
                <w:sz w:val="24"/>
                <w:szCs w:val="24"/>
                <w:lang w:eastAsia="ru-RU"/>
              </w:rPr>
              <w:t>43108</w:t>
            </w:r>
          </w:p>
        </w:tc>
        <w:tc>
          <w:tcPr>
            <w:tcW w:w="1701" w:type="dxa"/>
            <w:tcBorders>
              <w:top w:val="single" w:sz="4" w:space="0" w:color="000000"/>
              <w:left w:val="single" w:sz="4" w:space="0" w:color="000000"/>
              <w:bottom w:val="single" w:sz="4" w:space="0" w:color="000000"/>
              <w:right w:val="single" w:sz="4" w:space="0" w:color="000000"/>
            </w:tcBorders>
            <w:hideMark/>
          </w:tcPr>
          <w:p w14:paraId="5B3D8D83" w14:textId="77777777" w:rsidR="00512396" w:rsidRDefault="00512396">
            <w:pPr>
              <w:jc w:val="center"/>
              <w:rPr>
                <w:rFonts w:ascii="Times New Roman" w:hAnsi="Times New Roman"/>
                <w:sz w:val="24"/>
                <w:szCs w:val="24"/>
              </w:rPr>
            </w:pPr>
            <w:r>
              <w:rPr>
                <w:rFonts w:ascii="Times New Roman" w:hAnsi="Times New Roman"/>
                <w:sz w:val="24"/>
                <w:szCs w:val="24"/>
              </w:rPr>
              <w:t>84220</w:t>
            </w:r>
          </w:p>
        </w:tc>
        <w:tc>
          <w:tcPr>
            <w:tcW w:w="1560" w:type="dxa"/>
            <w:tcBorders>
              <w:top w:val="single" w:sz="4" w:space="0" w:color="000000"/>
              <w:left w:val="single" w:sz="4" w:space="0" w:color="000000"/>
              <w:bottom w:val="single" w:sz="4" w:space="0" w:color="000000"/>
              <w:right w:val="single" w:sz="4" w:space="0" w:color="000000"/>
            </w:tcBorders>
            <w:hideMark/>
          </w:tcPr>
          <w:p w14:paraId="636AC5E3" w14:textId="77777777" w:rsidR="00512396" w:rsidRDefault="00512396">
            <w:pPr>
              <w:jc w:val="center"/>
              <w:rPr>
                <w:rFonts w:ascii="Times New Roman" w:hAnsi="Times New Roman"/>
                <w:sz w:val="24"/>
                <w:szCs w:val="24"/>
              </w:rPr>
            </w:pPr>
            <w:r>
              <w:rPr>
                <w:rFonts w:ascii="Times New Roman" w:hAnsi="Times New Roman"/>
                <w:sz w:val="24"/>
                <w:szCs w:val="24"/>
              </w:rPr>
              <w:t>54544</w:t>
            </w:r>
          </w:p>
        </w:tc>
      </w:tr>
      <w:tr w:rsidR="00512396" w14:paraId="7EE0EAF9"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DF9CDC4"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hideMark/>
          </w:tcPr>
          <w:p w14:paraId="0357B0FF" w14:textId="77777777" w:rsidR="00512396" w:rsidRDefault="00512396">
            <w:pPr>
              <w:jc w:val="center"/>
              <w:rPr>
                <w:rFonts w:ascii="Times New Roman" w:hAnsi="Times New Roman"/>
                <w:sz w:val="24"/>
                <w:szCs w:val="24"/>
              </w:rPr>
            </w:pPr>
            <w:r>
              <w:rPr>
                <w:rFonts w:ascii="Times New Roman" w:hAnsi="Times New Roman"/>
                <w:sz w:val="24"/>
                <w:szCs w:val="24"/>
              </w:rPr>
              <w:t>19,0</w:t>
            </w:r>
          </w:p>
        </w:tc>
        <w:tc>
          <w:tcPr>
            <w:tcW w:w="1701" w:type="dxa"/>
            <w:tcBorders>
              <w:top w:val="single" w:sz="4" w:space="0" w:color="000000"/>
              <w:left w:val="single" w:sz="4" w:space="0" w:color="000000"/>
              <w:bottom w:val="single" w:sz="4" w:space="0" w:color="000000"/>
              <w:right w:val="single" w:sz="4" w:space="0" w:color="000000"/>
            </w:tcBorders>
            <w:hideMark/>
          </w:tcPr>
          <w:p w14:paraId="562DE37A" w14:textId="77777777" w:rsidR="00512396" w:rsidRDefault="00512396">
            <w:pPr>
              <w:jc w:val="center"/>
              <w:rPr>
                <w:rFonts w:ascii="Times New Roman" w:hAnsi="Times New Roman"/>
                <w:sz w:val="24"/>
                <w:szCs w:val="24"/>
              </w:rPr>
            </w:pPr>
            <w:r>
              <w:rPr>
                <w:rFonts w:ascii="Times New Roman" w:hAnsi="Times New Roman"/>
                <w:sz w:val="24"/>
                <w:szCs w:val="24"/>
              </w:rPr>
              <w:t>30,2</w:t>
            </w:r>
          </w:p>
        </w:tc>
        <w:tc>
          <w:tcPr>
            <w:tcW w:w="1560" w:type="dxa"/>
            <w:tcBorders>
              <w:top w:val="single" w:sz="4" w:space="0" w:color="000000"/>
              <w:left w:val="single" w:sz="4" w:space="0" w:color="000000"/>
              <w:bottom w:val="single" w:sz="4" w:space="0" w:color="000000"/>
              <w:right w:val="single" w:sz="4" w:space="0" w:color="000000"/>
            </w:tcBorders>
            <w:hideMark/>
          </w:tcPr>
          <w:p w14:paraId="397CAC0B" w14:textId="77777777" w:rsidR="00512396" w:rsidRDefault="00512396">
            <w:pPr>
              <w:jc w:val="center"/>
              <w:rPr>
                <w:rFonts w:ascii="Times New Roman" w:hAnsi="Times New Roman"/>
                <w:sz w:val="24"/>
                <w:szCs w:val="24"/>
              </w:rPr>
            </w:pPr>
            <w:r>
              <w:rPr>
                <w:rFonts w:ascii="Times New Roman" w:hAnsi="Times New Roman"/>
                <w:sz w:val="24"/>
                <w:szCs w:val="24"/>
              </w:rPr>
              <w:t>21,6</w:t>
            </w:r>
          </w:p>
        </w:tc>
      </w:tr>
      <w:tr w:rsidR="00512396" w14:paraId="6F75C45F"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5A34F84"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Поголовье КРС (с учетом К(Ф)Х)</w:t>
            </w:r>
          </w:p>
        </w:tc>
        <w:tc>
          <w:tcPr>
            <w:tcW w:w="1698" w:type="dxa"/>
            <w:tcBorders>
              <w:top w:val="single" w:sz="4" w:space="0" w:color="000000"/>
              <w:left w:val="single" w:sz="4" w:space="0" w:color="000000"/>
              <w:bottom w:val="single" w:sz="4" w:space="0" w:color="000000"/>
              <w:right w:val="single" w:sz="4" w:space="0" w:color="000000"/>
            </w:tcBorders>
            <w:hideMark/>
          </w:tcPr>
          <w:p w14:paraId="352E3493" w14:textId="77777777" w:rsidR="00512396" w:rsidRDefault="00512396">
            <w:pPr>
              <w:jc w:val="center"/>
              <w:rPr>
                <w:rFonts w:ascii="Times New Roman" w:hAnsi="Times New Roman"/>
                <w:sz w:val="24"/>
                <w:szCs w:val="24"/>
              </w:rPr>
            </w:pPr>
            <w:r>
              <w:rPr>
                <w:rFonts w:ascii="Times New Roman" w:hAnsi="Times New Roman"/>
                <w:sz w:val="24"/>
                <w:szCs w:val="24"/>
              </w:rPr>
              <w:t>21253</w:t>
            </w:r>
          </w:p>
        </w:tc>
        <w:tc>
          <w:tcPr>
            <w:tcW w:w="1701" w:type="dxa"/>
            <w:tcBorders>
              <w:top w:val="single" w:sz="4" w:space="0" w:color="000000"/>
              <w:left w:val="single" w:sz="4" w:space="0" w:color="000000"/>
              <w:bottom w:val="single" w:sz="4" w:space="0" w:color="000000"/>
              <w:right w:val="single" w:sz="4" w:space="0" w:color="000000"/>
            </w:tcBorders>
            <w:hideMark/>
          </w:tcPr>
          <w:p w14:paraId="48A3B907" w14:textId="77777777" w:rsidR="00512396" w:rsidRDefault="00512396">
            <w:pPr>
              <w:jc w:val="center"/>
              <w:rPr>
                <w:rFonts w:ascii="Times New Roman" w:hAnsi="Times New Roman"/>
                <w:sz w:val="24"/>
                <w:szCs w:val="24"/>
              </w:rPr>
            </w:pPr>
            <w:r>
              <w:rPr>
                <w:rFonts w:ascii="Times New Roman" w:hAnsi="Times New Roman"/>
                <w:sz w:val="24"/>
                <w:szCs w:val="24"/>
              </w:rPr>
              <w:t>20737</w:t>
            </w:r>
          </w:p>
        </w:tc>
        <w:tc>
          <w:tcPr>
            <w:tcW w:w="1560" w:type="dxa"/>
            <w:tcBorders>
              <w:top w:val="single" w:sz="4" w:space="0" w:color="000000"/>
              <w:left w:val="single" w:sz="4" w:space="0" w:color="000000"/>
              <w:bottom w:val="single" w:sz="4" w:space="0" w:color="000000"/>
              <w:right w:val="single" w:sz="4" w:space="0" w:color="000000"/>
            </w:tcBorders>
            <w:hideMark/>
          </w:tcPr>
          <w:p w14:paraId="4BFE2246" w14:textId="77777777" w:rsidR="00512396" w:rsidRDefault="00512396">
            <w:pPr>
              <w:jc w:val="center"/>
              <w:rPr>
                <w:rFonts w:ascii="Times New Roman" w:hAnsi="Times New Roman"/>
                <w:sz w:val="24"/>
                <w:szCs w:val="24"/>
              </w:rPr>
            </w:pPr>
            <w:r>
              <w:rPr>
                <w:rFonts w:ascii="Times New Roman" w:hAnsi="Times New Roman"/>
                <w:sz w:val="24"/>
                <w:szCs w:val="24"/>
              </w:rPr>
              <w:t>21307</w:t>
            </w:r>
          </w:p>
        </w:tc>
      </w:tr>
      <w:tr w:rsidR="00512396" w14:paraId="1E8EB33B"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3FB74C3"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коров (с К (Ф)Х)</w:t>
            </w:r>
          </w:p>
        </w:tc>
        <w:tc>
          <w:tcPr>
            <w:tcW w:w="1698" w:type="dxa"/>
            <w:tcBorders>
              <w:top w:val="single" w:sz="4" w:space="0" w:color="000000"/>
              <w:left w:val="single" w:sz="4" w:space="0" w:color="000000"/>
              <w:bottom w:val="single" w:sz="4" w:space="0" w:color="000000"/>
              <w:right w:val="single" w:sz="4" w:space="0" w:color="000000"/>
            </w:tcBorders>
            <w:hideMark/>
          </w:tcPr>
          <w:p w14:paraId="30BB273F" w14:textId="77777777" w:rsidR="00512396" w:rsidRDefault="00512396">
            <w:pPr>
              <w:jc w:val="center"/>
              <w:rPr>
                <w:rFonts w:ascii="Times New Roman" w:hAnsi="Times New Roman"/>
                <w:sz w:val="24"/>
                <w:szCs w:val="24"/>
              </w:rPr>
            </w:pPr>
            <w:r>
              <w:rPr>
                <w:rFonts w:ascii="Times New Roman" w:hAnsi="Times New Roman"/>
                <w:sz w:val="24"/>
                <w:szCs w:val="24"/>
              </w:rPr>
              <w:t>9102</w:t>
            </w:r>
          </w:p>
        </w:tc>
        <w:tc>
          <w:tcPr>
            <w:tcW w:w="1701" w:type="dxa"/>
            <w:tcBorders>
              <w:top w:val="single" w:sz="4" w:space="0" w:color="000000"/>
              <w:left w:val="single" w:sz="4" w:space="0" w:color="000000"/>
              <w:bottom w:val="single" w:sz="4" w:space="0" w:color="000000"/>
              <w:right w:val="single" w:sz="4" w:space="0" w:color="000000"/>
            </w:tcBorders>
            <w:hideMark/>
          </w:tcPr>
          <w:p w14:paraId="16DD5D87" w14:textId="77777777" w:rsidR="00512396" w:rsidRDefault="00512396">
            <w:pPr>
              <w:jc w:val="center"/>
              <w:rPr>
                <w:rFonts w:ascii="Times New Roman" w:hAnsi="Times New Roman"/>
                <w:sz w:val="24"/>
                <w:szCs w:val="24"/>
              </w:rPr>
            </w:pPr>
            <w:r>
              <w:rPr>
                <w:rFonts w:ascii="Times New Roman" w:hAnsi="Times New Roman"/>
                <w:sz w:val="24"/>
                <w:szCs w:val="24"/>
              </w:rPr>
              <w:t>8791</w:t>
            </w:r>
          </w:p>
        </w:tc>
        <w:tc>
          <w:tcPr>
            <w:tcW w:w="1560" w:type="dxa"/>
            <w:tcBorders>
              <w:top w:val="single" w:sz="4" w:space="0" w:color="000000"/>
              <w:left w:val="single" w:sz="4" w:space="0" w:color="000000"/>
              <w:bottom w:val="single" w:sz="4" w:space="0" w:color="000000"/>
              <w:right w:val="single" w:sz="4" w:space="0" w:color="000000"/>
            </w:tcBorders>
            <w:hideMark/>
          </w:tcPr>
          <w:p w14:paraId="4559BC04" w14:textId="77777777" w:rsidR="00512396" w:rsidRDefault="00512396">
            <w:pPr>
              <w:jc w:val="center"/>
              <w:rPr>
                <w:rFonts w:ascii="Times New Roman" w:hAnsi="Times New Roman"/>
                <w:sz w:val="24"/>
                <w:szCs w:val="24"/>
              </w:rPr>
            </w:pPr>
            <w:r>
              <w:rPr>
                <w:rFonts w:ascii="Times New Roman" w:hAnsi="Times New Roman"/>
                <w:sz w:val="24"/>
                <w:szCs w:val="24"/>
              </w:rPr>
              <w:t>8587</w:t>
            </w:r>
          </w:p>
        </w:tc>
      </w:tr>
      <w:tr w:rsidR="00512396" w14:paraId="03A80D81"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637EA6BD"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Надой молока от одной фуражной коровы, кг. </w:t>
            </w:r>
          </w:p>
        </w:tc>
        <w:tc>
          <w:tcPr>
            <w:tcW w:w="1698" w:type="dxa"/>
            <w:tcBorders>
              <w:top w:val="single" w:sz="4" w:space="0" w:color="000000"/>
              <w:left w:val="single" w:sz="4" w:space="0" w:color="000000"/>
              <w:bottom w:val="single" w:sz="4" w:space="0" w:color="000000"/>
              <w:right w:val="single" w:sz="4" w:space="0" w:color="000000"/>
            </w:tcBorders>
            <w:hideMark/>
          </w:tcPr>
          <w:p w14:paraId="0CCF855E" w14:textId="77777777" w:rsidR="00512396" w:rsidRDefault="00512396">
            <w:pPr>
              <w:jc w:val="center"/>
              <w:rPr>
                <w:rFonts w:ascii="Times New Roman" w:hAnsi="Times New Roman"/>
                <w:sz w:val="24"/>
                <w:szCs w:val="24"/>
              </w:rPr>
            </w:pPr>
            <w:r>
              <w:rPr>
                <w:rFonts w:ascii="Times New Roman" w:hAnsi="Times New Roman"/>
                <w:sz w:val="24"/>
                <w:szCs w:val="24"/>
              </w:rPr>
              <w:t>7009</w:t>
            </w:r>
          </w:p>
        </w:tc>
        <w:tc>
          <w:tcPr>
            <w:tcW w:w="1701" w:type="dxa"/>
            <w:tcBorders>
              <w:top w:val="single" w:sz="4" w:space="0" w:color="000000"/>
              <w:left w:val="single" w:sz="4" w:space="0" w:color="000000"/>
              <w:bottom w:val="single" w:sz="4" w:space="0" w:color="000000"/>
              <w:right w:val="single" w:sz="4" w:space="0" w:color="000000"/>
            </w:tcBorders>
            <w:hideMark/>
          </w:tcPr>
          <w:p w14:paraId="103C1F6C" w14:textId="77777777" w:rsidR="00512396" w:rsidRDefault="00512396">
            <w:pPr>
              <w:jc w:val="center"/>
              <w:rPr>
                <w:rFonts w:ascii="Times New Roman" w:hAnsi="Times New Roman"/>
                <w:sz w:val="24"/>
                <w:szCs w:val="24"/>
              </w:rPr>
            </w:pPr>
            <w:r>
              <w:rPr>
                <w:rFonts w:ascii="Times New Roman" w:hAnsi="Times New Roman"/>
                <w:sz w:val="24"/>
                <w:szCs w:val="24"/>
              </w:rPr>
              <w:t>7001</w:t>
            </w:r>
          </w:p>
        </w:tc>
        <w:tc>
          <w:tcPr>
            <w:tcW w:w="1560" w:type="dxa"/>
            <w:tcBorders>
              <w:top w:val="single" w:sz="4" w:space="0" w:color="000000"/>
              <w:left w:val="single" w:sz="4" w:space="0" w:color="000000"/>
              <w:bottom w:val="single" w:sz="4" w:space="0" w:color="000000"/>
              <w:right w:val="single" w:sz="4" w:space="0" w:color="000000"/>
            </w:tcBorders>
            <w:hideMark/>
          </w:tcPr>
          <w:p w14:paraId="6D8E3584" w14:textId="77777777" w:rsidR="00512396" w:rsidRDefault="00512396">
            <w:pPr>
              <w:jc w:val="center"/>
              <w:rPr>
                <w:rFonts w:ascii="Times New Roman" w:hAnsi="Times New Roman"/>
                <w:sz w:val="24"/>
                <w:szCs w:val="24"/>
              </w:rPr>
            </w:pPr>
            <w:r>
              <w:rPr>
                <w:rFonts w:ascii="Times New Roman" w:hAnsi="Times New Roman"/>
                <w:sz w:val="24"/>
                <w:szCs w:val="24"/>
              </w:rPr>
              <w:t>7560</w:t>
            </w:r>
          </w:p>
        </w:tc>
      </w:tr>
      <w:tr w:rsidR="00512396" w14:paraId="75A1CEFA"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611ACDC7"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Производство молока, </w:t>
            </w:r>
            <w:proofErr w:type="spellStart"/>
            <w:r>
              <w:rPr>
                <w:rFonts w:ascii="Times New Roman" w:eastAsia="Times New Roman" w:hAnsi="Times New Roman"/>
                <w:sz w:val="24"/>
                <w:szCs w:val="24"/>
                <w:lang w:eastAsia="ru-RU"/>
              </w:rPr>
              <w:t>тыс</w:t>
            </w:r>
            <w:proofErr w:type="spellEnd"/>
            <w:r>
              <w:rPr>
                <w:rFonts w:ascii="Times New Roman" w:eastAsia="Times New Roman" w:hAnsi="Times New Roman"/>
                <w:sz w:val="24"/>
                <w:szCs w:val="24"/>
                <w:lang w:eastAsia="ru-RU"/>
              </w:rPr>
              <w:t xml:space="preserve"> тонн с К(Ф)Х</w:t>
            </w:r>
          </w:p>
        </w:tc>
        <w:tc>
          <w:tcPr>
            <w:tcW w:w="1698" w:type="dxa"/>
            <w:tcBorders>
              <w:top w:val="single" w:sz="4" w:space="0" w:color="000000"/>
              <w:left w:val="single" w:sz="4" w:space="0" w:color="000000"/>
              <w:bottom w:val="single" w:sz="4" w:space="0" w:color="000000"/>
              <w:right w:val="single" w:sz="4" w:space="0" w:color="000000"/>
            </w:tcBorders>
            <w:hideMark/>
          </w:tcPr>
          <w:p w14:paraId="5C5522CF" w14:textId="77777777" w:rsidR="00512396" w:rsidRDefault="00512396">
            <w:pPr>
              <w:jc w:val="center"/>
              <w:rPr>
                <w:rFonts w:ascii="Times New Roman" w:hAnsi="Times New Roman"/>
                <w:sz w:val="24"/>
                <w:szCs w:val="24"/>
              </w:rPr>
            </w:pPr>
            <w:r>
              <w:rPr>
                <w:rFonts w:ascii="Times New Roman" w:eastAsia="Times New Roman" w:hAnsi="Times New Roman"/>
                <w:sz w:val="24"/>
                <w:szCs w:val="24"/>
                <w:lang w:eastAsia="ru-RU"/>
              </w:rPr>
              <w:t>60,834</w:t>
            </w:r>
          </w:p>
        </w:tc>
        <w:tc>
          <w:tcPr>
            <w:tcW w:w="1701" w:type="dxa"/>
            <w:tcBorders>
              <w:top w:val="single" w:sz="4" w:space="0" w:color="000000"/>
              <w:left w:val="single" w:sz="4" w:space="0" w:color="000000"/>
              <w:bottom w:val="single" w:sz="4" w:space="0" w:color="000000"/>
              <w:right w:val="single" w:sz="4" w:space="0" w:color="000000"/>
            </w:tcBorders>
            <w:hideMark/>
          </w:tcPr>
          <w:p w14:paraId="49253F08" w14:textId="77777777" w:rsidR="00512396" w:rsidRDefault="00512396">
            <w:pPr>
              <w:jc w:val="center"/>
              <w:rPr>
                <w:rFonts w:ascii="Times New Roman" w:hAnsi="Times New Roman"/>
                <w:sz w:val="24"/>
                <w:szCs w:val="24"/>
              </w:rPr>
            </w:pPr>
            <w:r>
              <w:rPr>
                <w:rFonts w:ascii="Times New Roman" w:hAnsi="Times New Roman"/>
                <w:sz w:val="24"/>
                <w:szCs w:val="24"/>
              </w:rPr>
              <w:t>60,766</w:t>
            </w:r>
          </w:p>
        </w:tc>
        <w:tc>
          <w:tcPr>
            <w:tcW w:w="1560" w:type="dxa"/>
            <w:tcBorders>
              <w:top w:val="single" w:sz="4" w:space="0" w:color="000000"/>
              <w:left w:val="single" w:sz="4" w:space="0" w:color="000000"/>
              <w:bottom w:val="single" w:sz="4" w:space="0" w:color="000000"/>
              <w:right w:val="single" w:sz="4" w:space="0" w:color="000000"/>
            </w:tcBorders>
            <w:hideMark/>
          </w:tcPr>
          <w:p w14:paraId="34EFFBF6" w14:textId="77777777" w:rsidR="00512396" w:rsidRDefault="00512396">
            <w:pPr>
              <w:jc w:val="center"/>
              <w:rPr>
                <w:rFonts w:ascii="Times New Roman" w:hAnsi="Times New Roman"/>
                <w:sz w:val="24"/>
                <w:szCs w:val="24"/>
              </w:rPr>
            </w:pPr>
            <w:r>
              <w:rPr>
                <w:rFonts w:ascii="Times New Roman" w:hAnsi="Times New Roman"/>
                <w:sz w:val="24"/>
                <w:szCs w:val="24"/>
              </w:rPr>
              <w:t>63,386</w:t>
            </w:r>
          </w:p>
        </w:tc>
      </w:tr>
      <w:tr w:rsidR="00512396" w14:paraId="6A83BAD0"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5B8E3904"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Производство мяса (в </w:t>
            </w:r>
            <w:proofErr w:type="spellStart"/>
            <w:r>
              <w:rPr>
                <w:rFonts w:ascii="Times New Roman" w:eastAsia="Times New Roman" w:hAnsi="Times New Roman"/>
                <w:sz w:val="24"/>
                <w:szCs w:val="24"/>
                <w:lang w:eastAsia="ru-RU"/>
              </w:rPr>
              <w:t>ж.м</w:t>
            </w:r>
            <w:proofErr w:type="spellEnd"/>
            <w:r>
              <w:rPr>
                <w:rFonts w:ascii="Times New Roman" w:eastAsia="Times New Roman" w:hAnsi="Times New Roman"/>
                <w:sz w:val="24"/>
                <w:szCs w:val="24"/>
                <w:lang w:eastAsia="ru-RU"/>
              </w:rPr>
              <w:t>.), тыс. тонн с К(Ф)Х</w:t>
            </w:r>
          </w:p>
        </w:tc>
        <w:tc>
          <w:tcPr>
            <w:tcW w:w="1698" w:type="dxa"/>
            <w:tcBorders>
              <w:top w:val="single" w:sz="4" w:space="0" w:color="000000"/>
              <w:left w:val="single" w:sz="4" w:space="0" w:color="000000"/>
              <w:bottom w:val="single" w:sz="4" w:space="0" w:color="000000"/>
              <w:right w:val="single" w:sz="4" w:space="0" w:color="000000"/>
            </w:tcBorders>
            <w:hideMark/>
          </w:tcPr>
          <w:p w14:paraId="7A2E3361" w14:textId="77777777" w:rsidR="00512396" w:rsidRDefault="00512396">
            <w:pPr>
              <w:jc w:val="center"/>
              <w:rPr>
                <w:rFonts w:ascii="Times New Roman" w:hAnsi="Times New Roman"/>
                <w:sz w:val="24"/>
                <w:szCs w:val="24"/>
              </w:rPr>
            </w:pPr>
            <w:r>
              <w:rPr>
                <w:rFonts w:ascii="Times New Roman" w:hAnsi="Times New Roman"/>
                <w:sz w:val="24"/>
                <w:szCs w:val="24"/>
              </w:rPr>
              <w:t>8,869</w:t>
            </w:r>
          </w:p>
        </w:tc>
        <w:tc>
          <w:tcPr>
            <w:tcW w:w="1701" w:type="dxa"/>
            <w:tcBorders>
              <w:top w:val="single" w:sz="4" w:space="0" w:color="000000"/>
              <w:left w:val="single" w:sz="4" w:space="0" w:color="000000"/>
              <w:bottom w:val="single" w:sz="4" w:space="0" w:color="000000"/>
              <w:right w:val="single" w:sz="4" w:space="0" w:color="000000"/>
            </w:tcBorders>
            <w:hideMark/>
          </w:tcPr>
          <w:p w14:paraId="597603C7" w14:textId="77777777" w:rsidR="00512396" w:rsidRDefault="00512396">
            <w:pPr>
              <w:jc w:val="center"/>
              <w:rPr>
                <w:rFonts w:ascii="Times New Roman" w:hAnsi="Times New Roman"/>
                <w:sz w:val="24"/>
                <w:szCs w:val="24"/>
              </w:rPr>
            </w:pPr>
            <w:r>
              <w:rPr>
                <w:rFonts w:ascii="Times New Roman" w:hAnsi="Times New Roman"/>
                <w:sz w:val="24"/>
                <w:szCs w:val="24"/>
              </w:rPr>
              <w:t>9,858</w:t>
            </w:r>
          </w:p>
        </w:tc>
        <w:tc>
          <w:tcPr>
            <w:tcW w:w="1560" w:type="dxa"/>
            <w:tcBorders>
              <w:top w:val="single" w:sz="4" w:space="0" w:color="000000"/>
              <w:left w:val="single" w:sz="4" w:space="0" w:color="000000"/>
              <w:bottom w:val="single" w:sz="4" w:space="0" w:color="000000"/>
              <w:right w:val="single" w:sz="4" w:space="0" w:color="000000"/>
            </w:tcBorders>
            <w:hideMark/>
          </w:tcPr>
          <w:p w14:paraId="1F7BC6BB" w14:textId="77777777" w:rsidR="00512396" w:rsidRDefault="00512396">
            <w:pPr>
              <w:jc w:val="center"/>
              <w:rPr>
                <w:rFonts w:ascii="Times New Roman" w:hAnsi="Times New Roman"/>
                <w:sz w:val="24"/>
                <w:szCs w:val="24"/>
              </w:rPr>
            </w:pPr>
            <w:r>
              <w:rPr>
                <w:rFonts w:ascii="Times New Roman" w:hAnsi="Times New Roman"/>
                <w:sz w:val="24"/>
                <w:szCs w:val="24"/>
              </w:rPr>
              <w:t>9,679</w:t>
            </w:r>
          </w:p>
        </w:tc>
      </w:tr>
      <w:tr w:rsidR="00512396" w14:paraId="5A02BDFB"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5AA2B752"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hideMark/>
          </w:tcPr>
          <w:p w14:paraId="2F5FA500" w14:textId="77777777" w:rsidR="00512396" w:rsidRDefault="00512396">
            <w:pPr>
              <w:jc w:val="center"/>
              <w:rPr>
                <w:rFonts w:ascii="Times New Roman" w:hAnsi="Times New Roman"/>
                <w:sz w:val="24"/>
                <w:szCs w:val="24"/>
              </w:rPr>
            </w:pPr>
            <w:r>
              <w:rPr>
                <w:rFonts w:ascii="Times New Roman" w:hAnsi="Times New Roman"/>
                <w:sz w:val="24"/>
                <w:szCs w:val="24"/>
              </w:rPr>
              <w:t>27,10</w:t>
            </w:r>
          </w:p>
        </w:tc>
        <w:tc>
          <w:tcPr>
            <w:tcW w:w="1701" w:type="dxa"/>
            <w:tcBorders>
              <w:top w:val="single" w:sz="4" w:space="0" w:color="000000"/>
              <w:left w:val="single" w:sz="4" w:space="0" w:color="000000"/>
              <w:bottom w:val="single" w:sz="4" w:space="0" w:color="000000"/>
              <w:right w:val="single" w:sz="4" w:space="0" w:color="000000"/>
            </w:tcBorders>
            <w:hideMark/>
          </w:tcPr>
          <w:p w14:paraId="0349AD2C" w14:textId="77777777" w:rsidR="00512396" w:rsidRDefault="00512396">
            <w:pPr>
              <w:jc w:val="center"/>
              <w:rPr>
                <w:rFonts w:ascii="Times New Roman" w:hAnsi="Times New Roman"/>
                <w:sz w:val="24"/>
                <w:szCs w:val="24"/>
              </w:rPr>
            </w:pPr>
            <w:r>
              <w:rPr>
                <w:rFonts w:ascii="Times New Roman" w:hAnsi="Times New Roman"/>
                <w:sz w:val="24"/>
                <w:szCs w:val="24"/>
              </w:rPr>
              <w:t>34,67</w:t>
            </w:r>
          </w:p>
        </w:tc>
        <w:tc>
          <w:tcPr>
            <w:tcW w:w="1560" w:type="dxa"/>
            <w:tcBorders>
              <w:top w:val="single" w:sz="4" w:space="0" w:color="000000"/>
              <w:left w:val="single" w:sz="4" w:space="0" w:color="000000"/>
              <w:bottom w:val="single" w:sz="4" w:space="0" w:color="000000"/>
              <w:right w:val="single" w:sz="4" w:space="0" w:color="000000"/>
            </w:tcBorders>
            <w:hideMark/>
          </w:tcPr>
          <w:p w14:paraId="3C851EFE" w14:textId="77777777" w:rsidR="00512396" w:rsidRDefault="00512396">
            <w:pPr>
              <w:jc w:val="center"/>
              <w:rPr>
                <w:rFonts w:ascii="Times New Roman" w:hAnsi="Times New Roman"/>
                <w:sz w:val="24"/>
                <w:szCs w:val="24"/>
              </w:rPr>
            </w:pPr>
            <w:r>
              <w:rPr>
                <w:rFonts w:ascii="Times New Roman" w:hAnsi="Times New Roman"/>
                <w:sz w:val="24"/>
                <w:szCs w:val="24"/>
              </w:rPr>
              <w:t>30,66</w:t>
            </w:r>
          </w:p>
        </w:tc>
      </w:tr>
      <w:tr w:rsidR="00512396" w14:paraId="15B8F2C7"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63F3082"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hideMark/>
          </w:tcPr>
          <w:p w14:paraId="3134BB67" w14:textId="77777777" w:rsidR="00512396" w:rsidRDefault="00512396">
            <w:pPr>
              <w:jc w:val="center"/>
              <w:rPr>
                <w:rFonts w:ascii="Times New Roman" w:hAnsi="Times New Roman"/>
                <w:sz w:val="24"/>
                <w:szCs w:val="24"/>
              </w:rPr>
            </w:pPr>
            <w:r>
              <w:rPr>
                <w:rFonts w:ascii="Times New Roman" w:hAnsi="Times New Roman"/>
                <w:sz w:val="24"/>
                <w:szCs w:val="24"/>
              </w:rPr>
              <w:t>27,01</w:t>
            </w:r>
          </w:p>
        </w:tc>
        <w:tc>
          <w:tcPr>
            <w:tcW w:w="1701" w:type="dxa"/>
            <w:tcBorders>
              <w:top w:val="single" w:sz="4" w:space="0" w:color="000000"/>
              <w:left w:val="single" w:sz="4" w:space="0" w:color="000000"/>
              <w:bottom w:val="single" w:sz="4" w:space="0" w:color="000000"/>
              <w:right w:val="single" w:sz="4" w:space="0" w:color="000000"/>
            </w:tcBorders>
            <w:hideMark/>
          </w:tcPr>
          <w:p w14:paraId="4F061F88" w14:textId="77777777" w:rsidR="00512396" w:rsidRDefault="00512396">
            <w:pPr>
              <w:jc w:val="center"/>
              <w:rPr>
                <w:rFonts w:ascii="Times New Roman" w:hAnsi="Times New Roman"/>
                <w:sz w:val="24"/>
                <w:szCs w:val="24"/>
              </w:rPr>
            </w:pPr>
            <w:r>
              <w:rPr>
                <w:rFonts w:ascii="Times New Roman" w:hAnsi="Times New Roman"/>
                <w:sz w:val="24"/>
                <w:szCs w:val="24"/>
              </w:rPr>
              <w:t>26,91</w:t>
            </w:r>
          </w:p>
        </w:tc>
        <w:tc>
          <w:tcPr>
            <w:tcW w:w="1560" w:type="dxa"/>
            <w:tcBorders>
              <w:top w:val="single" w:sz="4" w:space="0" w:color="000000"/>
              <w:left w:val="single" w:sz="4" w:space="0" w:color="000000"/>
              <w:bottom w:val="single" w:sz="4" w:space="0" w:color="000000"/>
              <w:right w:val="single" w:sz="4" w:space="0" w:color="000000"/>
            </w:tcBorders>
            <w:hideMark/>
          </w:tcPr>
          <w:p w14:paraId="38F47854" w14:textId="77777777" w:rsidR="00512396" w:rsidRDefault="00512396">
            <w:pPr>
              <w:jc w:val="center"/>
              <w:rPr>
                <w:rFonts w:ascii="Times New Roman" w:hAnsi="Times New Roman"/>
                <w:sz w:val="24"/>
                <w:szCs w:val="24"/>
              </w:rPr>
            </w:pPr>
            <w:r>
              <w:rPr>
                <w:rFonts w:ascii="Times New Roman" w:hAnsi="Times New Roman"/>
                <w:sz w:val="24"/>
                <w:szCs w:val="24"/>
              </w:rPr>
              <w:t>26,02</w:t>
            </w:r>
          </w:p>
        </w:tc>
      </w:tr>
      <w:tr w:rsidR="00512396" w14:paraId="773056BD" w14:textId="77777777" w:rsidTr="00512396">
        <w:trPr>
          <w:trHeight w:val="357"/>
          <w:jc w:val="center"/>
        </w:trPr>
        <w:tc>
          <w:tcPr>
            <w:tcW w:w="4537" w:type="dxa"/>
            <w:tcBorders>
              <w:top w:val="single" w:sz="4" w:space="0" w:color="000000"/>
              <w:left w:val="single" w:sz="4" w:space="0" w:color="000000"/>
              <w:bottom w:val="single" w:sz="4" w:space="0" w:color="000000"/>
              <w:right w:val="single" w:sz="4" w:space="0" w:color="000000"/>
            </w:tcBorders>
          </w:tcPr>
          <w:p w14:paraId="734681F9"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Рентабельность молока/мяса %</w:t>
            </w:r>
          </w:p>
          <w:p w14:paraId="72F52ACF" w14:textId="77777777" w:rsidR="00512396" w:rsidRDefault="00512396">
            <w:pPr>
              <w:spacing w:after="0" w:line="100" w:lineRule="atLeast"/>
              <w:rPr>
                <w:rFonts w:ascii="Times New Roman" w:eastAsia="Times New Roman" w:hAnsi="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hideMark/>
          </w:tcPr>
          <w:p w14:paraId="4278430E" w14:textId="77777777" w:rsidR="00512396" w:rsidRDefault="00512396">
            <w:pPr>
              <w:jc w:val="center"/>
              <w:rPr>
                <w:rFonts w:ascii="Times New Roman" w:hAnsi="Times New Roman"/>
                <w:sz w:val="24"/>
                <w:szCs w:val="24"/>
              </w:rPr>
            </w:pPr>
            <w:r>
              <w:rPr>
                <w:rFonts w:ascii="Times New Roman" w:hAnsi="Times New Roman"/>
                <w:sz w:val="24"/>
                <w:szCs w:val="24"/>
              </w:rPr>
              <w:t>18,0/-15,1</w:t>
            </w:r>
          </w:p>
        </w:tc>
        <w:tc>
          <w:tcPr>
            <w:tcW w:w="1701" w:type="dxa"/>
            <w:tcBorders>
              <w:top w:val="single" w:sz="4" w:space="0" w:color="000000"/>
              <w:left w:val="single" w:sz="4" w:space="0" w:color="000000"/>
              <w:bottom w:val="single" w:sz="4" w:space="0" w:color="000000"/>
              <w:right w:val="single" w:sz="4" w:space="0" w:color="000000"/>
            </w:tcBorders>
            <w:hideMark/>
          </w:tcPr>
          <w:p w14:paraId="1AB153AB" w14:textId="77777777" w:rsidR="00512396" w:rsidRDefault="00512396">
            <w:pPr>
              <w:jc w:val="center"/>
              <w:rPr>
                <w:rFonts w:ascii="Times New Roman" w:hAnsi="Times New Roman"/>
                <w:sz w:val="24"/>
                <w:szCs w:val="24"/>
              </w:rPr>
            </w:pPr>
            <w:r>
              <w:rPr>
                <w:rFonts w:ascii="Times New Roman" w:hAnsi="Times New Roman"/>
                <w:sz w:val="24"/>
                <w:szCs w:val="24"/>
              </w:rPr>
              <w:t>27,6/20,7</w:t>
            </w:r>
          </w:p>
        </w:tc>
        <w:tc>
          <w:tcPr>
            <w:tcW w:w="1560" w:type="dxa"/>
            <w:tcBorders>
              <w:top w:val="single" w:sz="4" w:space="0" w:color="000000"/>
              <w:left w:val="single" w:sz="4" w:space="0" w:color="000000"/>
              <w:bottom w:val="single" w:sz="4" w:space="0" w:color="000000"/>
              <w:right w:val="single" w:sz="4" w:space="0" w:color="000000"/>
            </w:tcBorders>
            <w:hideMark/>
          </w:tcPr>
          <w:p w14:paraId="1FE389F6" w14:textId="77777777" w:rsidR="00512396" w:rsidRDefault="00512396">
            <w:pPr>
              <w:jc w:val="center"/>
              <w:rPr>
                <w:rFonts w:ascii="Times New Roman" w:hAnsi="Times New Roman"/>
                <w:sz w:val="24"/>
                <w:szCs w:val="24"/>
              </w:rPr>
            </w:pPr>
            <w:r>
              <w:rPr>
                <w:rFonts w:ascii="Times New Roman" w:hAnsi="Times New Roman"/>
                <w:sz w:val="24"/>
                <w:szCs w:val="24"/>
              </w:rPr>
              <w:t>15,4/26,2</w:t>
            </w:r>
          </w:p>
        </w:tc>
      </w:tr>
      <w:tr w:rsidR="00512396" w14:paraId="5059D155"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47C8F97"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099D624F" w14:textId="77777777" w:rsidR="00512396" w:rsidRDefault="00512396">
            <w:pPr>
              <w:jc w:val="center"/>
              <w:rPr>
                <w:rFonts w:ascii="Times New Roman" w:hAnsi="Times New Roman"/>
                <w:sz w:val="24"/>
                <w:szCs w:val="24"/>
              </w:rPr>
            </w:pPr>
            <w:r>
              <w:rPr>
                <w:rFonts w:ascii="Times New Roman" w:hAnsi="Times New Roman"/>
                <w:sz w:val="24"/>
                <w:szCs w:val="24"/>
              </w:rPr>
              <w:t>250186</w:t>
            </w:r>
          </w:p>
        </w:tc>
        <w:tc>
          <w:tcPr>
            <w:tcW w:w="1701" w:type="dxa"/>
            <w:tcBorders>
              <w:top w:val="single" w:sz="4" w:space="0" w:color="000000"/>
              <w:left w:val="single" w:sz="4" w:space="0" w:color="000000"/>
              <w:bottom w:val="single" w:sz="4" w:space="0" w:color="000000"/>
              <w:right w:val="single" w:sz="4" w:space="0" w:color="000000"/>
            </w:tcBorders>
            <w:hideMark/>
          </w:tcPr>
          <w:p w14:paraId="75D12AFE" w14:textId="77777777" w:rsidR="00512396" w:rsidRDefault="00512396">
            <w:pPr>
              <w:jc w:val="center"/>
              <w:rPr>
                <w:rFonts w:ascii="Times New Roman" w:hAnsi="Times New Roman"/>
                <w:sz w:val="24"/>
                <w:szCs w:val="24"/>
              </w:rPr>
            </w:pPr>
            <w:r>
              <w:rPr>
                <w:rFonts w:ascii="Times New Roman" w:hAnsi="Times New Roman"/>
                <w:sz w:val="24"/>
                <w:szCs w:val="24"/>
              </w:rPr>
              <w:t>462554</w:t>
            </w:r>
          </w:p>
        </w:tc>
        <w:tc>
          <w:tcPr>
            <w:tcW w:w="1560" w:type="dxa"/>
            <w:tcBorders>
              <w:top w:val="single" w:sz="4" w:space="0" w:color="000000"/>
              <w:left w:val="single" w:sz="4" w:space="0" w:color="000000"/>
              <w:bottom w:val="single" w:sz="4" w:space="0" w:color="000000"/>
              <w:right w:val="single" w:sz="4" w:space="0" w:color="000000"/>
            </w:tcBorders>
            <w:hideMark/>
          </w:tcPr>
          <w:p w14:paraId="746B383F" w14:textId="77777777" w:rsidR="00512396" w:rsidRDefault="00512396">
            <w:pPr>
              <w:jc w:val="center"/>
              <w:rPr>
                <w:rFonts w:ascii="Times New Roman" w:hAnsi="Times New Roman"/>
                <w:sz w:val="24"/>
                <w:szCs w:val="24"/>
              </w:rPr>
            </w:pPr>
            <w:r>
              <w:rPr>
                <w:rFonts w:ascii="Times New Roman" w:hAnsi="Times New Roman"/>
                <w:sz w:val="24"/>
                <w:szCs w:val="24"/>
              </w:rPr>
              <w:t>139605</w:t>
            </w:r>
          </w:p>
        </w:tc>
      </w:tr>
      <w:tr w:rsidR="00512396" w14:paraId="575B9A60"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20C07AE1"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1336CAC7" w14:textId="77777777" w:rsidR="00512396" w:rsidRDefault="00512396">
            <w:pPr>
              <w:jc w:val="center"/>
              <w:rPr>
                <w:rFonts w:ascii="Times New Roman" w:hAnsi="Times New Roman"/>
                <w:sz w:val="24"/>
                <w:szCs w:val="24"/>
              </w:rPr>
            </w:pPr>
            <w:r>
              <w:rPr>
                <w:rFonts w:ascii="Times New Roman" w:hAnsi="Times New Roman"/>
                <w:sz w:val="24"/>
                <w:szCs w:val="24"/>
              </w:rPr>
              <w:t>2385206</w:t>
            </w:r>
          </w:p>
        </w:tc>
        <w:tc>
          <w:tcPr>
            <w:tcW w:w="1701" w:type="dxa"/>
            <w:tcBorders>
              <w:top w:val="single" w:sz="4" w:space="0" w:color="000000"/>
              <w:left w:val="single" w:sz="4" w:space="0" w:color="000000"/>
              <w:bottom w:val="single" w:sz="4" w:space="0" w:color="000000"/>
              <w:right w:val="single" w:sz="4" w:space="0" w:color="000000"/>
            </w:tcBorders>
            <w:hideMark/>
          </w:tcPr>
          <w:p w14:paraId="380E013F" w14:textId="77777777" w:rsidR="00512396" w:rsidRDefault="00512396">
            <w:pPr>
              <w:jc w:val="center"/>
              <w:rPr>
                <w:rFonts w:ascii="Times New Roman" w:hAnsi="Times New Roman"/>
                <w:sz w:val="24"/>
                <w:szCs w:val="24"/>
              </w:rPr>
            </w:pPr>
            <w:r>
              <w:rPr>
                <w:rFonts w:ascii="Times New Roman" w:hAnsi="Times New Roman"/>
                <w:sz w:val="24"/>
                <w:szCs w:val="24"/>
              </w:rPr>
              <w:t>2828906</w:t>
            </w:r>
          </w:p>
        </w:tc>
        <w:tc>
          <w:tcPr>
            <w:tcW w:w="1560" w:type="dxa"/>
            <w:tcBorders>
              <w:top w:val="single" w:sz="4" w:space="0" w:color="000000"/>
              <w:left w:val="single" w:sz="4" w:space="0" w:color="000000"/>
              <w:bottom w:val="single" w:sz="4" w:space="0" w:color="000000"/>
              <w:right w:val="single" w:sz="4" w:space="0" w:color="000000"/>
            </w:tcBorders>
            <w:hideMark/>
          </w:tcPr>
          <w:p w14:paraId="0C529645" w14:textId="77777777" w:rsidR="00512396" w:rsidRDefault="00512396">
            <w:pPr>
              <w:jc w:val="center"/>
              <w:rPr>
                <w:rFonts w:ascii="Times New Roman" w:hAnsi="Times New Roman"/>
                <w:sz w:val="24"/>
                <w:szCs w:val="24"/>
              </w:rPr>
            </w:pPr>
            <w:r>
              <w:rPr>
                <w:rFonts w:ascii="Times New Roman" w:hAnsi="Times New Roman"/>
                <w:sz w:val="24"/>
                <w:szCs w:val="24"/>
              </w:rPr>
              <w:t>2641966</w:t>
            </w:r>
          </w:p>
        </w:tc>
      </w:tr>
      <w:tr w:rsidR="00512396" w14:paraId="4C320F50"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703E2F63"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1CACD2FE" w14:textId="77777777" w:rsidR="00512396" w:rsidRDefault="00512396">
            <w:pPr>
              <w:jc w:val="center"/>
              <w:rPr>
                <w:rFonts w:ascii="Times New Roman" w:hAnsi="Times New Roman"/>
                <w:sz w:val="24"/>
                <w:szCs w:val="24"/>
              </w:rPr>
            </w:pPr>
            <w:r>
              <w:rPr>
                <w:rFonts w:ascii="Times New Roman" w:hAnsi="Times New Roman"/>
                <w:sz w:val="24"/>
                <w:szCs w:val="24"/>
              </w:rPr>
              <w:t>188595</w:t>
            </w:r>
          </w:p>
        </w:tc>
        <w:tc>
          <w:tcPr>
            <w:tcW w:w="1701" w:type="dxa"/>
            <w:tcBorders>
              <w:top w:val="single" w:sz="4" w:space="0" w:color="000000"/>
              <w:left w:val="single" w:sz="4" w:space="0" w:color="000000"/>
              <w:bottom w:val="single" w:sz="4" w:space="0" w:color="000000"/>
              <w:right w:val="single" w:sz="4" w:space="0" w:color="000000"/>
            </w:tcBorders>
            <w:hideMark/>
          </w:tcPr>
          <w:p w14:paraId="2D270EA6" w14:textId="77777777" w:rsidR="00512396" w:rsidRDefault="00512396">
            <w:pPr>
              <w:jc w:val="center"/>
              <w:rPr>
                <w:rFonts w:ascii="Times New Roman" w:hAnsi="Times New Roman"/>
                <w:sz w:val="24"/>
                <w:szCs w:val="24"/>
              </w:rPr>
            </w:pPr>
            <w:r>
              <w:rPr>
                <w:rFonts w:ascii="Times New Roman" w:hAnsi="Times New Roman"/>
                <w:sz w:val="24"/>
                <w:szCs w:val="24"/>
              </w:rPr>
              <w:t>203490</w:t>
            </w:r>
          </w:p>
        </w:tc>
        <w:tc>
          <w:tcPr>
            <w:tcW w:w="1560" w:type="dxa"/>
            <w:tcBorders>
              <w:top w:val="single" w:sz="4" w:space="0" w:color="000000"/>
              <w:left w:val="single" w:sz="4" w:space="0" w:color="000000"/>
              <w:bottom w:val="single" w:sz="4" w:space="0" w:color="000000"/>
              <w:right w:val="single" w:sz="4" w:space="0" w:color="000000"/>
            </w:tcBorders>
            <w:hideMark/>
          </w:tcPr>
          <w:p w14:paraId="4E69CEDF" w14:textId="77777777" w:rsidR="00512396" w:rsidRDefault="00512396">
            <w:pPr>
              <w:jc w:val="center"/>
              <w:rPr>
                <w:rFonts w:ascii="Times New Roman" w:hAnsi="Times New Roman"/>
                <w:sz w:val="24"/>
                <w:szCs w:val="24"/>
              </w:rPr>
            </w:pPr>
            <w:r>
              <w:rPr>
                <w:rFonts w:ascii="Times New Roman" w:hAnsi="Times New Roman"/>
                <w:sz w:val="24"/>
                <w:szCs w:val="24"/>
              </w:rPr>
              <w:t>157112</w:t>
            </w:r>
          </w:p>
        </w:tc>
      </w:tr>
      <w:tr w:rsidR="00512396" w14:paraId="401EA93C"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78242C9"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1B48E0E1" w14:textId="77777777" w:rsidR="00512396" w:rsidRDefault="00512396">
            <w:pPr>
              <w:jc w:val="center"/>
              <w:rPr>
                <w:rFonts w:ascii="Times New Roman" w:hAnsi="Times New Roman"/>
                <w:sz w:val="24"/>
                <w:szCs w:val="24"/>
              </w:rPr>
            </w:pPr>
            <w:r>
              <w:rPr>
                <w:rFonts w:ascii="Times New Roman" w:hAnsi="Times New Roman"/>
                <w:sz w:val="24"/>
                <w:szCs w:val="24"/>
              </w:rPr>
              <w:t>1825017</w:t>
            </w:r>
          </w:p>
        </w:tc>
        <w:tc>
          <w:tcPr>
            <w:tcW w:w="1701" w:type="dxa"/>
            <w:tcBorders>
              <w:top w:val="single" w:sz="4" w:space="0" w:color="000000"/>
              <w:left w:val="single" w:sz="4" w:space="0" w:color="000000"/>
              <w:bottom w:val="single" w:sz="4" w:space="0" w:color="000000"/>
              <w:right w:val="single" w:sz="4" w:space="0" w:color="000000"/>
            </w:tcBorders>
            <w:hideMark/>
          </w:tcPr>
          <w:p w14:paraId="55E7D2A2" w14:textId="77777777" w:rsidR="00512396" w:rsidRDefault="00512396">
            <w:pPr>
              <w:jc w:val="center"/>
              <w:rPr>
                <w:rFonts w:ascii="Times New Roman" w:hAnsi="Times New Roman"/>
                <w:sz w:val="24"/>
                <w:szCs w:val="24"/>
              </w:rPr>
            </w:pPr>
            <w:r>
              <w:rPr>
                <w:rFonts w:ascii="Times New Roman" w:hAnsi="Times New Roman"/>
                <w:sz w:val="24"/>
                <w:szCs w:val="24"/>
              </w:rPr>
              <w:t>2148615</w:t>
            </w:r>
          </w:p>
        </w:tc>
        <w:tc>
          <w:tcPr>
            <w:tcW w:w="1560" w:type="dxa"/>
            <w:tcBorders>
              <w:top w:val="single" w:sz="4" w:space="0" w:color="000000"/>
              <w:left w:val="single" w:sz="4" w:space="0" w:color="000000"/>
              <w:bottom w:val="single" w:sz="4" w:space="0" w:color="000000"/>
              <w:right w:val="single" w:sz="4" w:space="0" w:color="000000"/>
            </w:tcBorders>
            <w:hideMark/>
          </w:tcPr>
          <w:p w14:paraId="398861DA" w14:textId="77777777" w:rsidR="00512396" w:rsidRDefault="00512396">
            <w:pPr>
              <w:jc w:val="center"/>
              <w:rPr>
                <w:rFonts w:ascii="Times New Roman" w:hAnsi="Times New Roman"/>
                <w:sz w:val="24"/>
                <w:szCs w:val="24"/>
              </w:rPr>
            </w:pPr>
            <w:r>
              <w:rPr>
                <w:rFonts w:ascii="Times New Roman" w:hAnsi="Times New Roman"/>
                <w:sz w:val="24"/>
                <w:szCs w:val="24"/>
              </w:rPr>
              <w:t>1949665</w:t>
            </w:r>
          </w:p>
        </w:tc>
      </w:tr>
      <w:tr w:rsidR="00512396" w14:paraId="3BC68516"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734F2FBF"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3FE7A122" w14:textId="77777777" w:rsidR="00512396" w:rsidRDefault="00512396">
            <w:pPr>
              <w:jc w:val="center"/>
              <w:rPr>
                <w:rFonts w:ascii="Times New Roman" w:hAnsi="Times New Roman"/>
                <w:sz w:val="24"/>
                <w:szCs w:val="24"/>
              </w:rPr>
            </w:pPr>
            <w:r>
              <w:rPr>
                <w:rFonts w:ascii="Times New Roman" w:hAnsi="Times New Roman"/>
                <w:sz w:val="24"/>
                <w:szCs w:val="24"/>
              </w:rPr>
              <w:t>1525</w:t>
            </w:r>
          </w:p>
        </w:tc>
        <w:tc>
          <w:tcPr>
            <w:tcW w:w="1701" w:type="dxa"/>
            <w:tcBorders>
              <w:top w:val="single" w:sz="4" w:space="0" w:color="000000"/>
              <w:left w:val="single" w:sz="4" w:space="0" w:color="000000"/>
              <w:bottom w:val="single" w:sz="4" w:space="0" w:color="000000"/>
              <w:right w:val="single" w:sz="4" w:space="0" w:color="000000"/>
            </w:tcBorders>
            <w:hideMark/>
          </w:tcPr>
          <w:p w14:paraId="341D5AD0" w14:textId="77777777" w:rsidR="00512396" w:rsidRDefault="00512396">
            <w:pPr>
              <w:jc w:val="center"/>
              <w:rPr>
                <w:rFonts w:ascii="Times New Roman" w:hAnsi="Times New Roman"/>
                <w:sz w:val="24"/>
                <w:szCs w:val="24"/>
              </w:rPr>
            </w:pPr>
            <w:r>
              <w:rPr>
                <w:rFonts w:ascii="Times New Roman" w:hAnsi="Times New Roman"/>
                <w:sz w:val="24"/>
                <w:szCs w:val="24"/>
              </w:rPr>
              <w:t>1916</w:t>
            </w:r>
          </w:p>
        </w:tc>
        <w:tc>
          <w:tcPr>
            <w:tcW w:w="1560" w:type="dxa"/>
            <w:tcBorders>
              <w:top w:val="single" w:sz="4" w:space="0" w:color="000000"/>
              <w:left w:val="single" w:sz="4" w:space="0" w:color="000000"/>
              <w:bottom w:val="single" w:sz="4" w:space="0" w:color="000000"/>
              <w:right w:val="single" w:sz="4" w:space="0" w:color="000000"/>
            </w:tcBorders>
            <w:hideMark/>
          </w:tcPr>
          <w:p w14:paraId="65319FA6" w14:textId="77777777" w:rsidR="00512396" w:rsidRDefault="00512396">
            <w:pPr>
              <w:jc w:val="center"/>
              <w:rPr>
                <w:rFonts w:ascii="Times New Roman" w:hAnsi="Times New Roman"/>
                <w:sz w:val="24"/>
                <w:szCs w:val="24"/>
              </w:rPr>
            </w:pPr>
            <w:r>
              <w:rPr>
                <w:rFonts w:ascii="Times New Roman" w:hAnsi="Times New Roman"/>
                <w:sz w:val="24"/>
                <w:szCs w:val="24"/>
              </w:rPr>
              <w:t>1915</w:t>
            </w:r>
          </w:p>
        </w:tc>
      </w:tr>
      <w:tr w:rsidR="00512396" w14:paraId="6682B057"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9EC7868"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0FD3F857" w14:textId="77777777" w:rsidR="00512396" w:rsidRDefault="00512396">
            <w:pPr>
              <w:jc w:val="center"/>
              <w:rPr>
                <w:rFonts w:ascii="Times New Roman" w:hAnsi="Times New Roman"/>
                <w:sz w:val="24"/>
                <w:szCs w:val="24"/>
              </w:rPr>
            </w:pPr>
            <w:r>
              <w:rPr>
                <w:rFonts w:ascii="Times New Roman" w:hAnsi="Times New Roman"/>
                <w:sz w:val="24"/>
                <w:szCs w:val="24"/>
              </w:rPr>
              <w:t>2426</w:t>
            </w:r>
          </w:p>
        </w:tc>
        <w:tc>
          <w:tcPr>
            <w:tcW w:w="1701" w:type="dxa"/>
            <w:tcBorders>
              <w:top w:val="single" w:sz="4" w:space="0" w:color="000000"/>
              <w:left w:val="single" w:sz="4" w:space="0" w:color="000000"/>
              <w:bottom w:val="single" w:sz="4" w:space="0" w:color="000000"/>
              <w:right w:val="single" w:sz="4" w:space="0" w:color="000000"/>
            </w:tcBorders>
            <w:hideMark/>
          </w:tcPr>
          <w:p w14:paraId="51EACAD1" w14:textId="77777777" w:rsidR="00512396" w:rsidRDefault="00512396">
            <w:pPr>
              <w:jc w:val="center"/>
              <w:rPr>
                <w:rFonts w:ascii="Times New Roman" w:hAnsi="Times New Roman"/>
                <w:sz w:val="24"/>
                <w:szCs w:val="24"/>
              </w:rPr>
            </w:pPr>
            <w:r>
              <w:rPr>
                <w:rFonts w:ascii="Times New Roman" w:hAnsi="Times New Roman"/>
                <w:sz w:val="24"/>
                <w:szCs w:val="24"/>
              </w:rPr>
              <w:t>2877</w:t>
            </w:r>
          </w:p>
        </w:tc>
        <w:tc>
          <w:tcPr>
            <w:tcW w:w="1560" w:type="dxa"/>
            <w:tcBorders>
              <w:top w:val="single" w:sz="4" w:space="0" w:color="000000"/>
              <w:left w:val="single" w:sz="4" w:space="0" w:color="000000"/>
              <w:bottom w:val="single" w:sz="4" w:space="0" w:color="000000"/>
              <w:right w:val="single" w:sz="4" w:space="0" w:color="000000"/>
            </w:tcBorders>
            <w:hideMark/>
          </w:tcPr>
          <w:p w14:paraId="37738A05" w14:textId="77777777" w:rsidR="00512396" w:rsidRDefault="00512396">
            <w:pPr>
              <w:jc w:val="center"/>
              <w:rPr>
                <w:rFonts w:ascii="Times New Roman" w:hAnsi="Times New Roman"/>
                <w:sz w:val="24"/>
                <w:szCs w:val="24"/>
              </w:rPr>
            </w:pPr>
            <w:r>
              <w:rPr>
                <w:rFonts w:ascii="Times New Roman" w:hAnsi="Times New Roman"/>
                <w:sz w:val="24"/>
                <w:szCs w:val="24"/>
              </w:rPr>
              <w:t>26873</w:t>
            </w:r>
          </w:p>
        </w:tc>
      </w:tr>
      <w:tr w:rsidR="00512396" w14:paraId="461198AA"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3EB3E13B" w14:textId="77777777" w:rsidR="00512396" w:rsidRDefault="00512396">
            <w:pPr>
              <w:spacing w:after="0" w:line="100" w:lineRule="atLeas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Объём государственной поддержки СХО </w:t>
            </w:r>
            <w:proofErr w:type="spellStart"/>
            <w:r>
              <w:rPr>
                <w:rFonts w:ascii="Times New Roman" w:eastAsia="Times New Roman" w:hAnsi="Times New Roman"/>
                <w:b/>
                <w:sz w:val="24"/>
                <w:szCs w:val="24"/>
                <w:lang w:eastAsia="ru-RU"/>
              </w:rPr>
              <w:t>тыс.руб</w:t>
            </w:r>
            <w:proofErr w:type="spellEnd"/>
            <w:r>
              <w:rPr>
                <w:rFonts w:ascii="Times New Roman" w:eastAsia="Times New Roman" w:hAnsi="Times New Roman"/>
                <w:b/>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5D4764B" w14:textId="77777777" w:rsidR="00512396" w:rsidRDefault="00512396">
            <w:pPr>
              <w:jc w:val="center"/>
              <w:rPr>
                <w:rFonts w:ascii="Times New Roman" w:hAnsi="Times New Roman"/>
                <w:sz w:val="24"/>
                <w:szCs w:val="24"/>
              </w:rPr>
            </w:pPr>
            <w:r>
              <w:rPr>
                <w:rFonts w:ascii="Times New Roman" w:hAnsi="Times New Roman"/>
                <w:sz w:val="24"/>
                <w:szCs w:val="24"/>
              </w:rPr>
              <w:t>203145</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2CAD744" w14:textId="77777777" w:rsidR="00512396" w:rsidRDefault="00512396">
            <w:pPr>
              <w:jc w:val="center"/>
              <w:rPr>
                <w:rFonts w:ascii="Times New Roman" w:hAnsi="Times New Roman"/>
                <w:sz w:val="24"/>
                <w:szCs w:val="24"/>
              </w:rPr>
            </w:pPr>
            <w:r>
              <w:rPr>
                <w:rFonts w:ascii="Times New Roman" w:hAnsi="Times New Roman"/>
                <w:sz w:val="24"/>
                <w:szCs w:val="24"/>
              </w:rPr>
              <w:t>134264</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0AB11224" w14:textId="77777777" w:rsidR="00512396" w:rsidRDefault="00512396">
            <w:pPr>
              <w:jc w:val="center"/>
              <w:rPr>
                <w:rFonts w:ascii="Times New Roman" w:hAnsi="Times New Roman"/>
                <w:sz w:val="24"/>
                <w:szCs w:val="24"/>
              </w:rPr>
            </w:pPr>
            <w:r>
              <w:rPr>
                <w:rFonts w:ascii="Times New Roman" w:hAnsi="Times New Roman"/>
                <w:sz w:val="24"/>
                <w:szCs w:val="24"/>
              </w:rPr>
              <w:t>130892</w:t>
            </w:r>
          </w:p>
        </w:tc>
      </w:tr>
      <w:tr w:rsidR="00512396" w14:paraId="64D93AE3"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2C1A8455" w14:textId="77777777"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10536ACD" w14:textId="77777777" w:rsidR="00512396" w:rsidRDefault="00512396">
            <w:pPr>
              <w:jc w:val="center"/>
              <w:rPr>
                <w:rFonts w:ascii="Times New Roman" w:hAnsi="Times New Roman"/>
                <w:sz w:val="24"/>
                <w:szCs w:val="24"/>
              </w:rPr>
            </w:pPr>
            <w:r>
              <w:rPr>
                <w:rFonts w:ascii="Times New Roman" w:hAnsi="Times New Roman"/>
                <w:sz w:val="24"/>
                <w:szCs w:val="24"/>
              </w:rPr>
              <w:t>206,65</w:t>
            </w:r>
          </w:p>
        </w:tc>
        <w:tc>
          <w:tcPr>
            <w:tcW w:w="1701" w:type="dxa"/>
            <w:tcBorders>
              <w:top w:val="single" w:sz="4" w:space="0" w:color="000000"/>
              <w:left w:val="single" w:sz="4" w:space="0" w:color="000000"/>
              <w:bottom w:val="single" w:sz="4" w:space="0" w:color="000000"/>
              <w:right w:val="single" w:sz="4" w:space="0" w:color="000000"/>
            </w:tcBorders>
            <w:hideMark/>
          </w:tcPr>
          <w:p w14:paraId="6B34FD9B" w14:textId="77777777" w:rsidR="00512396" w:rsidRDefault="00512396">
            <w:pPr>
              <w:jc w:val="center"/>
              <w:rPr>
                <w:rFonts w:ascii="Times New Roman" w:hAnsi="Times New Roman"/>
                <w:sz w:val="24"/>
                <w:szCs w:val="24"/>
              </w:rPr>
            </w:pPr>
            <w:r>
              <w:rPr>
                <w:rFonts w:ascii="Times New Roman" w:hAnsi="Times New Roman"/>
                <w:sz w:val="24"/>
                <w:szCs w:val="24"/>
              </w:rPr>
              <w:t>136,57</w:t>
            </w:r>
          </w:p>
        </w:tc>
        <w:tc>
          <w:tcPr>
            <w:tcW w:w="1560" w:type="dxa"/>
            <w:tcBorders>
              <w:top w:val="single" w:sz="4" w:space="0" w:color="000000"/>
              <w:left w:val="single" w:sz="4" w:space="0" w:color="000000"/>
              <w:bottom w:val="single" w:sz="4" w:space="0" w:color="000000"/>
              <w:right w:val="single" w:sz="4" w:space="0" w:color="000000"/>
            </w:tcBorders>
            <w:hideMark/>
          </w:tcPr>
          <w:p w14:paraId="6AF219EB" w14:textId="77777777" w:rsidR="00512396" w:rsidRDefault="00512396">
            <w:pPr>
              <w:jc w:val="center"/>
              <w:rPr>
                <w:rFonts w:ascii="Times New Roman" w:hAnsi="Times New Roman"/>
                <w:sz w:val="24"/>
                <w:szCs w:val="24"/>
              </w:rPr>
            </w:pPr>
            <w:r>
              <w:rPr>
                <w:rFonts w:ascii="Times New Roman" w:hAnsi="Times New Roman"/>
                <w:sz w:val="24"/>
                <w:szCs w:val="24"/>
              </w:rPr>
              <w:t>133,138</w:t>
            </w:r>
          </w:p>
        </w:tc>
      </w:tr>
      <w:tr w:rsidR="00512396" w14:paraId="5295CA79" w14:textId="77777777" w:rsidTr="00512396">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7CB513AB" w14:textId="611FBF3F" w:rsidR="00512396" w:rsidRDefault="00512396">
            <w:pPr>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выручки продукции сельского хозяйства на 1 руб. гос. поддержки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hideMark/>
          </w:tcPr>
          <w:p w14:paraId="49C074F7" w14:textId="77777777" w:rsidR="00512396" w:rsidRDefault="00512396">
            <w:pPr>
              <w:jc w:val="center"/>
              <w:rPr>
                <w:rFonts w:ascii="Times New Roman" w:hAnsi="Times New Roman"/>
                <w:sz w:val="24"/>
                <w:szCs w:val="24"/>
              </w:rPr>
            </w:pPr>
            <w:r>
              <w:rPr>
                <w:rFonts w:ascii="Times New Roman" w:hAnsi="Times New Roman"/>
                <w:sz w:val="24"/>
                <w:szCs w:val="24"/>
              </w:rPr>
              <w:t>11,74</w:t>
            </w:r>
          </w:p>
        </w:tc>
        <w:tc>
          <w:tcPr>
            <w:tcW w:w="1701" w:type="dxa"/>
            <w:tcBorders>
              <w:top w:val="single" w:sz="4" w:space="0" w:color="000000"/>
              <w:left w:val="single" w:sz="4" w:space="0" w:color="000000"/>
              <w:bottom w:val="single" w:sz="4" w:space="0" w:color="000000"/>
              <w:right w:val="single" w:sz="4" w:space="0" w:color="000000"/>
            </w:tcBorders>
            <w:hideMark/>
          </w:tcPr>
          <w:p w14:paraId="77540CA8" w14:textId="77777777" w:rsidR="00512396" w:rsidRDefault="00512396">
            <w:pPr>
              <w:jc w:val="center"/>
              <w:rPr>
                <w:rFonts w:ascii="Times New Roman" w:hAnsi="Times New Roman"/>
                <w:sz w:val="24"/>
                <w:szCs w:val="24"/>
              </w:rPr>
            </w:pPr>
            <w:r>
              <w:rPr>
                <w:rFonts w:ascii="Times New Roman" w:hAnsi="Times New Roman"/>
                <w:sz w:val="24"/>
                <w:szCs w:val="24"/>
              </w:rPr>
              <w:t>21,07</w:t>
            </w:r>
          </w:p>
        </w:tc>
        <w:tc>
          <w:tcPr>
            <w:tcW w:w="1560" w:type="dxa"/>
            <w:tcBorders>
              <w:top w:val="single" w:sz="4" w:space="0" w:color="000000"/>
              <w:left w:val="single" w:sz="4" w:space="0" w:color="000000"/>
              <w:bottom w:val="single" w:sz="4" w:space="0" w:color="000000"/>
              <w:right w:val="single" w:sz="4" w:space="0" w:color="000000"/>
            </w:tcBorders>
            <w:hideMark/>
          </w:tcPr>
          <w:p w14:paraId="6E767C91" w14:textId="77777777" w:rsidR="00512396" w:rsidRDefault="00512396">
            <w:pPr>
              <w:jc w:val="center"/>
              <w:rPr>
                <w:rFonts w:ascii="Times New Roman" w:hAnsi="Times New Roman"/>
                <w:sz w:val="24"/>
                <w:szCs w:val="24"/>
              </w:rPr>
            </w:pPr>
            <w:r>
              <w:rPr>
                <w:rFonts w:ascii="Times New Roman" w:hAnsi="Times New Roman"/>
                <w:sz w:val="24"/>
                <w:szCs w:val="24"/>
              </w:rPr>
              <w:t>20,184</w:t>
            </w:r>
          </w:p>
        </w:tc>
      </w:tr>
    </w:tbl>
    <w:p w14:paraId="5ACE1B4B" w14:textId="77777777" w:rsidR="00512396" w:rsidRDefault="00512396" w:rsidP="00512396">
      <w:pPr>
        <w:spacing w:after="0" w:line="240" w:lineRule="auto"/>
        <w:rPr>
          <w:rFonts w:ascii="Times New Roman" w:hAnsi="Times New Roman"/>
          <w:sz w:val="24"/>
          <w:szCs w:val="24"/>
        </w:rPr>
      </w:pPr>
    </w:p>
    <w:p w14:paraId="35578B28" w14:textId="00B9BAB6"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В Можгинском районе ведут производственную деятельность 20 сельскохозяйственных организаций и 83 крестьянских (фермерских) хозяйства. Посевная площадь составила 72,103 тысячи гектар, что на 362 гектара уровня 2022 года. Сокращение посевных площадей произошло из-за того, что прекратили деятельность четыре К(Ф)Х.</w:t>
      </w:r>
    </w:p>
    <w:p w14:paraId="7A82599D" w14:textId="5EBE7675"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Устойчивая засушливая погода, сложившаяся в </w:t>
      </w:r>
      <w:proofErr w:type="spellStart"/>
      <w:r>
        <w:rPr>
          <w:rFonts w:ascii="Times New Roman" w:hAnsi="Times New Roman"/>
          <w:sz w:val="24"/>
          <w:szCs w:val="24"/>
        </w:rPr>
        <w:t>весенне</w:t>
      </w:r>
      <w:proofErr w:type="spellEnd"/>
      <w:r>
        <w:rPr>
          <w:rFonts w:ascii="Times New Roman" w:hAnsi="Times New Roman"/>
          <w:sz w:val="24"/>
          <w:szCs w:val="24"/>
        </w:rPr>
        <w:t xml:space="preserve"> – летний период 2023 года, не позволила реализовать намеченные планы по производству продукции растениеводства. Валовый сбор зерна в бункерном весе составил 58,9 тысяч тонн, что ниже уровня прошлого года на 35,0 %. Недополучено 31,8 тысяч тонн и в результате, вышли на второе место по валовому сбору зерна среди районов Удмуртской Республики. </w:t>
      </w:r>
    </w:p>
    <w:p w14:paraId="75B4E54D"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Лидерами по намолоту зерна в районе стали:</w:t>
      </w:r>
    </w:p>
    <w:p w14:paraId="37CDB22F"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gramStart"/>
      <w:r>
        <w:rPr>
          <w:rFonts w:ascii="Times New Roman" w:hAnsi="Times New Roman"/>
          <w:sz w:val="24"/>
          <w:szCs w:val="24"/>
        </w:rPr>
        <w:t xml:space="preserve">РОССИЯ»   </w:t>
      </w:r>
      <w:proofErr w:type="gramEnd"/>
      <w:r>
        <w:rPr>
          <w:rFonts w:ascii="Times New Roman" w:hAnsi="Times New Roman"/>
          <w:sz w:val="24"/>
          <w:szCs w:val="24"/>
        </w:rPr>
        <w:t xml:space="preserve">      - 13798,0 тонн</w:t>
      </w:r>
    </w:p>
    <w:p w14:paraId="69398E9D"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gramStart"/>
      <w:r>
        <w:rPr>
          <w:rFonts w:ascii="Times New Roman" w:hAnsi="Times New Roman"/>
          <w:sz w:val="24"/>
          <w:szCs w:val="24"/>
        </w:rPr>
        <w:t xml:space="preserve">Родина»   </w:t>
      </w:r>
      <w:proofErr w:type="gramEnd"/>
      <w:r>
        <w:rPr>
          <w:rFonts w:ascii="Times New Roman" w:hAnsi="Times New Roman"/>
          <w:sz w:val="24"/>
          <w:szCs w:val="24"/>
        </w:rPr>
        <w:t xml:space="preserve">         - 3939 тонн</w:t>
      </w:r>
    </w:p>
    <w:p w14:paraId="6020F932"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СПК – колхоз «Заря» - 3808,7 тонн</w:t>
      </w:r>
    </w:p>
    <w:p w14:paraId="6C04DD09"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spellStart"/>
      <w:proofErr w:type="gramStart"/>
      <w:r>
        <w:rPr>
          <w:rFonts w:ascii="Times New Roman" w:hAnsi="Times New Roman"/>
          <w:sz w:val="24"/>
          <w:szCs w:val="24"/>
        </w:rPr>
        <w:t>Какси</w:t>
      </w:r>
      <w:proofErr w:type="spellEnd"/>
      <w:r>
        <w:rPr>
          <w:rFonts w:ascii="Times New Roman" w:hAnsi="Times New Roman"/>
          <w:sz w:val="24"/>
          <w:szCs w:val="24"/>
        </w:rPr>
        <w:t xml:space="preserve">»   </w:t>
      </w:r>
      <w:proofErr w:type="gramEnd"/>
      <w:r>
        <w:rPr>
          <w:rFonts w:ascii="Times New Roman" w:hAnsi="Times New Roman"/>
          <w:sz w:val="24"/>
          <w:szCs w:val="24"/>
        </w:rPr>
        <w:t xml:space="preserve">          - 3452 тонны</w:t>
      </w:r>
    </w:p>
    <w:p w14:paraId="11A0955D"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СПК «</w:t>
      </w:r>
      <w:proofErr w:type="gramStart"/>
      <w:r>
        <w:rPr>
          <w:rFonts w:ascii="Times New Roman" w:hAnsi="Times New Roman"/>
          <w:sz w:val="24"/>
          <w:szCs w:val="24"/>
        </w:rPr>
        <w:t xml:space="preserve">Луч»   </w:t>
      </w:r>
      <w:proofErr w:type="gramEnd"/>
      <w:r>
        <w:rPr>
          <w:rFonts w:ascii="Times New Roman" w:hAnsi="Times New Roman"/>
          <w:sz w:val="24"/>
          <w:szCs w:val="24"/>
        </w:rPr>
        <w:t xml:space="preserve">              - 3256,5 тонн</w:t>
      </w:r>
    </w:p>
    <w:p w14:paraId="588EC442"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Лидерами по урожайности зерновых и </w:t>
      </w:r>
      <w:proofErr w:type="gramStart"/>
      <w:r>
        <w:rPr>
          <w:rFonts w:ascii="Times New Roman" w:hAnsi="Times New Roman"/>
          <w:sz w:val="24"/>
          <w:szCs w:val="24"/>
        </w:rPr>
        <w:t>зерно-бобовых</w:t>
      </w:r>
      <w:proofErr w:type="gramEnd"/>
      <w:r>
        <w:rPr>
          <w:rFonts w:ascii="Times New Roman" w:hAnsi="Times New Roman"/>
          <w:sz w:val="24"/>
          <w:szCs w:val="24"/>
        </w:rPr>
        <w:t xml:space="preserve"> культур стали:</w:t>
      </w:r>
    </w:p>
    <w:p w14:paraId="780C1002"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 ООО «</w:t>
      </w:r>
      <w:proofErr w:type="gramStart"/>
      <w:r>
        <w:rPr>
          <w:rFonts w:ascii="Times New Roman" w:hAnsi="Times New Roman"/>
          <w:sz w:val="24"/>
          <w:szCs w:val="24"/>
        </w:rPr>
        <w:t xml:space="preserve">Родина»   </w:t>
      </w:r>
      <w:proofErr w:type="gramEnd"/>
      <w:r>
        <w:rPr>
          <w:rFonts w:ascii="Times New Roman" w:hAnsi="Times New Roman"/>
          <w:sz w:val="24"/>
          <w:szCs w:val="24"/>
        </w:rPr>
        <w:t xml:space="preserve">               - 27,7 центнеров с гектара</w:t>
      </w:r>
    </w:p>
    <w:p w14:paraId="01CF1C7C" w14:textId="77777777" w:rsidR="00512396" w:rsidRDefault="00512396" w:rsidP="00512396">
      <w:pPr>
        <w:spacing w:after="0" w:line="240" w:lineRule="auto"/>
        <w:ind w:left="-284" w:firstLine="710"/>
        <w:rPr>
          <w:rFonts w:ascii="Times New Roman" w:hAnsi="Times New Roman"/>
          <w:sz w:val="24"/>
          <w:szCs w:val="24"/>
        </w:rPr>
      </w:pPr>
      <w:r>
        <w:rPr>
          <w:rFonts w:ascii="Times New Roman" w:hAnsi="Times New Roman"/>
          <w:sz w:val="24"/>
          <w:szCs w:val="24"/>
        </w:rPr>
        <w:t>ООО «</w:t>
      </w:r>
      <w:proofErr w:type="gramStart"/>
      <w:r>
        <w:rPr>
          <w:rFonts w:ascii="Times New Roman" w:hAnsi="Times New Roman"/>
          <w:sz w:val="24"/>
          <w:szCs w:val="24"/>
        </w:rPr>
        <w:t xml:space="preserve">РОССИЯ»   </w:t>
      </w:r>
      <w:proofErr w:type="gramEnd"/>
      <w:r>
        <w:rPr>
          <w:rFonts w:ascii="Times New Roman" w:hAnsi="Times New Roman"/>
          <w:sz w:val="24"/>
          <w:szCs w:val="24"/>
        </w:rPr>
        <w:t xml:space="preserve">            - 26,8 центнеров с гектара</w:t>
      </w:r>
    </w:p>
    <w:p w14:paraId="018468FD" w14:textId="77777777" w:rsidR="00512396" w:rsidRDefault="00512396" w:rsidP="00512396">
      <w:pPr>
        <w:spacing w:after="0" w:line="240" w:lineRule="auto"/>
        <w:ind w:left="-284" w:firstLine="710"/>
        <w:rPr>
          <w:rFonts w:ascii="Times New Roman" w:hAnsi="Times New Roman"/>
          <w:sz w:val="24"/>
          <w:szCs w:val="24"/>
        </w:rPr>
      </w:pPr>
      <w:r>
        <w:rPr>
          <w:rFonts w:ascii="Times New Roman" w:hAnsi="Times New Roman"/>
          <w:sz w:val="24"/>
          <w:szCs w:val="24"/>
        </w:rPr>
        <w:t>СПК – колхоз «</w:t>
      </w:r>
      <w:proofErr w:type="gramStart"/>
      <w:r>
        <w:rPr>
          <w:rFonts w:ascii="Times New Roman" w:hAnsi="Times New Roman"/>
          <w:sz w:val="24"/>
          <w:szCs w:val="24"/>
        </w:rPr>
        <w:t>Трактор»  -</w:t>
      </w:r>
      <w:proofErr w:type="gramEnd"/>
      <w:r>
        <w:rPr>
          <w:rFonts w:ascii="Times New Roman" w:hAnsi="Times New Roman"/>
          <w:sz w:val="24"/>
          <w:szCs w:val="24"/>
        </w:rPr>
        <w:t xml:space="preserve"> 26,8 центнеров с гектара</w:t>
      </w:r>
    </w:p>
    <w:p w14:paraId="4FBC5E45" w14:textId="77777777" w:rsidR="00512396" w:rsidRDefault="00512396" w:rsidP="00512396">
      <w:pPr>
        <w:spacing w:after="0" w:line="240" w:lineRule="auto"/>
        <w:ind w:left="-284" w:firstLine="710"/>
        <w:rPr>
          <w:rFonts w:ascii="Times New Roman" w:hAnsi="Times New Roman"/>
          <w:sz w:val="24"/>
          <w:szCs w:val="24"/>
        </w:rPr>
      </w:pPr>
      <w:r>
        <w:rPr>
          <w:rFonts w:ascii="Times New Roman" w:hAnsi="Times New Roman"/>
          <w:sz w:val="24"/>
          <w:szCs w:val="24"/>
        </w:rPr>
        <w:lastRenderedPageBreak/>
        <w:t>СПК – колхоз «</w:t>
      </w:r>
      <w:proofErr w:type="gramStart"/>
      <w:r>
        <w:rPr>
          <w:rFonts w:ascii="Times New Roman" w:hAnsi="Times New Roman"/>
          <w:sz w:val="24"/>
          <w:szCs w:val="24"/>
        </w:rPr>
        <w:t xml:space="preserve">Заря»   </w:t>
      </w:r>
      <w:proofErr w:type="gramEnd"/>
      <w:r>
        <w:rPr>
          <w:rFonts w:ascii="Times New Roman" w:hAnsi="Times New Roman"/>
          <w:sz w:val="24"/>
          <w:szCs w:val="24"/>
        </w:rPr>
        <w:t xml:space="preserve">      - 26,6 центнеров с гектара</w:t>
      </w:r>
    </w:p>
    <w:p w14:paraId="08795BEC" w14:textId="41B8FD19" w:rsidR="00512396" w:rsidRDefault="00512396" w:rsidP="00512396">
      <w:pPr>
        <w:spacing w:after="0" w:line="240" w:lineRule="auto"/>
        <w:ind w:left="-284" w:firstLine="710"/>
        <w:rPr>
          <w:rFonts w:ascii="Times New Roman" w:hAnsi="Times New Roman"/>
          <w:sz w:val="24"/>
          <w:szCs w:val="24"/>
        </w:rPr>
      </w:pPr>
      <w:r>
        <w:rPr>
          <w:rFonts w:ascii="Times New Roman" w:hAnsi="Times New Roman"/>
          <w:sz w:val="24"/>
          <w:szCs w:val="24"/>
        </w:rPr>
        <w:t>СПК «</w:t>
      </w:r>
      <w:proofErr w:type="gramStart"/>
      <w:r>
        <w:rPr>
          <w:rFonts w:ascii="Times New Roman" w:hAnsi="Times New Roman"/>
          <w:sz w:val="24"/>
          <w:szCs w:val="24"/>
        </w:rPr>
        <w:t xml:space="preserve">Луч»   </w:t>
      </w:r>
      <w:proofErr w:type="gramEnd"/>
      <w:r>
        <w:rPr>
          <w:rFonts w:ascii="Times New Roman" w:hAnsi="Times New Roman"/>
          <w:sz w:val="24"/>
          <w:szCs w:val="24"/>
        </w:rPr>
        <w:t xml:space="preserve">                      - 26,4 центнеров с гектара</w:t>
      </w:r>
    </w:p>
    <w:p w14:paraId="32C831D2" w14:textId="77777777" w:rsidR="00512396" w:rsidRDefault="00512396" w:rsidP="00512396">
      <w:pPr>
        <w:spacing w:after="0" w:line="240" w:lineRule="auto"/>
        <w:ind w:left="-284" w:firstLine="710"/>
        <w:rPr>
          <w:rFonts w:ascii="Times New Roman" w:hAnsi="Times New Roman"/>
          <w:sz w:val="24"/>
          <w:szCs w:val="24"/>
        </w:rPr>
      </w:pPr>
    </w:p>
    <w:p w14:paraId="452C0AE6" w14:textId="0A66250F"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Среди районов Республики, Можгинский район занимает первое место по производству овощей. В 2023 году собрано овощей открытого грунта – 2,950 тысяч тонн. Из них, 1,711 тысяч тонн выращено в СПК – колхоз «Заря» и 1,239 тысяч тонн – в крестьянских (фермерских) хозяйствах.</w:t>
      </w:r>
    </w:p>
    <w:p w14:paraId="45AAE994" w14:textId="073DA27D"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Второе место, по производству картофеля (После Воткинского района). Собрано 25,148 тысяч тонн, из них 23,911 тысяч тонн собрано в фермерских хозяйствах и 1,237 тысяч тонн – в СПК – колхоз «Заря».</w:t>
      </w:r>
    </w:p>
    <w:p w14:paraId="48CFAC4E"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По поголовью крупного рогатого скота район занимает 3 место после Вавожского и Шарканского районов. Лидеры по поголовью крупного рогатого скота:</w:t>
      </w:r>
    </w:p>
    <w:p w14:paraId="6212087F"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«РОССИЯ» - 3529 голов</w:t>
      </w:r>
    </w:p>
    <w:p w14:paraId="68DCDA02"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СПК _к-з «Заря» - 2216 голов</w:t>
      </w:r>
    </w:p>
    <w:p w14:paraId="7BA471D0"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«Родина» - 2146 голов</w:t>
      </w:r>
    </w:p>
    <w:p w14:paraId="6EAF38C3"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СПК «Луч» - 1839 голов</w:t>
      </w:r>
    </w:p>
    <w:p w14:paraId="532188F3"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ВерА</w:t>
      </w:r>
      <w:proofErr w:type="spellEnd"/>
      <w:r>
        <w:rPr>
          <w:rFonts w:ascii="Times New Roman" w:hAnsi="Times New Roman"/>
          <w:sz w:val="24"/>
          <w:szCs w:val="24"/>
        </w:rPr>
        <w:t>» - 1647 голов.</w:t>
      </w:r>
    </w:p>
    <w:p w14:paraId="488FB2B6"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Основной производимой продукцией хозяйств района является молоко. За 2023 год произведено 63386 тонн молока, что составило 105,4 % к уровню прошлого года. Надоено от каждой коровы в сельскохозяйственных организациях по 7560 кг молока.</w:t>
      </w:r>
    </w:p>
    <w:p w14:paraId="4BC7C130" w14:textId="0BA85C96"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По продуктивности коров в число лучших вошли:</w:t>
      </w:r>
    </w:p>
    <w:p w14:paraId="494B3CCE" w14:textId="54F49971"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spellStart"/>
      <w:proofErr w:type="gramStart"/>
      <w:r>
        <w:rPr>
          <w:rFonts w:ascii="Times New Roman" w:hAnsi="Times New Roman"/>
          <w:sz w:val="24"/>
          <w:szCs w:val="24"/>
        </w:rPr>
        <w:t>ВерА</w:t>
      </w:r>
      <w:proofErr w:type="spellEnd"/>
      <w:r>
        <w:rPr>
          <w:rFonts w:ascii="Times New Roman" w:hAnsi="Times New Roman"/>
          <w:sz w:val="24"/>
          <w:szCs w:val="24"/>
        </w:rPr>
        <w:t xml:space="preserve">»   </w:t>
      </w:r>
      <w:proofErr w:type="gramEnd"/>
      <w:r>
        <w:rPr>
          <w:rFonts w:ascii="Times New Roman" w:hAnsi="Times New Roman"/>
          <w:sz w:val="24"/>
          <w:szCs w:val="24"/>
        </w:rPr>
        <w:t xml:space="preserve">            - 8877 кг на корову </w:t>
      </w:r>
    </w:p>
    <w:p w14:paraId="66689A07"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spellStart"/>
      <w:proofErr w:type="gramStart"/>
      <w:r>
        <w:rPr>
          <w:rFonts w:ascii="Times New Roman" w:hAnsi="Times New Roman"/>
          <w:sz w:val="24"/>
          <w:szCs w:val="24"/>
        </w:rPr>
        <w:t>Туташево</w:t>
      </w:r>
      <w:proofErr w:type="spellEnd"/>
      <w:r>
        <w:rPr>
          <w:rFonts w:ascii="Times New Roman" w:hAnsi="Times New Roman"/>
          <w:sz w:val="24"/>
          <w:szCs w:val="24"/>
        </w:rPr>
        <w:t xml:space="preserve">»   </w:t>
      </w:r>
      <w:proofErr w:type="gramEnd"/>
      <w:r>
        <w:rPr>
          <w:rFonts w:ascii="Times New Roman" w:hAnsi="Times New Roman"/>
          <w:sz w:val="24"/>
          <w:szCs w:val="24"/>
        </w:rPr>
        <w:t xml:space="preserve">       - 8668 кг, </w:t>
      </w:r>
    </w:p>
    <w:p w14:paraId="55E9EDA9"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gramStart"/>
      <w:r>
        <w:rPr>
          <w:rFonts w:ascii="Times New Roman" w:hAnsi="Times New Roman"/>
          <w:sz w:val="24"/>
          <w:szCs w:val="24"/>
        </w:rPr>
        <w:t xml:space="preserve">РОССИЯ»   </w:t>
      </w:r>
      <w:proofErr w:type="gramEnd"/>
      <w:r>
        <w:rPr>
          <w:rFonts w:ascii="Times New Roman" w:hAnsi="Times New Roman"/>
          <w:sz w:val="24"/>
          <w:szCs w:val="24"/>
        </w:rPr>
        <w:t xml:space="preserve">        - 88428 кг, </w:t>
      </w:r>
    </w:p>
    <w:p w14:paraId="0A4F548C"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СПК «</w:t>
      </w:r>
      <w:proofErr w:type="gramStart"/>
      <w:r>
        <w:rPr>
          <w:rFonts w:ascii="Times New Roman" w:hAnsi="Times New Roman"/>
          <w:sz w:val="24"/>
          <w:szCs w:val="24"/>
        </w:rPr>
        <w:t xml:space="preserve">Заря»   </w:t>
      </w:r>
      <w:proofErr w:type="gramEnd"/>
      <w:r>
        <w:rPr>
          <w:rFonts w:ascii="Times New Roman" w:hAnsi="Times New Roman"/>
          <w:sz w:val="24"/>
          <w:szCs w:val="24"/>
        </w:rPr>
        <w:t xml:space="preserve">                   - 8182 кг. </w:t>
      </w:r>
    </w:p>
    <w:p w14:paraId="206B44C5"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СПК – колхоз «Трактор» - 7934 кг. </w:t>
      </w:r>
    </w:p>
    <w:p w14:paraId="4E39FF19"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Туташево</w:t>
      </w:r>
      <w:proofErr w:type="spellEnd"/>
      <w:r>
        <w:rPr>
          <w:rFonts w:ascii="Times New Roman" w:hAnsi="Times New Roman"/>
          <w:sz w:val="24"/>
          <w:szCs w:val="24"/>
        </w:rPr>
        <w:t xml:space="preserve">» и СПК «Заря» впервые перешагнули 8-тысячный рубеж, а СПК «Держава» и СПК «Луч» - 7 тысячный. </w:t>
      </w:r>
    </w:p>
    <w:p w14:paraId="21FC5181" w14:textId="77777777"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Среди фермеров лучшим является хозяйство </w:t>
      </w:r>
      <w:proofErr w:type="spellStart"/>
      <w:r>
        <w:rPr>
          <w:rFonts w:ascii="Times New Roman" w:hAnsi="Times New Roman"/>
          <w:sz w:val="24"/>
          <w:szCs w:val="24"/>
        </w:rPr>
        <w:t>Пчельникова</w:t>
      </w:r>
      <w:proofErr w:type="spellEnd"/>
      <w:r>
        <w:rPr>
          <w:rFonts w:ascii="Times New Roman" w:hAnsi="Times New Roman"/>
          <w:sz w:val="24"/>
          <w:szCs w:val="24"/>
        </w:rPr>
        <w:t xml:space="preserve"> В.П. с продуктивностью коров свыше 9300 кг молока!</w:t>
      </w:r>
    </w:p>
    <w:p w14:paraId="67CF7929" w14:textId="53A8A35B" w:rsidR="00512396" w:rsidRDefault="00512396" w:rsidP="00F323E4">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Реализовано молока 105,2 % к уровню 2022 года. Товарность составила 92,1 % (-0,6 %). </w:t>
      </w:r>
    </w:p>
    <w:p w14:paraId="1D67F5AF" w14:textId="75165061"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Для дальнейшего развития отрасли животноводства строятся новые животноводческие помещения с современным оборудованием. В 2023 году введен один из самых крупных молочных комплексов в ООО «</w:t>
      </w:r>
      <w:proofErr w:type="spellStart"/>
      <w:r>
        <w:rPr>
          <w:rFonts w:ascii="Times New Roman" w:hAnsi="Times New Roman"/>
          <w:sz w:val="24"/>
          <w:szCs w:val="24"/>
        </w:rPr>
        <w:t>ВерА</w:t>
      </w:r>
      <w:proofErr w:type="spellEnd"/>
      <w:r>
        <w:rPr>
          <w:rFonts w:ascii="Times New Roman" w:hAnsi="Times New Roman"/>
          <w:sz w:val="24"/>
          <w:szCs w:val="24"/>
        </w:rPr>
        <w:t>» на 1356 голов с доильной установкой «Карусель», которая одновременно позволяет доить 60 голов. В СПК – колхоз «Заря» комплекс на 300 голов</w:t>
      </w:r>
      <w:proofErr w:type="gramStart"/>
      <w:r>
        <w:rPr>
          <w:rFonts w:ascii="Times New Roman" w:hAnsi="Times New Roman"/>
          <w:sz w:val="24"/>
          <w:szCs w:val="24"/>
        </w:rPr>
        <w:t>, К</w:t>
      </w:r>
      <w:proofErr w:type="gramEnd"/>
      <w:r>
        <w:rPr>
          <w:rFonts w:ascii="Times New Roman" w:hAnsi="Times New Roman"/>
          <w:sz w:val="24"/>
          <w:szCs w:val="24"/>
        </w:rPr>
        <w:t>(Ф)Х Сашина Ю.П. коровник на 200 голов, так же телятники в СПК «Луч» и ООО «Родина» на 150 и 180 голов соответственно. Всего создано 2200 новых скотомест для животных. Также построены 2 кормоцеха и кормовая площадка в ООО «Родина» и СПК «Луч», навозохранилища (лагуны), приобретены 4 робота – дояра серии «Мерлин» в СПК – колхоз «Заря», всего в районе насчитывается 8 шт.</w:t>
      </w:r>
    </w:p>
    <w:p w14:paraId="3849019B" w14:textId="74169C49"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Продолжается строительство коровника на 456 голов в СПК «Держава», </w:t>
      </w:r>
      <w:proofErr w:type="spellStart"/>
      <w:r>
        <w:rPr>
          <w:rFonts w:ascii="Times New Roman" w:hAnsi="Times New Roman"/>
          <w:sz w:val="24"/>
          <w:szCs w:val="24"/>
        </w:rPr>
        <w:t>молочно</w:t>
      </w:r>
      <w:proofErr w:type="spellEnd"/>
      <w:r>
        <w:rPr>
          <w:rFonts w:ascii="Times New Roman" w:hAnsi="Times New Roman"/>
          <w:sz w:val="24"/>
          <w:szCs w:val="24"/>
        </w:rPr>
        <w:t xml:space="preserve"> – товарной фермы беспривязного содержания в КФХ Александрова С.В. и Григорьева Ю.В. В 2024 году планируется строительство фермы на 400 голов в СПК «Луч». </w:t>
      </w:r>
    </w:p>
    <w:p w14:paraId="63CF78A3" w14:textId="3B3BBD3F"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w:t>
      </w:r>
      <w:proofErr w:type="spellStart"/>
      <w:r>
        <w:rPr>
          <w:rFonts w:ascii="Times New Roman" w:hAnsi="Times New Roman"/>
          <w:sz w:val="24"/>
          <w:szCs w:val="24"/>
        </w:rPr>
        <w:t>Аскор</w:t>
      </w:r>
      <w:proofErr w:type="spellEnd"/>
      <w:r>
        <w:rPr>
          <w:rFonts w:ascii="Times New Roman" w:hAnsi="Times New Roman"/>
          <w:sz w:val="24"/>
          <w:szCs w:val="24"/>
        </w:rPr>
        <w:t>», одна в СПК «Трактор» и две в СПК «Заря». Также имеются установки по сепарированию навоза и площадки для хранения его сухой фракции в СПК «Трактор» и СПК «Заря».</w:t>
      </w:r>
    </w:p>
    <w:p w14:paraId="2954038C" w14:textId="1E419213"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Всего, сельхозтоваропроизводителями района за 2023 год получено субсидий в размере 167,09 млн. рублей. Кроме того, молодыми специалистами и другими категориями </w:t>
      </w:r>
      <w:r>
        <w:rPr>
          <w:rFonts w:ascii="Times New Roman" w:hAnsi="Times New Roman"/>
          <w:sz w:val="24"/>
          <w:szCs w:val="24"/>
        </w:rPr>
        <w:lastRenderedPageBreak/>
        <w:t>граждан (руководителям с большим стажем работы на руководящей должности) – 6,6 млн. рублей. Воспользовались государственной поддержкой 47 СХТП. В том числе СХО – 19.</w:t>
      </w:r>
    </w:p>
    <w:p w14:paraId="1718CEC7"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Получено два гранта по направлению «</w:t>
      </w:r>
      <w:proofErr w:type="spellStart"/>
      <w:r>
        <w:rPr>
          <w:rFonts w:ascii="Times New Roman" w:hAnsi="Times New Roman"/>
          <w:sz w:val="24"/>
          <w:szCs w:val="24"/>
        </w:rPr>
        <w:t>Агростартап</w:t>
      </w:r>
      <w:proofErr w:type="spellEnd"/>
      <w:r>
        <w:rPr>
          <w:rFonts w:ascii="Times New Roman" w:hAnsi="Times New Roman"/>
          <w:sz w:val="24"/>
          <w:szCs w:val="24"/>
        </w:rPr>
        <w:t>» в сумме 12 млн. рублей и один грант на развитие семейной фермы, в размере 14,01 млн. рублей.</w:t>
      </w:r>
    </w:p>
    <w:p w14:paraId="2DC1759F" w14:textId="33E014B6"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По </w:t>
      </w:r>
      <w:proofErr w:type="spellStart"/>
      <w:r>
        <w:rPr>
          <w:rFonts w:ascii="Times New Roman" w:hAnsi="Times New Roman"/>
          <w:sz w:val="24"/>
          <w:szCs w:val="24"/>
        </w:rPr>
        <w:t>сельхозорганизациям</w:t>
      </w:r>
      <w:proofErr w:type="spellEnd"/>
      <w:r>
        <w:rPr>
          <w:rFonts w:ascii="Times New Roman" w:hAnsi="Times New Roman"/>
          <w:sz w:val="24"/>
          <w:szCs w:val="24"/>
        </w:rPr>
        <w:t xml:space="preserve"> и фермерским хозяйствам произведено 63,386 тыс. тонн молока, что на 2620 тонн больше уровня 2022 года. </w:t>
      </w:r>
    </w:p>
    <w:p w14:paraId="71CA199E"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За год приобретено 63 единицы самоходной и прицепной сельскохозяйственной техники на сумму более 306,1 млн. рублей.</w:t>
      </w:r>
    </w:p>
    <w:p w14:paraId="7145BFD3" w14:textId="77777777"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Планы на 2024 год:</w:t>
      </w:r>
    </w:p>
    <w:p w14:paraId="1BDD048E" w14:textId="3687544C" w:rsidR="00512396" w:rsidRDefault="00512396" w:rsidP="0014436E">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1. Увеличить объем валового производства молока на 4,2 % и достичь результата 64,888 тыс. тонн. </w:t>
      </w:r>
    </w:p>
    <w:p w14:paraId="09047BA7" w14:textId="5B1D3C8C"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 xml:space="preserve">2. Сохранить поголовье коров на уровне 8577 голов. </w:t>
      </w:r>
    </w:p>
    <w:p w14:paraId="0C0874C3" w14:textId="77777777"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3. Достичь продуктивности коров по району 7800 кг.</w:t>
      </w:r>
    </w:p>
    <w:p w14:paraId="3B740E11" w14:textId="77777777"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4. Улучшить воспроизводство стада и добиться выхода телят не менее 76 голов на 100 коров.</w:t>
      </w:r>
    </w:p>
    <w:p w14:paraId="6E4C88FA" w14:textId="77777777"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5. Заготовить полуторагодовой запас качественных кормов.</w:t>
      </w:r>
    </w:p>
    <w:p w14:paraId="092FC0C1" w14:textId="77777777"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6. Произвести 61,9 тысяч тонн зерна.</w:t>
      </w:r>
    </w:p>
    <w:p w14:paraId="08026F2E" w14:textId="47C1AC5A"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7. Посевная площадь – 72,168 тысяч га.</w:t>
      </w:r>
    </w:p>
    <w:p w14:paraId="606FDAA0" w14:textId="77777777" w:rsidR="00512396"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8. Ввести в оборот 300 га неиспользуемых земельных участков.</w:t>
      </w:r>
    </w:p>
    <w:p w14:paraId="74643F68" w14:textId="645D3BB9" w:rsidR="009739E4" w:rsidRDefault="00512396" w:rsidP="00512396">
      <w:pPr>
        <w:spacing w:after="0" w:line="240" w:lineRule="auto"/>
        <w:ind w:left="-284" w:firstLine="710"/>
        <w:jc w:val="both"/>
        <w:rPr>
          <w:rFonts w:ascii="Times New Roman" w:hAnsi="Times New Roman"/>
          <w:sz w:val="24"/>
          <w:szCs w:val="24"/>
        </w:rPr>
      </w:pPr>
      <w:r>
        <w:rPr>
          <w:rFonts w:ascii="Times New Roman" w:hAnsi="Times New Roman"/>
          <w:sz w:val="24"/>
          <w:szCs w:val="24"/>
        </w:rPr>
        <w:t>9. Поставить на кадастровый учет 1000 га земель.</w:t>
      </w:r>
    </w:p>
    <w:p w14:paraId="67C916B9" w14:textId="77777777" w:rsidR="00512396" w:rsidRPr="00C54F03" w:rsidRDefault="00512396" w:rsidP="00512396">
      <w:pPr>
        <w:spacing w:after="0" w:line="240" w:lineRule="auto"/>
        <w:ind w:left="-284" w:firstLine="709"/>
        <w:jc w:val="both"/>
        <w:rPr>
          <w:rFonts w:ascii="Times New Roman" w:eastAsia="Times New Roman" w:hAnsi="Times New Roman"/>
          <w:sz w:val="24"/>
          <w:szCs w:val="24"/>
          <w:highlight w:val="yellow"/>
        </w:rPr>
      </w:pPr>
    </w:p>
    <w:p w14:paraId="7C6ABD15" w14:textId="224ACE20" w:rsidR="00A3693E" w:rsidRPr="00DD7D25" w:rsidRDefault="00A3693E" w:rsidP="00A3693E">
      <w:pPr>
        <w:spacing w:after="0" w:line="240" w:lineRule="auto"/>
        <w:ind w:left="-284" w:firstLine="709"/>
        <w:jc w:val="both"/>
        <w:rPr>
          <w:rFonts w:ascii="Times New Roman" w:hAnsi="Times New Roman"/>
          <w:sz w:val="24"/>
          <w:szCs w:val="24"/>
        </w:rPr>
      </w:pPr>
      <w:r w:rsidRPr="00DD7D25">
        <w:rPr>
          <w:rFonts w:ascii="Times New Roman" w:hAnsi="Times New Roman"/>
          <w:sz w:val="24"/>
          <w:szCs w:val="24"/>
        </w:rPr>
        <w:t>Общая выручка сельхозпредприятий за 2023 год составила 2 641,966 млн. руб. Чистая прибыль составила 135,3 млн. рублей (в 2022 461,5 млн. рублей). Общая рентабельность производства составила – 5,6 % (в 2022 году – 20,1 %). Рентабельность производства молока составила 15,4 % против 27,6 % в прошлом году. Рентабельность производства мяса составила-26,2% без учета индюшатины.</w:t>
      </w:r>
    </w:p>
    <w:p w14:paraId="25E4C159" w14:textId="717C1242" w:rsidR="00A3693E" w:rsidRPr="006A6AED" w:rsidRDefault="00A3693E" w:rsidP="00A3693E">
      <w:pPr>
        <w:spacing w:after="0" w:line="240" w:lineRule="auto"/>
        <w:ind w:left="-284" w:firstLine="709"/>
        <w:jc w:val="both"/>
        <w:rPr>
          <w:rFonts w:ascii="Times New Roman" w:hAnsi="Times New Roman"/>
          <w:sz w:val="24"/>
          <w:szCs w:val="24"/>
        </w:rPr>
      </w:pPr>
      <w:r w:rsidRPr="00DD7D25">
        <w:rPr>
          <w:rFonts w:ascii="Times New Roman" w:hAnsi="Times New Roman"/>
          <w:sz w:val="24"/>
          <w:szCs w:val="24"/>
        </w:rPr>
        <w:t xml:space="preserve">Заработная плата за 2023 год в </w:t>
      </w:r>
      <w:proofErr w:type="spellStart"/>
      <w:r w:rsidRPr="00DD7D25">
        <w:rPr>
          <w:rFonts w:ascii="Times New Roman" w:hAnsi="Times New Roman"/>
          <w:sz w:val="24"/>
          <w:szCs w:val="24"/>
        </w:rPr>
        <w:t>сельхозорганизациях</w:t>
      </w:r>
      <w:proofErr w:type="spellEnd"/>
      <w:r w:rsidRPr="00DD7D25">
        <w:rPr>
          <w:rFonts w:ascii="Times New Roman" w:hAnsi="Times New Roman"/>
          <w:sz w:val="24"/>
          <w:szCs w:val="24"/>
        </w:rPr>
        <w:t xml:space="preserve"> составила 37730 руб. или </w:t>
      </w:r>
      <w:r w:rsidR="00DE124D">
        <w:rPr>
          <w:rFonts w:ascii="Times New Roman" w:hAnsi="Times New Roman"/>
          <w:sz w:val="24"/>
          <w:szCs w:val="24"/>
        </w:rPr>
        <w:t xml:space="preserve">115,7 </w:t>
      </w:r>
      <w:r w:rsidRPr="00DD7D25">
        <w:rPr>
          <w:rFonts w:ascii="Times New Roman" w:hAnsi="Times New Roman"/>
          <w:sz w:val="24"/>
          <w:szCs w:val="24"/>
        </w:rPr>
        <w:t xml:space="preserve">% к 2022 году. </w:t>
      </w:r>
      <w:proofErr w:type="spellStart"/>
      <w:r w:rsidRPr="00DD7D25">
        <w:rPr>
          <w:rFonts w:ascii="Times New Roman" w:hAnsi="Times New Roman"/>
          <w:sz w:val="24"/>
          <w:szCs w:val="24"/>
        </w:rPr>
        <w:t>Сельхозорганизации</w:t>
      </w:r>
      <w:proofErr w:type="spellEnd"/>
      <w:r w:rsidRPr="00DD7D25">
        <w:rPr>
          <w:rFonts w:ascii="Times New Roman" w:hAnsi="Times New Roman"/>
          <w:sz w:val="24"/>
          <w:szCs w:val="24"/>
        </w:rPr>
        <w:t xml:space="preserve"> со стабильно высокой заработной платой остаются – ООО «Вера», ООО «Родина», ООО «Россия», СПК к-з «Красный Октябрь» и «Заря». Отдельно стоят ООО «Зверохозяйство Можгинское» и ООО «</w:t>
      </w:r>
      <w:proofErr w:type="spellStart"/>
      <w:r w:rsidRPr="00DD7D25">
        <w:rPr>
          <w:rFonts w:ascii="Times New Roman" w:hAnsi="Times New Roman"/>
          <w:sz w:val="24"/>
          <w:szCs w:val="24"/>
        </w:rPr>
        <w:t>Можгаплем</w:t>
      </w:r>
      <w:proofErr w:type="spellEnd"/>
      <w:r w:rsidRPr="00DD7D25">
        <w:rPr>
          <w:rFonts w:ascii="Times New Roman" w:hAnsi="Times New Roman"/>
          <w:sz w:val="24"/>
          <w:szCs w:val="24"/>
        </w:rPr>
        <w:t>».</w:t>
      </w:r>
    </w:p>
    <w:p w14:paraId="3B39FAA2" w14:textId="77777777" w:rsidR="009739E4" w:rsidRDefault="009739E4" w:rsidP="00393D29">
      <w:pPr>
        <w:spacing w:after="0"/>
        <w:ind w:left="-284"/>
        <w:jc w:val="both"/>
        <w:rPr>
          <w:rFonts w:ascii="Times New Roman" w:hAnsi="Times New Roman"/>
          <w:sz w:val="24"/>
          <w:szCs w:val="24"/>
        </w:rPr>
      </w:pPr>
    </w:p>
    <w:p w14:paraId="3A50F58A" w14:textId="77777777" w:rsidR="00031339" w:rsidRPr="00353E89" w:rsidRDefault="00353E89" w:rsidP="00393D29">
      <w:pPr>
        <w:spacing w:after="0"/>
        <w:ind w:left="-284"/>
        <w:jc w:val="center"/>
        <w:rPr>
          <w:rFonts w:ascii="Times New Roman" w:eastAsia="Times New Roman" w:hAnsi="Times New Roman"/>
          <w:color w:val="000000"/>
          <w:sz w:val="28"/>
          <w:szCs w:val="24"/>
          <w:shd w:val="clear" w:color="auto" w:fill="FFFFFF"/>
          <w:lang w:eastAsia="ru-RU"/>
        </w:rPr>
      </w:pPr>
      <w:r w:rsidRPr="00353E89">
        <w:rPr>
          <w:rFonts w:ascii="Times New Roman" w:hAnsi="Times New Roman"/>
          <w:b/>
          <w:sz w:val="28"/>
          <w:szCs w:val="24"/>
        </w:rPr>
        <w:t>Потребительский рынок</w:t>
      </w:r>
    </w:p>
    <w:p w14:paraId="4EE87D0F" w14:textId="4E17F7EB" w:rsidR="00F364C0" w:rsidRPr="007D175A" w:rsidRDefault="00F364C0" w:rsidP="00393D29">
      <w:pPr>
        <w:spacing w:after="0" w:line="240" w:lineRule="auto"/>
        <w:ind w:left="-284" w:firstLine="567"/>
        <w:jc w:val="both"/>
        <w:rPr>
          <w:rFonts w:ascii="Times New Roman" w:eastAsia="Times New Roman" w:hAnsi="Times New Roman"/>
          <w:sz w:val="24"/>
          <w:szCs w:val="24"/>
          <w:lang w:eastAsia="ru-RU"/>
        </w:rPr>
      </w:pPr>
      <w:r w:rsidRPr="007D175A">
        <w:rPr>
          <w:rFonts w:ascii="Times New Roman" w:eastAsia="Times New Roman" w:hAnsi="Times New Roman"/>
          <w:bCs/>
          <w:color w:val="333333"/>
          <w:sz w:val="24"/>
          <w:szCs w:val="24"/>
          <w:bdr w:val="none" w:sz="0" w:space="0" w:color="auto" w:frame="1"/>
          <w:lang w:eastAsia="ru-RU"/>
        </w:rPr>
        <w:t>Оборот</w:t>
      </w:r>
      <w:r w:rsidR="00353E89" w:rsidRPr="007D175A">
        <w:rPr>
          <w:rFonts w:ascii="Times New Roman" w:eastAsia="Times New Roman" w:hAnsi="Times New Roman"/>
          <w:bCs/>
          <w:color w:val="333333"/>
          <w:sz w:val="24"/>
          <w:szCs w:val="24"/>
          <w:bdr w:val="none" w:sz="0" w:space="0" w:color="auto" w:frame="1"/>
          <w:lang w:eastAsia="ru-RU"/>
        </w:rPr>
        <w:t xml:space="preserve"> </w:t>
      </w:r>
      <w:r w:rsidRPr="007D175A">
        <w:rPr>
          <w:rFonts w:ascii="Times New Roman" w:eastAsia="Times New Roman" w:hAnsi="Times New Roman"/>
          <w:bCs/>
          <w:color w:val="333333"/>
          <w:sz w:val="24"/>
          <w:szCs w:val="24"/>
          <w:bdr w:val="none" w:sz="0" w:space="0" w:color="auto" w:frame="1"/>
          <w:lang w:eastAsia="ru-RU"/>
        </w:rPr>
        <w:t>розничной торговли по крупным и средним предприятиям</w:t>
      </w:r>
      <w:r w:rsidR="00353E89" w:rsidRPr="007D175A">
        <w:rPr>
          <w:rFonts w:ascii="Times New Roman" w:eastAsia="Times New Roman" w:hAnsi="Times New Roman"/>
          <w:color w:val="333333"/>
          <w:sz w:val="24"/>
          <w:szCs w:val="24"/>
          <w:lang w:eastAsia="ru-RU"/>
        </w:rPr>
        <w:t xml:space="preserve"> </w:t>
      </w:r>
      <w:r w:rsidRPr="007D175A">
        <w:rPr>
          <w:rFonts w:ascii="Times New Roman" w:eastAsia="Times New Roman" w:hAnsi="Times New Roman"/>
          <w:color w:val="333333"/>
          <w:sz w:val="24"/>
          <w:szCs w:val="24"/>
          <w:lang w:eastAsia="ru-RU"/>
        </w:rPr>
        <w:t>за 202</w:t>
      </w:r>
      <w:r w:rsidR="00222E0B" w:rsidRPr="007D175A">
        <w:rPr>
          <w:rFonts w:ascii="Times New Roman" w:eastAsia="Times New Roman" w:hAnsi="Times New Roman"/>
          <w:color w:val="333333"/>
          <w:sz w:val="24"/>
          <w:szCs w:val="24"/>
          <w:lang w:eastAsia="ru-RU"/>
        </w:rPr>
        <w:t>3</w:t>
      </w:r>
      <w:r w:rsidRPr="007D175A">
        <w:rPr>
          <w:rFonts w:ascii="Times New Roman" w:eastAsia="Times New Roman" w:hAnsi="Times New Roman"/>
          <w:color w:val="333333"/>
          <w:sz w:val="24"/>
          <w:szCs w:val="24"/>
          <w:lang w:eastAsia="ru-RU"/>
        </w:rPr>
        <w:t xml:space="preserve"> год составил </w:t>
      </w:r>
      <w:r w:rsidR="00222E0B" w:rsidRPr="007D175A">
        <w:rPr>
          <w:rFonts w:ascii="Times New Roman" w:eastAsia="Times New Roman" w:hAnsi="Times New Roman"/>
          <w:sz w:val="24"/>
          <w:szCs w:val="24"/>
          <w:lang w:eastAsia="ru-RU"/>
        </w:rPr>
        <w:t>877</w:t>
      </w:r>
      <w:r w:rsidRPr="007D175A">
        <w:rPr>
          <w:rFonts w:ascii="Times New Roman" w:eastAsia="Times New Roman" w:hAnsi="Times New Roman"/>
          <w:sz w:val="24"/>
          <w:szCs w:val="24"/>
          <w:lang w:eastAsia="ru-RU"/>
        </w:rPr>
        <w:t>,</w:t>
      </w:r>
      <w:r w:rsidR="00222E0B" w:rsidRPr="007D175A">
        <w:rPr>
          <w:rFonts w:ascii="Times New Roman" w:eastAsia="Times New Roman" w:hAnsi="Times New Roman"/>
          <w:sz w:val="24"/>
          <w:szCs w:val="24"/>
          <w:lang w:eastAsia="ru-RU"/>
        </w:rPr>
        <w:t>5</w:t>
      </w:r>
      <w:r w:rsidR="00B86D65" w:rsidRPr="007D175A">
        <w:rPr>
          <w:rFonts w:ascii="Times New Roman" w:eastAsia="Times New Roman" w:hAnsi="Times New Roman"/>
          <w:bCs/>
          <w:sz w:val="24"/>
          <w:szCs w:val="24"/>
          <w:bdr w:val="none" w:sz="0" w:space="0" w:color="auto" w:frame="1"/>
          <w:lang w:eastAsia="ru-RU"/>
        </w:rPr>
        <w:t xml:space="preserve"> млн</w:t>
      </w:r>
      <w:r w:rsidRPr="007D175A">
        <w:rPr>
          <w:rFonts w:ascii="Times New Roman" w:eastAsia="Times New Roman" w:hAnsi="Times New Roman"/>
          <w:bCs/>
          <w:sz w:val="24"/>
          <w:szCs w:val="24"/>
          <w:bdr w:val="none" w:sz="0" w:space="0" w:color="auto" w:frame="1"/>
          <w:lang w:eastAsia="ru-RU"/>
        </w:rPr>
        <w:t>. рублей</w:t>
      </w:r>
      <w:r w:rsidRPr="007D175A">
        <w:rPr>
          <w:rFonts w:ascii="Times New Roman" w:eastAsia="Times New Roman" w:hAnsi="Times New Roman"/>
          <w:sz w:val="24"/>
          <w:szCs w:val="24"/>
          <w:lang w:eastAsia="ru-RU"/>
        </w:rPr>
        <w:t>, темп роста</w:t>
      </w:r>
      <w:r w:rsidR="00222E0B" w:rsidRPr="007D175A">
        <w:rPr>
          <w:rFonts w:ascii="Times New Roman" w:eastAsia="Times New Roman" w:hAnsi="Times New Roman"/>
          <w:sz w:val="24"/>
          <w:szCs w:val="24"/>
          <w:lang w:eastAsia="ru-RU"/>
        </w:rPr>
        <w:t xml:space="preserve"> </w:t>
      </w:r>
      <w:r w:rsidRPr="007D175A">
        <w:rPr>
          <w:rFonts w:ascii="Times New Roman" w:eastAsia="Times New Roman" w:hAnsi="Times New Roman"/>
          <w:sz w:val="24"/>
          <w:szCs w:val="24"/>
          <w:lang w:eastAsia="ru-RU"/>
        </w:rPr>
        <w:t>в</w:t>
      </w:r>
      <w:r w:rsidR="00222E0B" w:rsidRPr="007D175A">
        <w:rPr>
          <w:rFonts w:ascii="Times New Roman" w:eastAsia="Times New Roman" w:hAnsi="Times New Roman"/>
          <w:sz w:val="24"/>
          <w:szCs w:val="24"/>
          <w:lang w:eastAsia="ru-RU"/>
        </w:rPr>
        <w:t xml:space="preserve"> </w:t>
      </w:r>
      <w:r w:rsidRPr="007D175A">
        <w:rPr>
          <w:rFonts w:ascii="Times New Roman" w:eastAsia="Times New Roman" w:hAnsi="Times New Roman"/>
          <w:sz w:val="24"/>
          <w:szCs w:val="24"/>
          <w:lang w:eastAsia="ru-RU"/>
        </w:rPr>
        <w:t xml:space="preserve">сопоставимых ценах </w:t>
      </w:r>
      <w:r w:rsidR="00222E0B" w:rsidRPr="007D175A">
        <w:rPr>
          <w:rFonts w:ascii="Times New Roman" w:eastAsia="Times New Roman" w:hAnsi="Times New Roman"/>
          <w:sz w:val="24"/>
          <w:szCs w:val="24"/>
          <w:lang w:eastAsia="ru-RU"/>
        </w:rPr>
        <w:t>к</w:t>
      </w:r>
      <w:r w:rsidRPr="007D175A">
        <w:rPr>
          <w:rFonts w:ascii="Times New Roman" w:eastAsia="Times New Roman" w:hAnsi="Times New Roman"/>
          <w:sz w:val="24"/>
          <w:szCs w:val="24"/>
          <w:lang w:eastAsia="ru-RU"/>
        </w:rPr>
        <w:t xml:space="preserve"> уровн</w:t>
      </w:r>
      <w:r w:rsidR="00222E0B" w:rsidRPr="007D175A">
        <w:rPr>
          <w:rFonts w:ascii="Times New Roman" w:eastAsia="Times New Roman" w:hAnsi="Times New Roman"/>
          <w:sz w:val="24"/>
          <w:szCs w:val="24"/>
          <w:lang w:eastAsia="ru-RU"/>
        </w:rPr>
        <w:t>ю</w:t>
      </w:r>
      <w:r w:rsidRPr="007D175A">
        <w:rPr>
          <w:rFonts w:ascii="Times New Roman" w:eastAsia="Times New Roman" w:hAnsi="Times New Roman"/>
          <w:sz w:val="24"/>
          <w:szCs w:val="24"/>
          <w:lang w:eastAsia="ru-RU"/>
        </w:rPr>
        <w:t xml:space="preserve"> соответствующего период</w:t>
      </w:r>
      <w:r w:rsidR="00353E89" w:rsidRPr="007D175A">
        <w:rPr>
          <w:rFonts w:ascii="Times New Roman" w:eastAsia="Times New Roman" w:hAnsi="Times New Roman"/>
          <w:sz w:val="24"/>
          <w:szCs w:val="24"/>
          <w:lang w:eastAsia="ru-RU"/>
        </w:rPr>
        <w:t>а 202</w:t>
      </w:r>
      <w:r w:rsidR="00222E0B" w:rsidRPr="007D175A">
        <w:rPr>
          <w:rFonts w:ascii="Times New Roman" w:eastAsia="Times New Roman" w:hAnsi="Times New Roman"/>
          <w:sz w:val="24"/>
          <w:szCs w:val="24"/>
          <w:lang w:eastAsia="ru-RU"/>
        </w:rPr>
        <w:t xml:space="preserve">2 </w:t>
      </w:r>
      <w:r w:rsidR="00353E89" w:rsidRPr="007D175A">
        <w:rPr>
          <w:rFonts w:ascii="Times New Roman" w:eastAsia="Times New Roman" w:hAnsi="Times New Roman"/>
          <w:sz w:val="24"/>
          <w:szCs w:val="24"/>
          <w:lang w:eastAsia="ru-RU"/>
        </w:rPr>
        <w:t xml:space="preserve">года составляет </w:t>
      </w:r>
      <w:r w:rsidR="00222E0B" w:rsidRPr="007D175A">
        <w:rPr>
          <w:rFonts w:ascii="Times New Roman" w:eastAsia="Times New Roman" w:hAnsi="Times New Roman"/>
          <w:sz w:val="24"/>
          <w:szCs w:val="24"/>
          <w:lang w:eastAsia="ru-RU"/>
        </w:rPr>
        <w:t>102,4</w:t>
      </w:r>
      <w:r w:rsidR="00353E89" w:rsidRPr="007D175A">
        <w:rPr>
          <w:rFonts w:ascii="Times New Roman" w:eastAsia="Times New Roman" w:hAnsi="Times New Roman"/>
          <w:sz w:val="24"/>
          <w:szCs w:val="24"/>
          <w:lang w:eastAsia="ru-RU"/>
        </w:rPr>
        <w:t>%.</w:t>
      </w:r>
    </w:p>
    <w:p w14:paraId="48127EB1" w14:textId="77777777" w:rsidR="00F364C0" w:rsidRPr="007D175A" w:rsidRDefault="00F364C0" w:rsidP="00393D29">
      <w:pPr>
        <w:spacing w:after="0" w:line="240" w:lineRule="auto"/>
        <w:ind w:left="-284" w:firstLine="567"/>
        <w:jc w:val="both"/>
        <w:rPr>
          <w:rFonts w:ascii="Times New Roman" w:eastAsia="Times New Roman" w:hAnsi="Times New Roman"/>
          <w:sz w:val="24"/>
          <w:szCs w:val="24"/>
          <w:lang w:eastAsia="ru-RU"/>
        </w:rPr>
      </w:pPr>
      <w:r w:rsidRPr="007D175A">
        <w:rPr>
          <w:rFonts w:ascii="Times New Roman" w:eastAsia="Times New Roman" w:hAnsi="Times New Roman"/>
          <w:sz w:val="24"/>
          <w:szCs w:val="24"/>
          <w:lang w:eastAsia="ru-RU"/>
        </w:rPr>
        <w:t>Подавляющая масса товарооборота приходится на продукты питания.</w:t>
      </w:r>
    </w:p>
    <w:p w14:paraId="089328C4" w14:textId="77777777" w:rsidR="00F364C0" w:rsidRPr="007D175A" w:rsidRDefault="00F364C0" w:rsidP="00393D29">
      <w:pPr>
        <w:spacing w:after="0" w:line="240" w:lineRule="auto"/>
        <w:ind w:left="-284" w:firstLine="567"/>
        <w:jc w:val="both"/>
        <w:rPr>
          <w:rFonts w:ascii="Times New Roman" w:eastAsia="Times New Roman" w:hAnsi="Times New Roman"/>
          <w:sz w:val="24"/>
          <w:szCs w:val="24"/>
          <w:lang w:eastAsia="ru-RU"/>
        </w:rPr>
      </w:pPr>
      <w:r w:rsidRPr="007D175A">
        <w:rPr>
          <w:rFonts w:ascii="Times New Roman" w:eastAsia="Times New Roman" w:hAnsi="Times New Roman"/>
          <w:sz w:val="24"/>
          <w:szCs w:val="24"/>
          <w:lang w:eastAsia="ru-RU"/>
        </w:rPr>
        <w:t>В настоящее время на территории Можгинского района осуществляют свою деятельность:</w:t>
      </w:r>
    </w:p>
    <w:p w14:paraId="108FA03A" w14:textId="4D3319CF" w:rsidR="00F364C0" w:rsidRPr="007D175A" w:rsidRDefault="00F364C0" w:rsidP="00393D29">
      <w:pPr>
        <w:numPr>
          <w:ilvl w:val="0"/>
          <w:numId w:val="1"/>
        </w:numPr>
        <w:spacing w:after="0" w:line="240" w:lineRule="auto"/>
        <w:ind w:left="-284" w:firstLine="709"/>
        <w:contextualSpacing/>
        <w:jc w:val="both"/>
        <w:rPr>
          <w:rFonts w:ascii="Times New Roman" w:eastAsia="Times New Roman" w:hAnsi="Times New Roman"/>
          <w:sz w:val="24"/>
          <w:szCs w:val="24"/>
          <w:lang w:eastAsia="ru-RU"/>
        </w:rPr>
      </w:pPr>
      <w:r w:rsidRPr="007D175A">
        <w:rPr>
          <w:rFonts w:ascii="Times New Roman" w:eastAsia="Times New Roman" w:hAnsi="Times New Roman"/>
          <w:sz w:val="24"/>
          <w:szCs w:val="24"/>
          <w:lang w:eastAsia="ru-RU"/>
        </w:rPr>
        <w:t>9</w:t>
      </w:r>
      <w:r w:rsidR="007D175A" w:rsidRPr="007D175A">
        <w:rPr>
          <w:rFonts w:ascii="Times New Roman" w:eastAsia="Times New Roman" w:hAnsi="Times New Roman"/>
          <w:sz w:val="24"/>
          <w:szCs w:val="24"/>
          <w:lang w:eastAsia="ru-RU"/>
        </w:rPr>
        <w:t>5</w:t>
      </w:r>
      <w:r w:rsidRPr="007D175A">
        <w:rPr>
          <w:rFonts w:ascii="Times New Roman" w:eastAsia="Times New Roman" w:hAnsi="Times New Roman"/>
          <w:sz w:val="24"/>
          <w:szCs w:val="24"/>
          <w:lang w:eastAsia="ru-RU"/>
        </w:rPr>
        <w:t xml:space="preserve"> объектов розничной торговли (магазины, торговые комплексы (центры));</w:t>
      </w:r>
    </w:p>
    <w:p w14:paraId="3DC89704" w14:textId="77777777" w:rsidR="007D175A" w:rsidRPr="007D175A" w:rsidRDefault="007D175A" w:rsidP="00393D29">
      <w:pPr>
        <w:numPr>
          <w:ilvl w:val="0"/>
          <w:numId w:val="1"/>
        </w:numPr>
        <w:spacing w:after="0" w:line="240" w:lineRule="auto"/>
        <w:ind w:left="-284" w:firstLine="709"/>
        <w:contextualSpacing/>
        <w:jc w:val="both"/>
        <w:rPr>
          <w:rFonts w:ascii="Times New Roman" w:eastAsia="Times New Roman" w:hAnsi="Times New Roman"/>
          <w:sz w:val="24"/>
          <w:szCs w:val="24"/>
          <w:lang w:eastAsia="ru-RU"/>
        </w:rPr>
      </w:pPr>
      <w:r w:rsidRPr="007D175A">
        <w:rPr>
          <w:rFonts w:ascii="Times New Roman" w:eastAsia="Times New Roman" w:hAnsi="Times New Roman"/>
          <w:sz w:val="24"/>
          <w:szCs w:val="24"/>
          <w:lang w:eastAsia="ru-RU"/>
        </w:rPr>
        <w:t>5</w:t>
      </w:r>
      <w:r w:rsidR="00F364C0" w:rsidRPr="007D175A">
        <w:rPr>
          <w:rFonts w:ascii="Times New Roman" w:eastAsia="Times New Roman" w:hAnsi="Times New Roman"/>
          <w:sz w:val="24"/>
          <w:szCs w:val="24"/>
          <w:lang w:eastAsia="ru-RU"/>
        </w:rPr>
        <w:t xml:space="preserve"> предприятий общественного питания (общедоступные столовые, кафе</w:t>
      </w:r>
    </w:p>
    <w:p w14:paraId="71028D4F" w14:textId="14C0EB75" w:rsidR="00F364C0" w:rsidRPr="007D175A" w:rsidRDefault="007D175A" w:rsidP="00393D29">
      <w:pPr>
        <w:numPr>
          <w:ilvl w:val="0"/>
          <w:numId w:val="1"/>
        </w:numPr>
        <w:spacing w:after="0" w:line="240" w:lineRule="auto"/>
        <w:ind w:left="-284" w:firstLine="709"/>
        <w:contextualSpacing/>
        <w:jc w:val="both"/>
        <w:rPr>
          <w:rFonts w:ascii="Times New Roman" w:eastAsia="Times New Roman" w:hAnsi="Times New Roman"/>
          <w:sz w:val="24"/>
          <w:szCs w:val="24"/>
          <w:lang w:eastAsia="ru-RU"/>
        </w:rPr>
      </w:pPr>
      <w:r w:rsidRPr="007D175A">
        <w:rPr>
          <w:rFonts w:ascii="Times New Roman" w:eastAsia="Times New Roman" w:hAnsi="Times New Roman"/>
          <w:sz w:val="24"/>
          <w:szCs w:val="24"/>
          <w:lang w:eastAsia="ru-RU"/>
        </w:rPr>
        <w:t>4 аптеки и аптечные магазины</w:t>
      </w:r>
      <w:r w:rsidR="00F364C0" w:rsidRPr="007D175A">
        <w:rPr>
          <w:rFonts w:ascii="Times New Roman" w:eastAsia="Times New Roman" w:hAnsi="Times New Roman"/>
          <w:sz w:val="24"/>
          <w:szCs w:val="24"/>
          <w:lang w:eastAsia="ru-RU"/>
        </w:rPr>
        <w:t>.</w:t>
      </w:r>
    </w:p>
    <w:p w14:paraId="09F41167" w14:textId="17FF3126" w:rsidR="00F364C0" w:rsidRPr="002146C5" w:rsidRDefault="00F364C0" w:rsidP="00393D29">
      <w:pPr>
        <w:spacing w:after="0" w:line="240" w:lineRule="auto"/>
        <w:ind w:left="-284" w:firstLine="567"/>
        <w:jc w:val="both"/>
        <w:rPr>
          <w:rFonts w:ascii="Times New Roman" w:eastAsia="Times New Roman" w:hAnsi="Times New Roman"/>
          <w:sz w:val="24"/>
          <w:szCs w:val="24"/>
          <w:highlight w:val="yellow"/>
          <w:lang w:eastAsia="ru-RU"/>
        </w:rPr>
      </w:pPr>
      <w:r w:rsidRPr="007D175A">
        <w:rPr>
          <w:rFonts w:ascii="Times New Roman" w:eastAsia="Times New Roman" w:hAnsi="Times New Roman"/>
          <w:sz w:val="24"/>
          <w:szCs w:val="24"/>
          <w:lang w:eastAsia="ru-RU"/>
        </w:rPr>
        <w:t xml:space="preserve">Торговые площади объектов розничной торговли составляют </w:t>
      </w:r>
      <w:r w:rsidR="007D175A" w:rsidRPr="007D175A">
        <w:rPr>
          <w:rFonts w:ascii="Times New Roman" w:eastAsia="Times New Roman" w:hAnsi="Times New Roman"/>
          <w:sz w:val="24"/>
          <w:szCs w:val="24"/>
          <w:lang w:eastAsia="ru-RU"/>
        </w:rPr>
        <w:t>5434,7</w:t>
      </w:r>
      <w:r w:rsidRPr="007D175A">
        <w:rPr>
          <w:rFonts w:ascii="Times New Roman" w:eastAsia="Times New Roman" w:hAnsi="Times New Roman"/>
          <w:sz w:val="24"/>
          <w:szCs w:val="24"/>
          <w:lang w:eastAsia="ru-RU"/>
        </w:rPr>
        <w:t xml:space="preserve"> м</w:t>
      </w:r>
      <w:r w:rsidRPr="007D175A">
        <w:rPr>
          <w:rFonts w:ascii="Times New Roman" w:eastAsia="Times New Roman" w:hAnsi="Times New Roman"/>
          <w:sz w:val="24"/>
          <w:szCs w:val="24"/>
          <w:vertAlign w:val="superscript"/>
          <w:lang w:eastAsia="ru-RU"/>
        </w:rPr>
        <w:t>2</w:t>
      </w:r>
      <w:r w:rsidRPr="007D175A">
        <w:rPr>
          <w:rFonts w:ascii="Times New Roman" w:eastAsia="Times New Roman" w:hAnsi="Times New Roman"/>
          <w:sz w:val="24"/>
          <w:szCs w:val="24"/>
          <w:lang w:eastAsia="ru-RU"/>
        </w:rPr>
        <w:t xml:space="preserve">. </w:t>
      </w:r>
    </w:p>
    <w:p w14:paraId="734C6013" w14:textId="340D30B5" w:rsidR="00156BA7" w:rsidRDefault="00F364C0" w:rsidP="00393D29">
      <w:pPr>
        <w:shd w:val="clear" w:color="auto" w:fill="FFFFFF"/>
        <w:spacing w:after="0" w:line="240" w:lineRule="auto"/>
        <w:ind w:left="-284" w:firstLine="567"/>
        <w:jc w:val="both"/>
        <w:rPr>
          <w:rFonts w:ascii="Times New Roman" w:eastAsia="Times New Roman" w:hAnsi="Times New Roman"/>
          <w:sz w:val="24"/>
          <w:szCs w:val="24"/>
          <w:lang w:eastAsia="ru-RU"/>
        </w:rPr>
      </w:pPr>
      <w:r w:rsidRPr="0005394F">
        <w:rPr>
          <w:rFonts w:ascii="Times New Roman" w:eastAsia="Times New Roman" w:hAnsi="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w:t>
      </w:r>
    </w:p>
    <w:p w14:paraId="540EB9EE" w14:textId="77777777" w:rsidR="00147DD0" w:rsidRPr="00147DD0" w:rsidRDefault="00147DD0" w:rsidP="00393D29">
      <w:pPr>
        <w:shd w:val="clear" w:color="auto" w:fill="FFFFFF"/>
        <w:spacing w:after="0" w:line="240" w:lineRule="auto"/>
        <w:ind w:left="-284" w:firstLine="567"/>
        <w:jc w:val="both"/>
        <w:rPr>
          <w:rFonts w:ascii="Times New Roman" w:eastAsia="Times New Roman" w:hAnsi="Times New Roman"/>
          <w:sz w:val="24"/>
          <w:szCs w:val="24"/>
          <w:lang w:eastAsia="ru-RU"/>
        </w:rPr>
      </w:pPr>
    </w:p>
    <w:p w14:paraId="53FFB135" w14:textId="77777777" w:rsidR="00F364C0" w:rsidRPr="002146C5" w:rsidRDefault="00F364C0" w:rsidP="00393D29">
      <w:pPr>
        <w:spacing w:after="0"/>
        <w:ind w:left="-284"/>
        <w:jc w:val="center"/>
        <w:rPr>
          <w:rFonts w:ascii="Times New Roman" w:hAnsi="Times New Roman"/>
          <w:b/>
          <w:sz w:val="28"/>
          <w:szCs w:val="24"/>
        </w:rPr>
      </w:pPr>
      <w:r w:rsidRPr="002146C5">
        <w:rPr>
          <w:rFonts w:ascii="Times New Roman" w:hAnsi="Times New Roman"/>
          <w:b/>
          <w:sz w:val="28"/>
          <w:szCs w:val="24"/>
        </w:rPr>
        <w:t>Малое и среднее предпринимательство</w:t>
      </w:r>
    </w:p>
    <w:p w14:paraId="133E1E9D" w14:textId="366DA7DF" w:rsidR="00F364C0" w:rsidRPr="009045CF" w:rsidRDefault="00F364C0" w:rsidP="00814311">
      <w:pPr>
        <w:spacing w:after="0" w:line="240" w:lineRule="auto"/>
        <w:ind w:left="-284" w:firstLine="567"/>
        <w:jc w:val="both"/>
        <w:rPr>
          <w:rFonts w:ascii="Times New Roman" w:eastAsia="Times New Roman" w:hAnsi="Times New Roman"/>
          <w:sz w:val="24"/>
          <w:szCs w:val="24"/>
          <w:lang w:eastAsia="ru-RU"/>
        </w:rPr>
      </w:pPr>
      <w:r w:rsidRPr="002146C5">
        <w:rPr>
          <w:rFonts w:ascii="Times New Roman" w:eastAsia="Times New Roman" w:hAnsi="Times New Roman"/>
          <w:sz w:val="24"/>
          <w:szCs w:val="24"/>
          <w:lang w:eastAsia="ru-RU"/>
        </w:rPr>
        <w:t xml:space="preserve">По данным единого реестра на </w:t>
      </w:r>
      <w:r w:rsidR="002146C5" w:rsidRPr="002146C5">
        <w:rPr>
          <w:rFonts w:ascii="Times New Roman" w:eastAsia="Times New Roman" w:hAnsi="Times New Roman"/>
          <w:sz w:val="24"/>
          <w:szCs w:val="24"/>
          <w:lang w:eastAsia="ru-RU"/>
        </w:rPr>
        <w:t>01</w:t>
      </w:r>
      <w:r w:rsidRPr="002146C5">
        <w:rPr>
          <w:rFonts w:ascii="Times New Roman" w:eastAsia="Times New Roman" w:hAnsi="Times New Roman"/>
          <w:sz w:val="24"/>
          <w:szCs w:val="24"/>
          <w:lang w:eastAsia="ru-RU"/>
        </w:rPr>
        <w:t>.01.202</w:t>
      </w:r>
      <w:r w:rsidR="002146C5" w:rsidRPr="002146C5">
        <w:rPr>
          <w:rFonts w:ascii="Times New Roman" w:eastAsia="Times New Roman" w:hAnsi="Times New Roman"/>
          <w:sz w:val="24"/>
          <w:szCs w:val="24"/>
          <w:lang w:eastAsia="ru-RU"/>
        </w:rPr>
        <w:t>4</w:t>
      </w:r>
      <w:r w:rsidRPr="002146C5">
        <w:rPr>
          <w:rFonts w:ascii="Times New Roman" w:eastAsia="Times New Roman" w:hAnsi="Times New Roman"/>
          <w:sz w:val="24"/>
          <w:szCs w:val="24"/>
          <w:lang w:eastAsia="ru-RU"/>
        </w:rPr>
        <w:t xml:space="preserve"> года субъектов малого и среднего предпринимательства на территории Можгинского района зарегистрировано </w:t>
      </w:r>
      <w:r w:rsidR="002C5A11">
        <w:rPr>
          <w:rFonts w:ascii="Times New Roman" w:eastAsia="Times New Roman" w:hAnsi="Times New Roman"/>
          <w:sz w:val="24"/>
          <w:szCs w:val="24"/>
          <w:lang w:eastAsia="ru-RU"/>
        </w:rPr>
        <w:t>86</w:t>
      </w:r>
      <w:r w:rsidRPr="002146C5">
        <w:rPr>
          <w:rFonts w:ascii="Times New Roman" w:eastAsia="Times New Roman" w:hAnsi="Times New Roman"/>
          <w:sz w:val="24"/>
          <w:szCs w:val="24"/>
          <w:lang w:eastAsia="ru-RU"/>
        </w:rPr>
        <w:t xml:space="preserve"> юридических лиц. Число индивидуальных предпринимателей составляет </w:t>
      </w:r>
      <w:r w:rsidR="002C5A11">
        <w:rPr>
          <w:rFonts w:ascii="Times New Roman" w:eastAsia="Times New Roman" w:hAnsi="Times New Roman"/>
          <w:sz w:val="24"/>
          <w:szCs w:val="24"/>
          <w:lang w:eastAsia="ru-RU"/>
        </w:rPr>
        <w:t>496</w:t>
      </w:r>
      <w:r w:rsidRPr="002146C5">
        <w:rPr>
          <w:rFonts w:ascii="Times New Roman" w:eastAsia="Times New Roman" w:hAnsi="Times New Roman"/>
          <w:sz w:val="24"/>
          <w:szCs w:val="24"/>
          <w:lang w:eastAsia="ru-RU"/>
        </w:rPr>
        <w:t xml:space="preserve"> человек. Всего</w:t>
      </w:r>
      <w:r w:rsidRPr="00431D8B">
        <w:rPr>
          <w:rFonts w:ascii="Times New Roman" w:eastAsia="Times New Roman" w:hAnsi="Times New Roman"/>
          <w:sz w:val="24"/>
          <w:szCs w:val="24"/>
          <w:lang w:eastAsia="ru-RU"/>
        </w:rPr>
        <w:t xml:space="preserve"> </w:t>
      </w:r>
      <w:r w:rsidR="002146C5">
        <w:rPr>
          <w:rFonts w:ascii="Times New Roman" w:eastAsia="Times New Roman" w:hAnsi="Times New Roman"/>
          <w:sz w:val="24"/>
          <w:szCs w:val="24"/>
          <w:lang w:eastAsia="ru-RU"/>
        </w:rPr>
        <w:t>582</w:t>
      </w:r>
      <w:r w:rsidR="00431D8B" w:rsidRPr="00431D8B">
        <w:rPr>
          <w:rFonts w:ascii="Times New Roman" w:eastAsia="Times New Roman" w:hAnsi="Times New Roman"/>
          <w:sz w:val="24"/>
          <w:szCs w:val="24"/>
          <w:lang w:eastAsia="ru-RU"/>
        </w:rPr>
        <w:t xml:space="preserve"> </w:t>
      </w:r>
      <w:r w:rsidRPr="00431D8B">
        <w:rPr>
          <w:rFonts w:ascii="Times New Roman" w:eastAsia="Times New Roman" w:hAnsi="Times New Roman"/>
          <w:sz w:val="24"/>
          <w:szCs w:val="24"/>
          <w:lang w:eastAsia="ru-RU"/>
        </w:rPr>
        <w:t xml:space="preserve">субъектов малого и среднего предпринимательства (на </w:t>
      </w:r>
      <w:r w:rsidR="002146C5">
        <w:rPr>
          <w:rFonts w:ascii="Times New Roman" w:eastAsia="Times New Roman" w:hAnsi="Times New Roman"/>
          <w:sz w:val="24"/>
          <w:szCs w:val="24"/>
          <w:lang w:eastAsia="ru-RU"/>
        </w:rPr>
        <w:t>01</w:t>
      </w:r>
      <w:r w:rsidRPr="00431D8B">
        <w:rPr>
          <w:rFonts w:ascii="Times New Roman" w:eastAsia="Times New Roman" w:hAnsi="Times New Roman"/>
          <w:sz w:val="24"/>
          <w:szCs w:val="24"/>
          <w:lang w:eastAsia="ru-RU"/>
        </w:rPr>
        <w:t>.01.202</w:t>
      </w:r>
      <w:r w:rsidR="002146C5">
        <w:rPr>
          <w:rFonts w:ascii="Times New Roman" w:eastAsia="Times New Roman" w:hAnsi="Times New Roman"/>
          <w:sz w:val="24"/>
          <w:szCs w:val="24"/>
          <w:lang w:eastAsia="ru-RU"/>
        </w:rPr>
        <w:t>3</w:t>
      </w:r>
      <w:r w:rsidRPr="00431D8B">
        <w:rPr>
          <w:rFonts w:ascii="Times New Roman" w:eastAsia="Times New Roman" w:hAnsi="Times New Roman"/>
          <w:sz w:val="24"/>
          <w:szCs w:val="24"/>
          <w:lang w:eastAsia="ru-RU"/>
        </w:rPr>
        <w:t xml:space="preserve"> г. – </w:t>
      </w:r>
      <w:r w:rsidR="002146C5">
        <w:rPr>
          <w:rFonts w:ascii="Times New Roman" w:eastAsia="Times New Roman" w:hAnsi="Times New Roman"/>
          <w:sz w:val="24"/>
          <w:szCs w:val="24"/>
          <w:lang w:eastAsia="ru-RU"/>
        </w:rPr>
        <w:t>490</w:t>
      </w:r>
      <w:r w:rsidRPr="00431D8B">
        <w:rPr>
          <w:rFonts w:ascii="Times New Roman" w:eastAsia="Times New Roman" w:hAnsi="Times New Roman"/>
          <w:sz w:val="24"/>
          <w:szCs w:val="24"/>
          <w:lang w:eastAsia="ru-RU"/>
        </w:rPr>
        <w:t xml:space="preserve">). </w:t>
      </w:r>
      <w:r w:rsidR="00B47927" w:rsidRPr="00431D8B">
        <w:rPr>
          <w:rFonts w:ascii="Times New Roman" w:eastAsia="Times New Roman" w:hAnsi="Times New Roman"/>
          <w:sz w:val="24"/>
          <w:szCs w:val="24"/>
          <w:lang w:eastAsia="ru-RU"/>
        </w:rPr>
        <w:t xml:space="preserve">Количество </w:t>
      </w:r>
      <w:r w:rsidRPr="00431D8B">
        <w:rPr>
          <w:rFonts w:ascii="Times New Roman" w:eastAsia="Times New Roman" w:hAnsi="Times New Roman"/>
          <w:sz w:val="24"/>
          <w:szCs w:val="24"/>
          <w:lang w:eastAsia="ru-RU"/>
        </w:rPr>
        <w:lastRenderedPageBreak/>
        <w:t>«Самозаняты</w:t>
      </w:r>
      <w:r w:rsidR="00B47927" w:rsidRPr="00431D8B">
        <w:rPr>
          <w:rFonts w:ascii="Times New Roman" w:eastAsia="Times New Roman" w:hAnsi="Times New Roman"/>
          <w:sz w:val="24"/>
          <w:szCs w:val="24"/>
          <w:lang w:eastAsia="ru-RU"/>
        </w:rPr>
        <w:t>х</w:t>
      </w:r>
      <w:r w:rsidRPr="00431D8B">
        <w:rPr>
          <w:rFonts w:ascii="Times New Roman" w:eastAsia="Times New Roman" w:hAnsi="Times New Roman"/>
          <w:sz w:val="24"/>
          <w:szCs w:val="24"/>
          <w:lang w:eastAsia="ru-RU"/>
        </w:rPr>
        <w:t>» или налогоплательщик</w:t>
      </w:r>
      <w:r w:rsidR="00B47927" w:rsidRPr="00431D8B">
        <w:rPr>
          <w:rFonts w:ascii="Times New Roman" w:eastAsia="Times New Roman" w:hAnsi="Times New Roman"/>
          <w:sz w:val="24"/>
          <w:szCs w:val="24"/>
          <w:lang w:eastAsia="ru-RU"/>
        </w:rPr>
        <w:t>ов</w:t>
      </w:r>
      <w:r w:rsidRPr="00431D8B">
        <w:rPr>
          <w:rFonts w:ascii="Times New Roman" w:eastAsia="Times New Roman" w:hAnsi="Times New Roman"/>
          <w:sz w:val="24"/>
          <w:szCs w:val="24"/>
          <w:lang w:eastAsia="ru-RU"/>
        </w:rPr>
        <w:t xml:space="preserve"> применяющий налог на профессиональный</w:t>
      </w:r>
      <w:r w:rsidRPr="009045CF">
        <w:rPr>
          <w:rFonts w:ascii="Times New Roman" w:eastAsia="Times New Roman" w:hAnsi="Times New Roman"/>
          <w:sz w:val="24"/>
          <w:szCs w:val="24"/>
          <w:lang w:eastAsia="ru-RU"/>
        </w:rPr>
        <w:t xml:space="preserve"> доход</w:t>
      </w:r>
      <w:r w:rsidR="00B47927" w:rsidRPr="009045CF">
        <w:rPr>
          <w:rFonts w:ascii="Times New Roman" w:eastAsia="Times New Roman" w:hAnsi="Times New Roman"/>
          <w:sz w:val="24"/>
          <w:szCs w:val="24"/>
          <w:lang w:eastAsia="ru-RU"/>
        </w:rPr>
        <w:t xml:space="preserve"> п</w:t>
      </w:r>
      <w:r w:rsidRPr="009045CF">
        <w:rPr>
          <w:rFonts w:ascii="Times New Roman" w:eastAsia="Times New Roman" w:hAnsi="Times New Roman"/>
          <w:sz w:val="24"/>
          <w:szCs w:val="24"/>
          <w:lang w:eastAsia="ru-RU"/>
        </w:rPr>
        <w:t>о состоянию на 01.01.202</w:t>
      </w:r>
      <w:r w:rsidR="002146C5">
        <w:rPr>
          <w:rFonts w:ascii="Times New Roman" w:eastAsia="Times New Roman" w:hAnsi="Times New Roman"/>
          <w:sz w:val="24"/>
          <w:szCs w:val="24"/>
          <w:lang w:eastAsia="ru-RU"/>
        </w:rPr>
        <w:t>4</w:t>
      </w:r>
      <w:r w:rsidRPr="009045CF">
        <w:rPr>
          <w:rFonts w:ascii="Times New Roman" w:eastAsia="Times New Roman" w:hAnsi="Times New Roman"/>
          <w:sz w:val="24"/>
          <w:szCs w:val="24"/>
          <w:lang w:eastAsia="ru-RU"/>
        </w:rPr>
        <w:t xml:space="preserve"> года зарегистрировано </w:t>
      </w:r>
      <w:r w:rsidR="002146C5">
        <w:rPr>
          <w:rFonts w:ascii="Times New Roman" w:eastAsia="Times New Roman" w:hAnsi="Times New Roman"/>
          <w:sz w:val="24"/>
          <w:szCs w:val="24"/>
          <w:lang w:eastAsia="ru-RU"/>
        </w:rPr>
        <w:t>972</w:t>
      </w:r>
      <w:r w:rsidRPr="009045CF">
        <w:rPr>
          <w:rFonts w:ascii="Times New Roman" w:eastAsia="Times New Roman" w:hAnsi="Times New Roman"/>
          <w:sz w:val="24"/>
          <w:szCs w:val="24"/>
          <w:lang w:eastAsia="ru-RU"/>
        </w:rPr>
        <w:t xml:space="preserve"> человек. </w:t>
      </w:r>
    </w:p>
    <w:p w14:paraId="41FEA9B6" w14:textId="0C07C6C0" w:rsidR="00814311" w:rsidRDefault="00F364C0" w:rsidP="00814311">
      <w:pPr>
        <w:spacing w:after="0" w:line="240" w:lineRule="auto"/>
        <w:ind w:left="-284" w:firstLine="567"/>
        <w:jc w:val="both"/>
        <w:rPr>
          <w:rFonts w:ascii="Times New Roman" w:eastAsia="Times New Roman" w:hAnsi="Times New Roman"/>
          <w:sz w:val="24"/>
          <w:szCs w:val="24"/>
          <w:lang w:eastAsia="ru-RU"/>
        </w:rPr>
      </w:pPr>
      <w:r w:rsidRPr="00D52C2D">
        <w:rPr>
          <w:rFonts w:ascii="Times New Roman" w:eastAsia="Times New Roman" w:hAnsi="Times New Roman"/>
          <w:sz w:val="24"/>
          <w:szCs w:val="24"/>
          <w:lang w:eastAsia="ru-RU"/>
        </w:rPr>
        <w:t xml:space="preserve">За год работы Можгинским отделением «Мой бизнес» вовлечено в предпринимательскую деятельность </w:t>
      </w:r>
      <w:r w:rsidR="00D52C2D" w:rsidRPr="00D52C2D">
        <w:rPr>
          <w:rFonts w:ascii="Times New Roman" w:eastAsia="Times New Roman" w:hAnsi="Times New Roman"/>
          <w:sz w:val="24"/>
          <w:szCs w:val="24"/>
          <w:lang w:eastAsia="ru-RU"/>
        </w:rPr>
        <w:t>26</w:t>
      </w:r>
      <w:r w:rsidRPr="00D52C2D">
        <w:rPr>
          <w:rFonts w:ascii="Times New Roman" w:eastAsia="Times New Roman" w:hAnsi="Times New Roman"/>
          <w:sz w:val="24"/>
          <w:szCs w:val="24"/>
          <w:lang w:eastAsia="ru-RU"/>
        </w:rPr>
        <w:t xml:space="preserve"> индивидуальных предпринимателей. Для субъектов малого и среднего предпринимательства проведено </w:t>
      </w:r>
      <w:r w:rsidR="00D52C2D" w:rsidRPr="00D52C2D">
        <w:rPr>
          <w:rFonts w:ascii="Times New Roman" w:eastAsia="Times New Roman" w:hAnsi="Times New Roman"/>
          <w:sz w:val="24"/>
          <w:szCs w:val="24"/>
          <w:lang w:eastAsia="ru-RU"/>
        </w:rPr>
        <w:t>8</w:t>
      </w:r>
      <w:r w:rsidRPr="00D52C2D">
        <w:rPr>
          <w:rFonts w:ascii="Times New Roman" w:eastAsia="Times New Roman" w:hAnsi="Times New Roman"/>
          <w:sz w:val="24"/>
          <w:szCs w:val="24"/>
          <w:lang w:eastAsia="ru-RU"/>
        </w:rPr>
        <w:t xml:space="preserve"> обучающих семинаров</w:t>
      </w:r>
      <w:r w:rsidR="00D52C2D" w:rsidRPr="00D52C2D">
        <w:rPr>
          <w:rFonts w:ascii="Times New Roman" w:eastAsia="Times New Roman" w:hAnsi="Times New Roman"/>
          <w:sz w:val="24"/>
          <w:szCs w:val="24"/>
          <w:lang w:eastAsia="ru-RU"/>
        </w:rPr>
        <w:t xml:space="preserve"> и 1 консультационный день (бухгалтер, юрист).</w:t>
      </w:r>
    </w:p>
    <w:p w14:paraId="3771FC23" w14:textId="3CD49255" w:rsidR="00814311" w:rsidRPr="00814311" w:rsidRDefault="00F364C0" w:rsidP="00814311">
      <w:pPr>
        <w:spacing w:after="0" w:line="240" w:lineRule="auto"/>
        <w:ind w:left="-284" w:firstLine="567"/>
        <w:jc w:val="both"/>
        <w:rPr>
          <w:rFonts w:ascii="Times New Roman" w:eastAsia="Times New Roman" w:hAnsi="Times New Roman"/>
          <w:sz w:val="24"/>
          <w:szCs w:val="24"/>
          <w:lang w:eastAsia="ru-RU"/>
        </w:rPr>
      </w:pPr>
      <w:r w:rsidRPr="00814311">
        <w:rPr>
          <w:rFonts w:ascii="Times New Roman" w:eastAsia="Times New Roman" w:hAnsi="Times New Roman"/>
          <w:sz w:val="24"/>
          <w:szCs w:val="24"/>
          <w:lang w:eastAsia="ru-RU"/>
        </w:rPr>
        <w:t xml:space="preserve">Заключено </w:t>
      </w:r>
      <w:r w:rsidR="00814311" w:rsidRPr="00814311">
        <w:rPr>
          <w:rFonts w:ascii="Times New Roman" w:eastAsia="Times New Roman" w:hAnsi="Times New Roman"/>
          <w:sz w:val="24"/>
          <w:szCs w:val="24"/>
          <w:lang w:eastAsia="ru-RU"/>
        </w:rPr>
        <w:t>6</w:t>
      </w:r>
      <w:r w:rsidRPr="00814311">
        <w:rPr>
          <w:rFonts w:ascii="Times New Roman" w:eastAsia="Times New Roman" w:hAnsi="Times New Roman"/>
          <w:sz w:val="24"/>
          <w:szCs w:val="24"/>
          <w:lang w:eastAsia="ru-RU"/>
        </w:rPr>
        <w:t xml:space="preserve"> социальных контрактов </w:t>
      </w:r>
      <w:r w:rsidR="00814311" w:rsidRPr="00814311">
        <w:rPr>
          <w:rFonts w:ascii="Times New Roman" w:hAnsi="Times New Roman"/>
          <w:sz w:val="24"/>
          <w:szCs w:val="24"/>
        </w:rPr>
        <w:t>по осуществлению индивидуальной предпринимательской деятельности, по следующим направлениям:</w:t>
      </w:r>
    </w:p>
    <w:p w14:paraId="2AE2AB73" w14:textId="55B23839" w:rsidR="00814311" w:rsidRPr="00814311" w:rsidRDefault="00814311" w:rsidP="00814311">
      <w:pPr>
        <w:spacing w:after="0" w:line="240" w:lineRule="auto"/>
        <w:ind w:left="-284" w:firstLine="567"/>
        <w:jc w:val="both"/>
        <w:rPr>
          <w:rFonts w:ascii="Times New Roman" w:hAnsi="Times New Roman"/>
          <w:sz w:val="24"/>
          <w:szCs w:val="24"/>
        </w:rPr>
      </w:pPr>
      <w:r w:rsidRPr="00814311">
        <w:rPr>
          <w:rFonts w:ascii="Times New Roman" w:hAnsi="Times New Roman"/>
          <w:sz w:val="24"/>
          <w:szCs w:val="24"/>
        </w:rPr>
        <w:t>- открытие автомастерской (самозанятость);</w:t>
      </w:r>
    </w:p>
    <w:p w14:paraId="54D8215C" w14:textId="4FCFE791" w:rsidR="00814311" w:rsidRPr="00814311" w:rsidRDefault="00814311" w:rsidP="00814311">
      <w:pPr>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 </w:t>
      </w:r>
      <w:r w:rsidRPr="00814311">
        <w:rPr>
          <w:rFonts w:ascii="Times New Roman" w:hAnsi="Times New Roman"/>
          <w:sz w:val="24"/>
          <w:szCs w:val="24"/>
        </w:rPr>
        <w:t>производство пиломатериалов (самозанятость);</w:t>
      </w:r>
    </w:p>
    <w:p w14:paraId="0284A450" w14:textId="6F3D6CA2" w:rsidR="00814311" w:rsidRPr="00814311" w:rsidRDefault="00814311" w:rsidP="00814311">
      <w:pPr>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 </w:t>
      </w:r>
      <w:r w:rsidRPr="00814311">
        <w:rPr>
          <w:rFonts w:ascii="Times New Roman" w:hAnsi="Times New Roman"/>
          <w:sz w:val="24"/>
          <w:szCs w:val="24"/>
        </w:rPr>
        <w:t>2 - открытие швейной мастерской (самозанятость);</w:t>
      </w:r>
    </w:p>
    <w:p w14:paraId="35A03507" w14:textId="5207FC7A" w:rsidR="00814311" w:rsidRPr="00814311" w:rsidRDefault="00814311" w:rsidP="00814311">
      <w:pPr>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 </w:t>
      </w:r>
      <w:r w:rsidRPr="00814311">
        <w:rPr>
          <w:rFonts w:ascii="Times New Roman" w:hAnsi="Times New Roman"/>
          <w:sz w:val="24"/>
          <w:szCs w:val="24"/>
        </w:rPr>
        <w:t>изготовление мебели в сите лофт (самозанятость);</w:t>
      </w:r>
    </w:p>
    <w:p w14:paraId="35352C35" w14:textId="1ECC6A08" w:rsidR="00F364C0" w:rsidRDefault="00814311" w:rsidP="00814311">
      <w:pPr>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 </w:t>
      </w:r>
      <w:r w:rsidRPr="00B366C7">
        <w:rPr>
          <w:rFonts w:ascii="Times New Roman" w:hAnsi="Times New Roman"/>
          <w:sz w:val="24"/>
          <w:szCs w:val="24"/>
        </w:rPr>
        <w:t>открытие мини-пекарни (ИП)</w:t>
      </w:r>
      <w:r>
        <w:rPr>
          <w:rFonts w:ascii="Times New Roman" w:hAnsi="Times New Roman"/>
          <w:sz w:val="24"/>
          <w:szCs w:val="24"/>
        </w:rPr>
        <w:t>.</w:t>
      </w:r>
    </w:p>
    <w:p w14:paraId="230C74D2" w14:textId="2FEA73CE" w:rsidR="00814311" w:rsidRPr="006B2270" w:rsidRDefault="00814311" w:rsidP="00814311">
      <w:pPr>
        <w:spacing w:after="0" w:line="240" w:lineRule="auto"/>
        <w:ind w:left="-284" w:firstLine="567"/>
        <w:jc w:val="both"/>
        <w:rPr>
          <w:rFonts w:ascii="Times New Roman" w:eastAsia="Times New Roman" w:hAnsi="Times New Roman"/>
          <w:sz w:val="24"/>
          <w:szCs w:val="24"/>
          <w:lang w:eastAsia="ru-RU"/>
        </w:rPr>
      </w:pPr>
      <w:r w:rsidRPr="00B366C7">
        <w:rPr>
          <w:rFonts w:ascii="Times New Roman" w:hAnsi="Times New Roman"/>
          <w:sz w:val="24"/>
          <w:szCs w:val="24"/>
        </w:rPr>
        <w:t>4 человека дополнительно получили поддержку по прохождению программы повышения квалификации «Основы предпринимательской деятельности».</w:t>
      </w:r>
    </w:p>
    <w:p w14:paraId="53EDB5B5" w14:textId="77777777" w:rsidR="00F364C0" w:rsidRPr="00431D8B" w:rsidRDefault="00F364C0" w:rsidP="00814311">
      <w:pPr>
        <w:spacing w:after="0" w:line="240" w:lineRule="auto"/>
        <w:ind w:left="-284" w:firstLine="567"/>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 xml:space="preserve">Проводилась информационно-консультационная поддержка субъектов малого и </w:t>
      </w:r>
      <w:r w:rsidRPr="00431D8B">
        <w:rPr>
          <w:rFonts w:ascii="Times New Roman" w:eastAsia="Times New Roman" w:hAnsi="Times New Roman"/>
          <w:sz w:val="24"/>
          <w:szCs w:val="24"/>
          <w:shd w:val="clear" w:color="auto" w:fill="FFFFFF"/>
          <w:lang w:eastAsia="ru-RU"/>
        </w:rPr>
        <w:t>среднего предпринимательства путем:</w:t>
      </w:r>
    </w:p>
    <w:p w14:paraId="6160D364" w14:textId="77777777" w:rsidR="00F364C0" w:rsidRPr="00431D8B" w:rsidRDefault="00F364C0" w:rsidP="00393D29">
      <w:pPr>
        <w:numPr>
          <w:ilvl w:val="0"/>
          <w:numId w:val="2"/>
        </w:numPr>
        <w:spacing w:after="0" w:line="240" w:lineRule="auto"/>
        <w:ind w:left="-284" w:firstLine="567"/>
        <w:jc w:val="both"/>
        <w:rPr>
          <w:rFonts w:ascii="Times New Roman" w:eastAsia="Times New Roman" w:hAnsi="Times New Roman"/>
          <w:sz w:val="24"/>
          <w:szCs w:val="24"/>
          <w:shd w:val="clear" w:color="auto" w:fill="FFFFFF"/>
          <w:lang w:eastAsia="ru-RU"/>
        </w:rPr>
      </w:pPr>
      <w:r w:rsidRPr="00431D8B">
        <w:rPr>
          <w:rFonts w:ascii="Times New Roman" w:eastAsia="Times New Roman" w:hAnsi="Times New Roman"/>
          <w:sz w:val="24"/>
          <w:szCs w:val="24"/>
          <w:shd w:val="clear" w:color="auto" w:fill="FFFFFF"/>
          <w:lang w:eastAsia="ru-RU"/>
        </w:rPr>
        <w:t>публикации информации на официальном сайте Можгинского района (</w:t>
      </w:r>
      <w:hyperlink r:id="rId6" w:history="1">
        <w:r w:rsidRPr="00431D8B">
          <w:rPr>
            <w:rFonts w:ascii="Times New Roman" w:eastAsia="Times New Roman" w:hAnsi="Times New Roman"/>
            <w:color w:val="0000CC"/>
            <w:sz w:val="24"/>
            <w:szCs w:val="24"/>
            <w:u w:val="single"/>
            <w:shd w:val="clear" w:color="auto" w:fill="FFFFFF"/>
            <w:lang w:eastAsia="ru-RU"/>
          </w:rPr>
          <w:t>www.mozhga-rayon.ru</w:t>
        </w:r>
      </w:hyperlink>
      <w:r w:rsidRPr="00431D8B">
        <w:rPr>
          <w:rFonts w:ascii="Times New Roman" w:eastAsia="Times New Roman" w:hAnsi="Times New Roman"/>
          <w:sz w:val="24"/>
          <w:szCs w:val="24"/>
          <w:shd w:val="clear" w:color="auto" w:fill="FFFFFF"/>
          <w:lang w:eastAsia="ru-RU"/>
        </w:rPr>
        <w:t xml:space="preserve"> в разделе Малое и среднее предпринимательство);</w:t>
      </w:r>
    </w:p>
    <w:p w14:paraId="5A9AA015" w14:textId="77777777" w:rsidR="00F364C0" w:rsidRPr="00431D8B" w:rsidRDefault="00431D8B" w:rsidP="00393D29">
      <w:pPr>
        <w:numPr>
          <w:ilvl w:val="0"/>
          <w:numId w:val="2"/>
        </w:numPr>
        <w:spacing w:after="0" w:line="240" w:lineRule="auto"/>
        <w:ind w:left="-284" w:firstLine="567"/>
        <w:jc w:val="both"/>
        <w:rPr>
          <w:rFonts w:ascii="Times New Roman" w:eastAsia="Times New Roman" w:hAnsi="Times New Roman"/>
          <w:sz w:val="24"/>
          <w:szCs w:val="24"/>
          <w:shd w:val="clear" w:color="auto" w:fill="FFFFFF"/>
          <w:lang w:eastAsia="ru-RU"/>
        </w:rPr>
      </w:pPr>
      <w:r w:rsidRPr="00431D8B">
        <w:rPr>
          <w:rFonts w:ascii="Times New Roman" w:eastAsia="Times New Roman" w:hAnsi="Times New Roman"/>
          <w:sz w:val="24"/>
          <w:szCs w:val="24"/>
          <w:shd w:val="clear" w:color="auto" w:fill="FFFFFF"/>
          <w:lang w:eastAsia="ru-RU"/>
        </w:rPr>
        <w:t>создана рабочая группа в мессенджере с субъектами МСП, для оперативного</w:t>
      </w:r>
      <w:r w:rsidR="001002A0">
        <w:rPr>
          <w:rFonts w:ascii="Times New Roman" w:eastAsia="Times New Roman" w:hAnsi="Times New Roman"/>
          <w:sz w:val="24"/>
          <w:szCs w:val="24"/>
          <w:shd w:val="clear" w:color="auto" w:fill="FFFFFF"/>
          <w:lang w:eastAsia="ru-RU"/>
        </w:rPr>
        <w:t xml:space="preserve"> взаимодействия и</w:t>
      </w:r>
      <w:r w:rsidRPr="00431D8B">
        <w:rPr>
          <w:rFonts w:ascii="Times New Roman" w:eastAsia="Times New Roman" w:hAnsi="Times New Roman"/>
          <w:sz w:val="24"/>
          <w:szCs w:val="24"/>
          <w:shd w:val="clear" w:color="auto" w:fill="FFFFFF"/>
          <w:lang w:eastAsia="ru-RU"/>
        </w:rPr>
        <w:t xml:space="preserve"> доведения информации</w:t>
      </w:r>
      <w:r w:rsidR="00F364C0" w:rsidRPr="00431D8B">
        <w:rPr>
          <w:rFonts w:ascii="Times New Roman" w:eastAsia="Times New Roman" w:hAnsi="Times New Roman"/>
          <w:sz w:val="24"/>
          <w:szCs w:val="24"/>
          <w:shd w:val="clear" w:color="auto" w:fill="FFFFFF"/>
          <w:lang w:eastAsia="ru-RU"/>
        </w:rPr>
        <w:t>.</w:t>
      </w:r>
    </w:p>
    <w:p w14:paraId="78FC3006" w14:textId="77777777" w:rsidR="00F364C0" w:rsidRPr="006B2270" w:rsidRDefault="00F364C0" w:rsidP="00393D29">
      <w:pPr>
        <w:spacing w:after="0" w:line="240" w:lineRule="auto"/>
        <w:ind w:left="-284" w:firstLine="567"/>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 xml:space="preserve">Проведена работа по инвентаризации и актуализации </w:t>
      </w:r>
      <w:r w:rsidR="00031232" w:rsidRPr="006B2270">
        <w:rPr>
          <w:rFonts w:ascii="Times New Roman" w:eastAsia="Times New Roman" w:hAnsi="Times New Roman"/>
          <w:sz w:val="24"/>
          <w:szCs w:val="24"/>
          <w:shd w:val="clear" w:color="auto" w:fill="FFFFFF"/>
          <w:lang w:eastAsia="ru-RU"/>
        </w:rPr>
        <w:t>документов,</w:t>
      </w:r>
      <w:r w:rsidRPr="006B2270">
        <w:rPr>
          <w:rFonts w:ascii="Times New Roman" w:eastAsia="Times New Roman" w:hAnsi="Times New Roman"/>
          <w:sz w:val="24"/>
          <w:szCs w:val="24"/>
          <w:shd w:val="clear" w:color="auto" w:fill="FFFFFF"/>
          <w:lang w:eastAsia="ru-RU"/>
        </w:rPr>
        <w:t xml:space="preserve"> размещенных на официальном сайте Администрации района. Раздел Имущественная поддержка приведен в соответствие с требованиями Корпорации МСП. Актуализирован Перечень муниципальных услуг. </w:t>
      </w:r>
    </w:p>
    <w:p w14:paraId="7DCB53AE" w14:textId="77777777" w:rsidR="00F364C0" w:rsidRPr="006B2270" w:rsidRDefault="00F364C0" w:rsidP="00393D29">
      <w:pPr>
        <w:spacing w:after="0" w:line="240" w:lineRule="auto"/>
        <w:ind w:left="-284" w:firstLine="567"/>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Оказывается организационное содействие для участия предпринимателей района в</w:t>
      </w:r>
      <w:r w:rsidR="000A4523">
        <w:rPr>
          <w:rFonts w:ascii="Times New Roman" w:eastAsia="Times New Roman" w:hAnsi="Times New Roman"/>
          <w:sz w:val="24"/>
          <w:szCs w:val="24"/>
          <w:shd w:val="clear" w:color="auto" w:fill="FFFFFF"/>
          <w:lang w:eastAsia="ru-RU"/>
        </w:rPr>
        <w:t xml:space="preserve"> выставках, ярмарках продукции.</w:t>
      </w:r>
    </w:p>
    <w:p w14:paraId="68F67E0C" w14:textId="77777777" w:rsidR="00F364C0" w:rsidRPr="006B2270" w:rsidRDefault="00F364C0" w:rsidP="00393D29">
      <w:pPr>
        <w:spacing w:after="0" w:line="240" w:lineRule="auto"/>
        <w:ind w:left="-284" w:firstLine="709"/>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 xml:space="preserve">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Можгинского района информацией, необходимой для формирования и исполнения бюджета в части налогов и сборов. </w:t>
      </w:r>
    </w:p>
    <w:p w14:paraId="534E9363" w14:textId="3EC9D1A3" w:rsidR="00F364C0" w:rsidRPr="006B2270" w:rsidRDefault="00F364C0" w:rsidP="00393D29">
      <w:pPr>
        <w:spacing w:after="0" w:line="240" w:lineRule="auto"/>
        <w:ind w:left="-284" w:firstLine="709"/>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 xml:space="preserve">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руководители предприятий малого и среднего бизнеса и индивидуальные предприниматели. </w:t>
      </w:r>
      <w:r w:rsidR="002D6FAF">
        <w:rPr>
          <w:rFonts w:ascii="Times New Roman" w:eastAsia="Times New Roman" w:hAnsi="Times New Roman"/>
          <w:sz w:val="24"/>
          <w:szCs w:val="24"/>
          <w:shd w:val="clear" w:color="auto" w:fill="FFFFFF"/>
          <w:lang w:eastAsia="ru-RU"/>
        </w:rPr>
        <w:t>П</w:t>
      </w:r>
      <w:r w:rsidR="002D6FAF" w:rsidRPr="006B2270">
        <w:rPr>
          <w:rFonts w:ascii="Times New Roman" w:eastAsia="Times New Roman" w:hAnsi="Times New Roman"/>
          <w:sz w:val="24"/>
          <w:szCs w:val="24"/>
          <w:shd w:val="clear" w:color="auto" w:fill="FFFFFF"/>
          <w:lang w:eastAsia="ru-RU"/>
        </w:rPr>
        <w:t>ров</w:t>
      </w:r>
      <w:r w:rsidR="002D6FAF">
        <w:rPr>
          <w:rFonts w:ascii="Times New Roman" w:eastAsia="Times New Roman" w:hAnsi="Times New Roman"/>
          <w:sz w:val="24"/>
          <w:szCs w:val="24"/>
          <w:shd w:val="clear" w:color="auto" w:fill="FFFFFF"/>
          <w:lang w:eastAsia="ru-RU"/>
        </w:rPr>
        <w:t>од</w:t>
      </w:r>
      <w:r w:rsidR="005D64AE">
        <w:rPr>
          <w:rFonts w:ascii="Times New Roman" w:eastAsia="Times New Roman" w:hAnsi="Times New Roman"/>
          <w:sz w:val="24"/>
          <w:szCs w:val="24"/>
          <w:shd w:val="clear" w:color="auto" w:fill="FFFFFF"/>
          <w:lang w:eastAsia="ru-RU"/>
        </w:rPr>
        <w:t xml:space="preserve">ится выездной опрос состояния трудовых отношений </w:t>
      </w:r>
      <w:r w:rsidRPr="006B2270">
        <w:rPr>
          <w:rFonts w:ascii="Times New Roman" w:eastAsia="Times New Roman" w:hAnsi="Times New Roman"/>
          <w:sz w:val="24"/>
          <w:szCs w:val="24"/>
          <w:shd w:val="clear" w:color="auto" w:fill="FFFFFF"/>
          <w:lang w:eastAsia="ru-RU"/>
        </w:rPr>
        <w:t xml:space="preserve">в </w:t>
      </w:r>
      <w:r w:rsidR="005D64AE">
        <w:rPr>
          <w:rFonts w:ascii="Times New Roman" w:eastAsia="Times New Roman" w:hAnsi="Times New Roman"/>
          <w:sz w:val="24"/>
          <w:szCs w:val="24"/>
          <w:shd w:val="clear" w:color="auto" w:fill="FFFFFF"/>
          <w:lang w:eastAsia="ru-RU"/>
        </w:rPr>
        <w:t>организациях и у индивидуальных предпринимателей района</w:t>
      </w:r>
      <w:r w:rsidRPr="006B2270">
        <w:rPr>
          <w:rFonts w:ascii="Times New Roman" w:eastAsia="Times New Roman" w:hAnsi="Times New Roman"/>
          <w:sz w:val="24"/>
          <w:szCs w:val="24"/>
          <w:shd w:val="clear" w:color="auto" w:fill="FFFFFF"/>
          <w:lang w:eastAsia="ru-RU"/>
        </w:rPr>
        <w:t>.</w:t>
      </w:r>
    </w:p>
    <w:p w14:paraId="08790E91" w14:textId="38310DED" w:rsidR="00F364C0" w:rsidRPr="006B2270" w:rsidRDefault="00F364C0" w:rsidP="00393D29">
      <w:pPr>
        <w:spacing w:after="0" w:line="240" w:lineRule="auto"/>
        <w:ind w:left="-284" w:firstLine="709"/>
        <w:jc w:val="both"/>
        <w:rPr>
          <w:rFonts w:ascii="Times New Roman" w:eastAsia="Times New Roman" w:hAnsi="Times New Roman"/>
          <w:sz w:val="24"/>
          <w:szCs w:val="24"/>
          <w:shd w:val="clear" w:color="auto" w:fill="FFFFFF"/>
          <w:lang w:eastAsia="ru-RU"/>
        </w:rPr>
      </w:pPr>
      <w:r w:rsidRPr="006B2270">
        <w:rPr>
          <w:rFonts w:ascii="Times New Roman" w:eastAsia="Times New Roman" w:hAnsi="Times New Roman"/>
          <w:sz w:val="24"/>
          <w:szCs w:val="24"/>
          <w:shd w:val="clear" w:color="auto" w:fill="FFFFFF"/>
          <w:lang w:eastAsia="ru-RU"/>
        </w:rPr>
        <w:t>Во время проверки с руководителями организации была проведена беседа по вопросам использования нелегальной рабочей силы, несвоевременной выплаты заработной платы и использования «серых» схем оплаты труда.</w:t>
      </w:r>
    </w:p>
    <w:p w14:paraId="235B2752" w14:textId="1275F9A9" w:rsidR="00891A30" w:rsidRDefault="005A196E" w:rsidP="00393D29">
      <w:pPr>
        <w:spacing w:line="240" w:lineRule="auto"/>
        <w:ind w:left="-284" w:firstLine="709"/>
        <w:jc w:val="both"/>
        <w:rPr>
          <w:rFonts w:ascii="Times New Roman" w:hAnsi="Times New Roman"/>
          <w:sz w:val="24"/>
          <w:szCs w:val="24"/>
        </w:rPr>
      </w:pPr>
      <w:proofErr w:type="gramStart"/>
      <w:r>
        <w:rPr>
          <w:rFonts w:ascii="Times New Roman" w:eastAsia="Times New Roman" w:hAnsi="Times New Roman"/>
          <w:color w:val="111111"/>
          <w:sz w:val="24"/>
          <w:szCs w:val="24"/>
        </w:rPr>
        <w:t>О</w:t>
      </w:r>
      <w:r w:rsidR="00F364C0" w:rsidRPr="005A196E">
        <w:rPr>
          <w:rFonts w:ascii="Times New Roman" w:eastAsia="Times New Roman" w:hAnsi="Times New Roman"/>
          <w:color w:val="111111"/>
          <w:sz w:val="24"/>
          <w:szCs w:val="24"/>
        </w:rPr>
        <w:t>казывает</w:t>
      </w:r>
      <w:r>
        <w:rPr>
          <w:rFonts w:ascii="Times New Roman" w:eastAsia="Times New Roman" w:hAnsi="Times New Roman"/>
          <w:color w:val="111111"/>
          <w:sz w:val="24"/>
          <w:szCs w:val="24"/>
        </w:rPr>
        <w:t>ся</w:t>
      </w:r>
      <w:proofErr w:type="gramEnd"/>
      <w:r>
        <w:rPr>
          <w:rFonts w:ascii="Times New Roman" w:eastAsia="Times New Roman" w:hAnsi="Times New Roman"/>
          <w:color w:val="111111"/>
          <w:sz w:val="24"/>
          <w:szCs w:val="24"/>
        </w:rPr>
        <w:t xml:space="preserve"> консультационная</w:t>
      </w:r>
      <w:r w:rsidR="00F364C0" w:rsidRPr="005A196E">
        <w:rPr>
          <w:rFonts w:ascii="Times New Roman" w:eastAsia="Times New Roman" w:hAnsi="Times New Roman"/>
          <w:color w:val="111111"/>
          <w:sz w:val="24"/>
          <w:szCs w:val="24"/>
        </w:rPr>
        <w:t xml:space="preserve"> поддержк</w:t>
      </w:r>
      <w:r>
        <w:rPr>
          <w:rFonts w:ascii="Times New Roman" w:eastAsia="Times New Roman" w:hAnsi="Times New Roman"/>
          <w:color w:val="111111"/>
          <w:sz w:val="24"/>
          <w:szCs w:val="24"/>
        </w:rPr>
        <w:t>а</w:t>
      </w:r>
      <w:r w:rsidR="00F364C0" w:rsidRPr="005A196E">
        <w:rPr>
          <w:rFonts w:ascii="Times New Roman" w:eastAsia="Times New Roman" w:hAnsi="Times New Roman"/>
          <w:color w:val="111111"/>
          <w:sz w:val="24"/>
          <w:szCs w:val="24"/>
        </w:rPr>
        <w:t xml:space="preserve"> молодым предпринимателям по направлению </w:t>
      </w:r>
      <w:r w:rsidR="00F364C0" w:rsidRPr="005A196E">
        <w:rPr>
          <w:rFonts w:ascii="Times New Roman" w:hAnsi="Times New Roman"/>
          <w:color w:val="212529"/>
          <w:sz w:val="24"/>
          <w:szCs w:val="24"/>
          <w:shd w:val="clear" w:color="auto" w:fill="FFFFFF"/>
        </w:rPr>
        <w:t>«</w:t>
      </w:r>
      <w:proofErr w:type="spellStart"/>
      <w:r w:rsidR="00F364C0" w:rsidRPr="005A196E">
        <w:rPr>
          <w:rFonts w:ascii="Times New Roman" w:hAnsi="Times New Roman"/>
          <w:color w:val="212529"/>
          <w:sz w:val="24"/>
          <w:szCs w:val="24"/>
          <w:shd w:val="clear" w:color="auto" w:fill="FFFFFF"/>
        </w:rPr>
        <w:t>Агростартап</w:t>
      </w:r>
      <w:proofErr w:type="spellEnd"/>
      <w:r w:rsidR="00F364C0" w:rsidRPr="005A196E">
        <w:rPr>
          <w:rFonts w:ascii="Times New Roman" w:hAnsi="Times New Roman"/>
          <w:color w:val="212529"/>
          <w:sz w:val="24"/>
          <w:szCs w:val="24"/>
          <w:shd w:val="clear" w:color="auto" w:fill="FFFFFF"/>
        </w:rPr>
        <w:t>», выделяемых в рамках федерального проекта «Создание системы поддержки фермеров и развитие сельской кооперации» нацпроекта «Малое и среднее предпринимательство и поддержка индивидуальной предпринимательской инициативы». Так в прошлом году «</w:t>
      </w:r>
      <w:proofErr w:type="spellStart"/>
      <w:r w:rsidR="00F364C0" w:rsidRPr="005A196E">
        <w:rPr>
          <w:rFonts w:ascii="Times New Roman" w:hAnsi="Times New Roman"/>
          <w:color w:val="212529"/>
          <w:sz w:val="24"/>
          <w:szCs w:val="24"/>
          <w:shd w:val="clear" w:color="auto" w:fill="FFFFFF"/>
        </w:rPr>
        <w:t>агростартаповцами</w:t>
      </w:r>
      <w:proofErr w:type="spellEnd"/>
      <w:r w:rsidR="00F364C0" w:rsidRPr="005A196E">
        <w:rPr>
          <w:rFonts w:ascii="Times New Roman" w:hAnsi="Times New Roman"/>
          <w:color w:val="212529"/>
          <w:sz w:val="24"/>
          <w:szCs w:val="24"/>
          <w:shd w:val="clear" w:color="auto" w:fill="FFFFFF"/>
        </w:rPr>
        <w:t>» стали два человека. Все они организовали фермерские хозяйства и работают на развитие и расширение производства. Создали рабочие места. «</w:t>
      </w:r>
      <w:proofErr w:type="spellStart"/>
      <w:r w:rsidR="00F364C0" w:rsidRPr="005A196E">
        <w:rPr>
          <w:rFonts w:ascii="Times New Roman" w:hAnsi="Times New Roman"/>
          <w:color w:val="212529"/>
          <w:sz w:val="24"/>
          <w:szCs w:val="24"/>
          <w:shd w:val="clear" w:color="auto" w:fill="FFFFFF"/>
        </w:rPr>
        <w:t>Агростартап</w:t>
      </w:r>
      <w:proofErr w:type="spellEnd"/>
      <w:r w:rsidR="00F364C0" w:rsidRPr="005A196E">
        <w:rPr>
          <w:rFonts w:ascii="Times New Roman" w:hAnsi="Times New Roman"/>
          <w:color w:val="212529"/>
          <w:sz w:val="24"/>
          <w:szCs w:val="24"/>
          <w:shd w:val="clear" w:color="auto" w:fill="FFFFFF"/>
        </w:rPr>
        <w:t>» даёт шанс начинающим фермерам воплотить в жизнь свои проекты, развивать сельскохозяйственное производство и создавать на селе новые рабочие места.</w:t>
      </w:r>
      <w:r w:rsidR="00F364C0" w:rsidRPr="005A196E">
        <w:rPr>
          <w:rFonts w:ascii="Times New Roman" w:hAnsi="Times New Roman"/>
          <w:sz w:val="24"/>
          <w:szCs w:val="24"/>
        </w:rPr>
        <w:t xml:space="preserve"> Общая сумма привлеченных субсидий в виде грантов </w:t>
      </w:r>
      <w:r w:rsidRPr="005A196E">
        <w:rPr>
          <w:rFonts w:ascii="Times New Roman" w:hAnsi="Times New Roman"/>
          <w:sz w:val="24"/>
          <w:szCs w:val="24"/>
        </w:rPr>
        <w:t>12</w:t>
      </w:r>
      <w:r w:rsidR="00F364C0" w:rsidRPr="005A196E">
        <w:rPr>
          <w:rFonts w:ascii="Times New Roman" w:hAnsi="Times New Roman"/>
          <w:sz w:val="24"/>
          <w:szCs w:val="24"/>
        </w:rPr>
        <w:t xml:space="preserve"> млн. рублей.</w:t>
      </w:r>
    </w:p>
    <w:p w14:paraId="7B004449" w14:textId="2CABDC47" w:rsidR="0052161B" w:rsidRDefault="001966E4" w:rsidP="001966E4">
      <w:pPr>
        <w:spacing w:after="0" w:line="240" w:lineRule="auto"/>
        <w:ind w:left="-284" w:firstLine="284"/>
        <w:jc w:val="center"/>
        <w:rPr>
          <w:rFonts w:ascii="Times New Roman" w:eastAsia="Times New Roman" w:hAnsi="Times New Roman"/>
          <w:b/>
          <w:bCs/>
          <w:sz w:val="28"/>
          <w:szCs w:val="28"/>
          <w:shd w:val="clear" w:color="auto" w:fill="FFFFFF"/>
          <w:lang w:eastAsia="ru-RU"/>
        </w:rPr>
      </w:pPr>
      <w:r w:rsidRPr="001966E4">
        <w:rPr>
          <w:rFonts w:ascii="Times New Roman" w:eastAsia="Times New Roman" w:hAnsi="Times New Roman"/>
          <w:b/>
          <w:bCs/>
          <w:sz w:val="28"/>
          <w:szCs w:val="28"/>
          <w:shd w:val="clear" w:color="auto" w:fill="FFFFFF"/>
          <w:lang w:eastAsia="ru-RU"/>
        </w:rPr>
        <w:lastRenderedPageBreak/>
        <w:t>Проектная деятельность</w:t>
      </w:r>
    </w:p>
    <w:p w14:paraId="170B61C3" w14:textId="3795FB01" w:rsidR="001966E4" w:rsidRDefault="001966E4" w:rsidP="001966E4">
      <w:pPr>
        <w:spacing w:after="0" w:line="240" w:lineRule="auto"/>
        <w:ind w:left="-284" w:firstLine="708"/>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Практика участия в проектной деятельности показала, что это один из лучших инструментов развития территории</w:t>
      </w:r>
      <w:r>
        <w:rPr>
          <w:rFonts w:ascii="Times New Roman" w:hAnsi="Times New Roman"/>
          <w:sz w:val="24"/>
          <w:szCs w:val="24"/>
          <w:shd w:val="clear" w:color="auto" w:fill="FFFFFF"/>
        </w:rPr>
        <w:t xml:space="preserve"> Можгинского района</w:t>
      </w:r>
      <w:r w:rsidRPr="00114021">
        <w:rPr>
          <w:rFonts w:ascii="Times New Roman" w:hAnsi="Times New Roman"/>
          <w:sz w:val="24"/>
          <w:szCs w:val="24"/>
          <w:shd w:val="clear" w:color="auto" w:fill="FFFFFF"/>
        </w:rPr>
        <w:t xml:space="preserve">. Так за 2023 год было подано 150 заявок в различные </w:t>
      </w:r>
      <w:r>
        <w:rPr>
          <w:rFonts w:ascii="Times New Roman" w:hAnsi="Times New Roman"/>
          <w:sz w:val="24"/>
          <w:szCs w:val="24"/>
          <w:shd w:val="clear" w:color="auto" w:fill="FFFFFF"/>
        </w:rPr>
        <w:t xml:space="preserve">всероссийские и региональные </w:t>
      </w:r>
      <w:r w:rsidRPr="00114021">
        <w:rPr>
          <w:rFonts w:ascii="Times New Roman" w:hAnsi="Times New Roman"/>
          <w:sz w:val="24"/>
          <w:szCs w:val="24"/>
          <w:shd w:val="clear" w:color="auto" w:fill="FFFFFF"/>
        </w:rPr>
        <w:t>грантовые конкурсы, 89 из которых стали победителями и получили финансирование на общую сумму 55,7 млн. рублей. Основными источниками привлечения дополнительных средств являются проекты инициативного бюджетирования и самообложения</w:t>
      </w:r>
      <w:r>
        <w:rPr>
          <w:rFonts w:ascii="Times New Roman" w:hAnsi="Times New Roman"/>
          <w:sz w:val="24"/>
          <w:szCs w:val="24"/>
          <w:shd w:val="clear" w:color="auto" w:fill="FFFFFF"/>
        </w:rPr>
        <w:t xml:space="preserve">. </w:t>
      </w:r>
    </w:p>
    <w:p w14:paraId="2AB23FDF" w14:textId="77777777" w:rsidR="001966E4" w:rsidRPr="00C57AFF" w:rsidRDefault="001966E4" w:rsidP="001966E4">
      <w:pPr>
        <w:spacing w:after="0" w:line="240" w:lineRule="auto"/>
        <w:ind w:left="-284"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Только за прошлый 2023 год </w:t>
      </w:r>
      <w:r w:rsidRPr="00114021">
        <w:rPr>
          <w:rFonts w:ascii="Times New Roman" w:hAnsi="Times New Roman"/>
          <w:sz w:val="24"/>
          <w:szCs w:val="24"/>
          <w:shd w:val="clear" w:color="auto" w:fill="FFFFFF"/>
        </w:rPr>
        <w:t>в рамках республиканского конкурса «Наша инициатива» реализовано 11 проектов на общую сумму 11,8 млн. рублей.</w:t>
      </w:r>
    </w:p>
    <w:p w14:paraId="1349132C" w14:textId="77777777"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В д. Новая Бия провели ремонт полов в сельском доме культуры, а в </w:t>
      </w:r>
      <w:proofErr w:type="spellStart"/>
      <w:r w:rsidRPr="00114021">
        <w:rPr>
          <w:rFonts w:ascii="Times New Roman" w:hAnsi="Times New Roman"/>
          <w:sz w:val="24"/>
          <w:szCs w:val="24"/>
          <w:shd w:val="clear" w:color="auto" w:fill="FFFFFF"/>
        </w:rPr>
        <w:t>Верхнеюринском</w:t>
      </w:r>
      <w:proofErr w:type="spellEnd"/>
      <w:r w:rsidRPr="00114021">
        <w:rPr>
          <w:rFonts w:ascii="Times New Roman" w:hAnsi="Times New Roman"/>
          <w:sz w:val="24"/>
          <w:szCs w:val="24"/>
          <w:shd w:val="clear" w:color="auto" w:fill="FFFFFF"/>
        </w:rPr>
        <w:t xml:space="preserve"> доме культуры полностью обновили театральные кресла.</w:t>
      </w:r>
    </w:p>
    <w:p w14:paraId="75714B8F" w14:textId="77777777"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В с. Горняк и д. Малая </w:t>
      </w:r>
      <w:proofErr w:type="spellStart"/>
      <w:r w:rsidRPr="00114021">
        <w:rPr>
          <w:rFonts w:ascii="Times New Roman" w:hAnsi="Times New Roman"/>
          <w:sz w:val="24"/>
          <w:szCs w:val="24"/>
          <w:shd w:val="clear" w:color="auto" w:fill="FFFFFF"/>
        </w:rPr>
        <w:t>Сюга</w:t>
      </w:r>
      <w:proofErr w:type="spellEnd"/>
      <w:r w:rsidRPr="00114021">
        <w:rPr>
          <w:rFonts w:ascii="Times New Roman" w:hAnsi="Times New Roman"/>
          <w:sz w:val="24"/>
          <w:szCs w:val="24"/>
          <w:shd w:val="clear" w:color="auto" w:fill="FFFFFF"/>
        </w:rPr>
        <w:t xml:space="preserve"> на территории школ появились новые спортивные беговые дорожки.</w:t>
      </w:r>
    </w:p>
    <w:p w14:paraId="166C9F38" w14:textId="5B664F1E"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Новую жизнь получил парк в д. Ныша, где появились тротуарные дорожки, уличные скамейки, вазоны, стенды, а вход в парк украшает большой арт-объект из объёмных букв названия парка - «Парк Победы».</w:t>
      </w:r>
    </w:p>
    <w:p w14:paraId="6024DAF8" w14:textId="77777777"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В д. </w:t>
      </w:r>
      <w:proofErr w:type="spellStart"/>
      <w:r w:rsidRPr="00114021">
        <w:rPr>
          <w:rFonts w:ascii="Times New Roman" w:hAnsi="Times New Roman"/>
          <w:sz w:val="24"/>
          <w:szCs w:val="24"/>
          <w:shd w:val="clear" w:color="auto" w:fill="FFFFFF"/>
        </w:rPr>
        <w:t>Бальзяшур</w:t>
      </w:r>
      <w:proofErr w:type="spellEnd"/>
      <w:r w:rsidRPr="00114021">
        <w:rPr>
          <w:rFonts w:ascii="Times New Roman" w:hAnsi="Times New Roman"/>
          <w:sz w:val="24"/>
          <w:szCs w:val="24"/>
          <w:shd w:val="clear" w:color="auto" w:fill="FFFFFF"/>
        </w:rPr>
        <w:t xml:space="preserve"> построили беседку с печью, а вот жители д. </w:t>
      </w:r>
      <w:proofErr w:type="spellStart"/>
      <w:r w:rsidRPr="00114021">
        <w:rPr>
          <w:rFonts w:ascii="Times New Roman" w:hAnsi="Times New Roman"/>
          <w:sz w:val="24"/>
          <w:szCs w:val="24"/>
          <w:shd w:val="clear" w:color="auto" w:fill="FFFFFF"/>
        </w:rPr>
        <w:t>Чежебаш</w:t>
      </w:r>
      <w:proofErr w:type="spellEnd"/>
      <w:r w:rsidRPr="00114021">
        <w:rPr>
          <w:rFonts w:ascii="Times New Roman" w:hAnsi="Times New Roman"/>
          <w:sz w:val="24"/>
          <w:szCs w:val="24"/>
          <w:shd w:val="clear" w:color="auto" w:fill="FFFFFF"/>
        </w:rPr>
        <w:t xml:space="preserve"> поддержали строительство тёплой беседки с печью и мультимедийным оборудованием. Теперь жители часто собираются на встречи в тёплом месте и уже планируют реализацию следующих проектов. А название беседке дали - «</w:t>
      </w:r>
      <w:proofErr w:type="spellStart"/>
      <w:r w:rsidRPr="00114021">
        <w:rPr>
          <w:rFonts w:ascii="Times New Roman" w:hAnsi="Times New Roman"/>
          <w:sz w:val="24"/>
          <w:szCs w:val="24"/>
          <w:shd w:val="clear" w:color="auto" w:fill="FFFFFF"/>
        </w:rPr>
        <w:t>Чожйыл</w:t>
      </w:r>
      <w:proofErr w:type="spellEnd"/>
      <w:r w:rsidRPr="00114021">
        <w:rPr>
          <w:rFonts w:ascii="Times New Roman" w:hAnsi="Times New Roman"/>
          <w:sz w:val="24"/>
          <w:szCs w:val="24"/>
          <w:shd w:val="clear" w:color="auto" w:fill="FFFFFF"/>
        </w:rPr>
        <w:t xml:space="preserve"> </w:t>
      </w:r>
      <w:proofErr w:type="spellStart"/>
      <w:r w:rsidRPr="00114021">
        <w:rPr>
          <w:rFonts w:ascii="Times New Roman" w:hAnsi="Times New Roman"/>
          <w:sz w:val="24"/>
          <w:szCs w:val="24"/>
          <w:shd w:val="clear" w:color="auto" w:fill="FFFFFF"/>
        </w:rPr>
        <w:t>пукон</w:t>
      </w:r>
      <w:proofErr w:type="spellEnd"/>
      <w:r w:rsidRPr="00114021">
        <w:rPr>
          <w:rFonts w:ascii="Times New Roman" w:hAnsi="Times New Roman"/>
          <w:sz w:val="24"/>
          <w:szCs w:val="24"/>
          <w:shd w:val="clear" w:color="auto" w:fill="FFFFFF"/>
        </w:rPr>
        <w:t xml:space="preserve"> корка».</w:t>
      </w:r>
    </w:p>
    <w:p w14:paraId="00F13BB5" w14:textId="77777777"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В с. Большая Уча на территории детского сада появилась современная оборудованная спортивная площадка с резиновым покрытием.  </w:t>
      </w:r>
    </w:p>
    <w:p w14:paraId="418C398A" w14:textId="0899F145"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Особое внимание уделяется ремонту и реконструкции памятников участникам Великой Отечественной Войны. Так в с. Малая </w:t>
      </w:r>
      <w:proofErr w:type="spellStart"/>
      <w:r w:rsidRPr="00114021">
        <w:rPr>
          <w:rFonts w:ascii="Times New Roman" w:hAnsi="Times New Roman"/>
          <w:sz w:val="24"/>
          <w:szCs w:val="24"/>
          <w:shd w:val="clear" w:color="auto" w:fill="FFFFFF"/>
        </w:rPr>
        <w:t>Воложикья</w:t>
      </w:r>
      <w:proofErr w:type="spellEnd"/>
      <w:r w:rsidRPr="00114021">
        <w:rPr>
          <w:rFonts w:ascii="Times New Roman" w:hAnsi="Times New Roman"/>
          <w:sz w:val="24"/>
          <w:szCs w:val="24"/>
          <w:shd w:val="clear" w:color="auto" w:fill="FFFFFF"/>
        </w:rPr>
        <w:t xml:space="preserve"> провели благоустройство территории памятника, ремонт постамента, обновили все фамилии участников войны.</w:t>
      </w:r>
    </w:p>
    <w:p w14:paraId="3B88321C" w14:textId="567CB0DD" w:rsidR="001966E4" w:rsidRPr="00114021" w:rsidRDefault="001966E4" w:rsidP="001966E4">
      <w:pPr>
        <w:spacing w:after="0" w:line="240" w:lineRule="auto"/>
        <w:ind w:left="-284" w:firstLine="567"/>
        <w:jc w:val="both"/>
        <w:rPr>
          <w:rFonts w:ascii="Times New Roman" w:hAnsi="Times New Roman"/>
          <w:sz w:val="24"/>
          <w:szCs w:val="24"/>
          <w:shd w:val="clear" w:color="auto" w:fill="FFFFFF"/>
        </w:rPr>
      </w:pPr>
      <w:r w:rsidRPr="00114021">
        <w:rPr>
          <w:rFonts w:ascii="Times New Roman" w:hAnsi="Times New Roman"/>
          <w:sz w:val="24"/>
          <w:szCs w:val="24"/>
          <w:shd w:val="clear" w:color="auto" w:fill="FFFFFF"/>
        </w:rPr>
        <w:t xml:space="preserve">В д. </w:t>
      </w:r>
      <w:proofErr w:type="spellStart"/>
      <w:r w:rsidRPr="00114021">
        <w:rPr>
          <w:rFonts w:ascii="Times New Roman" w:hAnsi="Times New Roman"/>
          <w:sz w:val="24"/>
          <w:szCs w:val="24"/>
          <w:shd w:val="clear" w:color="auto" w:fill="FFFFFF"/>
        </w:rPr>
        <w:t>Сосмак</w:t>
      </w:r>
      <w:proofErr w:type="spellEnd"/>
      <w:r w:rsidRPr="00114021">
        <w:rPr>
          <w:rFonts w:ascii="Times New Roman" w:hAnsi="Times New Roman"/>
          <w:sz w:val="24"/>
          <w:szCs w:val="24"/>
          <w:shd w:val="clear" w:color="auto" w:fill="FFFFFF"/>
        </w:rPr>
        <w:t xml:space="preserve"> установили изгородь по периметру кладбища. Материалы для изготовления ограждения были приобретены благодаря проекту, а вот все сварочные и монтажные работы были проведены активными жителями</w:t>
      </w:r>
      <w:r>
        <w:rPr>
          <w:rFonts w:ascii="Times New Roman" w:hAnsi="Times New Roman"/>
          <w:sz w:val="24"/>
          <w:szCs w:val="24"/>
          <w:shd w:val="clear" w:color="auto" w:fill="FFFFFF"/>
        </w:rPr>
        <w:t xml:space="preserve"> д. </w:t>
      </w:r>
      <w:proofErr w:type="spellStart"/>
      <w:r>
        <w:rPr>
          <w:rFonts w:ascii="Times New Roman" w:hAnsi="Times New Roman"/>
          <w:sz w:val="24"/>
          <w:szCs w:val="24"/>
          <w:shd w:val="clear" w:color="auto" w:fill="FFFFFF"/>
        </w:rPr>
        <w:t>Сосмак</w:t>
      </w:r>
      <w:proofErr w:type="spellEnd"/>
      <w:r w:rsidRPr="00114021">
        <w:rPr>
          <w:rFonts w:ascii="Times New Roman" w:hAnsi="Times New Roman"/>
          <w:sz w:val="24"/>
          <w:szCs w:val="24"/>
          <w:shd w:val="clear" w:color="auto" w:fill="FFFFFF"/>
        </w:rPr>
        <w:t>.</w:t>
      </w:r>
    </w:p>
    <w:p w14:paraId="72F72C58" w14:textId="77777777"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Молодёжное инициативное бюджетирование «Атмосфера».</w:t>
      </w:r>
    </w:p>
    <w:p w14:paraId="0F6D1373" w14:textId="7E78CA6B"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этом конкурсе в 2023 году приняло участие 39 проектных команд. 8 проектов были поддержаны при голосовании самой молодёжью. 2,4 млн. рублей было направлено для реализации молодёжных проектов. </w:t>
      </w:r>
    </w:p>
    <w:p w14:paraId="668FD068" w14:textId="77777777"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w:t>
      </w:r>
      <w:proofErr w:type="spellStart"/>
      <w:r>
        <w:rPr>
          <w:rFonts w:ascii="Times New Roman" w:hAnsi="Times New Roman"/>
          <w:sz w:val="24"/>
          <w:szCs w:val="24"/>
          <w:shd w:val="clear" w:color="auto" w:fill="FFFFFF"/>
        </w:rPr>
        <w:t>Новобиинский</w:t>
      </w:r>
      <w:proofErr w:type="spellEnd"/>
      <w:r>
        <w:rPr>
          <w:rFonts w:ascii="Times New Roman" w:hAnsi="Times New Roman"/>
          <w:sz w:val="24"/>
          <w:szCs w:val="24"/>
          <w:shd w:val="clear" w:color="auto" w:fill="FFFFFF"/>
        </w:rPr>
        <w:t xml:space="preserve"> дом культуры приобрели музыкальное оборудование, а в </w:t>
      </w:r>
      <w:proofErr w:type="spellStart"/>
      <w:r>
        <w:rPr>
          <w:rFonts w:ascii="Times New Roman" w:hAnsi="Times New Roman"/>
          <w:sz w:val="24"/>
          <w:szCs w:val="24"/>
          <w:shd w:val="clear" w:color="auto" w:fill="FFFFFF"/>
        </w:rPr>
        <w:t>Пычасском</w:t>
      </w:r>
      <w:proofErr w:type="spellEnd"/>
      <w:r>
        <w:rPr>
          <w:rFonts w:ascii="Times New Roman" w:hAnsi="Times New Roman"/>
          <w:sz w:val="24"/>
          <w:szCs w:val="24"/>
          <w:shd w:val="clear" w:color="auto" w:fill="FFFFFF"/>
        </w:rPr>
        <w:t xml:space="preserve"> доме культуры появилась зона отдыха с мягкими диванчиками и кофе машиной. В </w:t>
      </w:r>
      <w:proofErr w:type="spellStart"/>
      <w:r>
        <w:rPr>
          <w:rFonts w:ascii="Times New Roman" w:hAnsi="Times New Roman"/>
          <w:sz w:val="24"/>
          <w:szCs w:val="24"/>
          <w:shd w:val="clear" w:color="auto" w:fill="FFFFFF"/>
        </w:rPr>
        <w:t>Маловаложикьинской</w:t>
      </w:r>
      <w:proofErr w:type="spellEnd"/>
      <w:r>
        <w:rPr>
          <w:rFonts w:ascii="Times New Roman" w:hAnsi="Times New Roman"/>
          <w:sz w:val="24"/>
          <w:szCs w:val="24"/>
          <w:shd w:val="clear" w:color="auto" w:fill="FFFFFF"/>
        </w:rPr>
        <w:t xml:space="preserve"> школе появился «Коворкинг-центр», а в </w:t>
      </w:r>
      <w:proofErr w:type="spellStart"/>
      <w:r>
        <w:rPr>
          <w:rFonts w:ascii="Times New Roman" w:hAnsi="Times New Roman"/>
          <w:sz w:val="24"/>
          <w:szCs w:val="24"/>
          <w:shd w:val="clear" w:color="auto" w:fill="FFFFFF"/>
        </w:rPr>
        <w:t>Кватчинской</w:t>
      </w:r>
      <w:proofErr w:type="spellEnd"/>
      <w:r>
        <w:rPr>
          <w:rFonts w:ascii="Times New Roman" w:hAnsi="Times New Roman"/>
          <w:sz w:val="24"/>
          <w:szCs w:val="24"/>
          <w:shd w:val="clear" w:color="auto" w:fill="FFFFFF"/>
        </w:rPr>
        <w:t xml:space="preserve"> школе «Центр притяжения». </w:t>
      </w:r>
    </w:p>
    <w:p w14:paraId="363B1760" w14:textId="7409EE8D"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Благодаря «Атмосфере» преобразился холл </w:t>
      </w:r>
      <w:proofErr w:type="spellStart"/>
      <w:r>
        <w:rPr>
          <w:rFonts w:ascii="Times New Roman" w:hAnsi="Times New Roman"/>
          <w:sz w:val="24"/>
          <w:szCs w:val="24"/>
          <w:shd w:val="clear" w:color="auto" w:fill="FFFFFF"/>
        </w:rPr>
        <w:t>Большеучинской</w:t>
      </w:r>
      <w:proofErr w:type="spellEnd"/>
      <w:r>
        <w:rPr>
          <w:rFonts w:ascii="Times New Roman" w:hAnsi="Times New Roman"/>
          <w:sz w:val="24"/>
          <w:szCs w:val="24"/>
          <w:shd w:val="clear" w:color="auto" w:fill="FFFFFF"/>
        </w:rPr>
        <w:t xml:space="preserve"> школы и </w:t>
      </w:r>
      <w:proofErr w:type="spellStart"/>
      <w:r>
        <w:rPr>
          <w:rFonts w:ascii="Times New Roman" w:hAnsi="Times New Roman"/>
          <w:sz w:val="24"/>
          <w:szCs w:val="24"/>
          <w:shd w:val="clear" w:color="auto" w:fill="FFFFFF"/>
        </w:rPr>
        <w:t>Пычасский</w:t>
      </w:r>
      <w:proofErr w:type="spellEnd"/>
      <w:r>
        <w:rPr>
          <w:rFonts w:ascii="Times New Roman" w:hAnsi="Times New Roman"/>
          <w:sz w:val="24"/>
          <w:szCs w:val="24"/>
          <w:shd w:val="clear" w:color="auto" w:fill="FFFFFF"/>
        </w:rPr>
        <w:t xml:space="preserve"> центр детского творчества, а Александровская школа приобрела оборудование для кабинета ОБЖ. На базе Можгинского педагогического колледжа состоялась профильная лагерная смена «</w:t>
      </w:r>
      <w:proofErr w:type="spellStart"/>
      <w:r>
        <w:rPr>
          <w:rFonts w:ascii="Times New Roman" w:hAnsi="Times New Roman"/>
          <w:sz w:val="24"/>
          <w:szCs w:val="24"/>
          <w:shd w:val="clear" w:color="auto" w:fill="FFFFFF"/>
        </w:rPr>
        <w:t>Егит</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тулкым</w:t>
      </w:r>
      <w:proofErr w:type="spellEnd"/>
      <w:r>
        <w:rPr>
          <w:rFonts w:ascii="Times New Roman" w:hAnsi="Times New Roman"/>
          <w:sz w:val="24"/>
          <w:szCs w:val="24"/>
          <w:shd w:val="clear" w:color="auto" w:fill="FFFFFF"/>
        </w:rPr>
        <w:t xml:space="preserve"> -2023».</w:t>
      </w:r>
    </w:p>
    <w:p w14:paraId="13FC7F71" w14:textId="77777777"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«Без границ» - инклюзивный проект инициативного бюджетирования, был введен впервые в Удмуртской Республике в 2023 году. 4 проекта были поддержаны при голосовании самими участниками. 2,8 млн. рублей было направлено для реализации идей людей с ограниченными возможностями. </w:t>
      </w:r>
    </w:p>
    <w:p w14:paraId="58B1C30D" w14:textId="77777777"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w:t>
      </w:r>
      <w:proofErr w:type="spellStart"/>
      <w:r>
        <w:rPr>
          <w:rFonts w:ascii="Times New Roman" w:hAnsi="Times New Roman"/>
          <w:sz w:val="24"/>
          <w:szCs w:val="24"/>
          <w:shd w:val="clear" w:color="auto" w:fill="FFFFFF"/>
        </w:rPr>
        <w:t>Малосюгинском</w:t>
      </w:r>
      <w:proofErr w:type="spellEnd"/>
      <w:r>
        <w:rPr>
          <w:rFonts w:ascii="Times New Roman" w:hAnsi="Times New Roman"/>
          <w:sz w:val="24"/>
          <w:szCs w:val="24"/>
          <w:shd w:val="clear" w:color="auto" w:fill="FFFFFF"/>
        </w:rPr>
        <w:t xml:space="preserve"> доме культуры провели капитальный ремонт санузлов, даже установили пандус для маломобильных групп населения, детская игровая инклюзивная площадка появилась на территории детского сада в с. Малая </w:t>
      </w:r>
      <w:proofErr w:type="spellStart"/>
      <w:r>
        <w:rPr>
          <w:rFonts w:ascii="Times New Roman" w:hAnsi="Times New Roman"/>
          <w:sz w:val="24"/>
          <w:szCs w:val="24"/>
          <w:shd w:val="clear" w:color="auto" w:fill="FFFFFF"/>
        </w:rPr>
        <w:t>Воложикья</w:t>
      </w:r>
      <w:proofErr w:type="spellEnd"/>
      <w:r>
        <w:rPr>
          <w:rFonts w:ascii="Times New Roman" w:hAnsi="Times New Roman"/>
          <w:sz w:val="24"/>
          <w:szCs w:val="24"/>
          <w:shd w:val="clear" w:color="auto" w:fill="FFFFFF"/>
        </w:rPr>
        <w:t xml:space="preserve">, приобрели инклюзивное оборудование для занятий гимнастикой в </w:t>
      </w:r>
      <w:proofErr w:type="spellStart"/>
      <w:r>
        <w:rPr>
          <w:rFonts w:ascii="Times New Roman" w:hAnsi="Times New Roman"/>
          <w:sz w:val="24"/>
          <w:szCs w:val="24"/>
          <w:shd w:val="clear" w:color="auto" w:fill="FFFFFF"/>
        </w:rPr>
        <w:t>Комякский</w:t>
      </w:r>
      <w:proofErr w:type="spellEnd"/>
      <w:r>
        <w:rPr>
          <w:rFonts w:ascii="Times New Roman" w:hAnsi="Times New Roman"/>
          <w:sz w:val="24"/>
          <w:szCs w:val="24"/>
          <w:shd w:val="clear" w:color="auto" w:fill="FFFFFF"/>
        </w:rPr>
        <w:t xml:space="preserve"> детский сад, а в </w:t>
      </w:r>
      <w:proofErr w:type="spellStart"/>
      <w:r>
        <w:rPr>
          <w:rFonts w:ascii="Times New Roman" w:hAnsi="Times New Roman"/>
          <w:sz w:val="24"/>
          <w:szCs w:val="24"/>
          <w:shd w:val="clear" w:color="auto" w:fill="FFFFFF"/>
        </w:rPr>
        <w:t>Староберезнякском</w:t>
      </w:r>
      <w:proofErr w:type="spellEnd"/>
      <w:r>
        <w:rPr>
          <w:rFonts w:ascii="Times New Roman" w:hAnsi="Times New Roman"/>
          <w:sz w:val="24"/>
          <w:szCs w:val="24"/>
          <w:shd w:val="clear" w:color="auto" w:fill="FFFFFF"/>
        </w:rPr>
        <w:t xml:space="preserve"> доме культуры появилась тренажёрная сенсорная комната с современным оборудованием и массажным креслом. Советую посетить и испытать на себе оздоровляющий эффект этого проекта. </w:t>
      </w:r>
    </w:p>
    <w:p w14:paraId="3694C1FC" w14:textId="77777777" w:rsidR="001966E4" w:rsidRDefault="001966E4" w:rsidP="001966E4">
      <w:pPr>
        <w:spacing w:after="0" w:line="240" w:lineRule="auto"/>
        <w:ind w:left="-284"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Жители Можгинского района впервые в 2023 году приняли участие в программе самообложения и при том очень активно. Р</w:t>
      </w:r>
      <w:r w:rsidRPr="004E0317">
        <w:rPr>
          <w:rFonts w:ascii="Times New Roman" w:hAnsi="Times New Roman"/>
          <w:sz w:val="24"/>
          <w:szCs w:val="24"/>
          <w:shd w:val="clear" w:color="auto" w:fill="FFFFFF"/>
        </w:rPr>
        <w:t>еализовано 45 пр</w:t>
      </w:r>
      <w:r>
        <w:rPr>
          <w:rFonts w:ascii="Times New Roman" w:hAnsi="Times New Roman"/>
          <w:sz w:val="24"/>
          <w:szCs w:val="24"/>
          <w:shd w:val="clear" w:color="auto" w:fill="FFFFFF"/>
        </w:rPr>
        <w:t>оектов на общую сумму более 33,4</w:t>
      </w:r>
      <w:r w:rsidRPr="004E0317">
        <w:rPr>
          <w:rFonts w:ascii="Times New Roman" w:hAnsi="Times New Roman"/>
          <w:sz w:val="24"/>
          <w:szCs w:val="24"/>
          <w:shd w:val="clear" w:color="auto" w:fill="FFFFFF"/>
        </w:rPr>
        <w:t xml:space="preserve"> млн рублей. </w:t>
      </w:r>
      <w:r>
        <w:rPr>
          <w:rFonts w:ascii="Times New Roman" w:hAnsi="Times New Roman"/>
          <w:sz w:val="24"/>
          <w:szCs w:val="24"/>
          <w:shd w:val="clear" w:color="auto" w:fill="FFFFFF"/>
        </w:rPr>
        <w:t>Лидерами реализации программы самообложения стали территориальные отделы «</w:t>
      </w:r>
      <w:proofErr w:type="spellStart"/>
      <w:r>
        <w:rPr>
          <w:rFonts w:ascii="Times New Roman" w:hAnsi="Times New Roman"/>
          <w:sz w:val="24"/>
          <w:szCs w:val="24"/>
          <w:shd w:val="clear" w:color="auto" w:fill="FFFFFF"/>
        </w:rPr>
        <w:t>Горнякский</w:t>
      </w:r>
      <w:proofErr w:type="spellEnd"/>
      <w:r>
        <w:rPr>
          <w:rFonts w:ascii="Times New Roman" w:hAnsi="Times New Roman"/>
          <w:sz w:val="24"/>
          <w:szCs w:val="24"/>
          <w:shd w:val="clear" w:color="auto" w:fill="FFFFFF"/>
        </w:rPr>
        <w:t>» - 12, «Можгинский» - 9 и «</w:t>
      </w:r>
      <w:proofErr w:type="spellStart"/>
      <w:r>
        <w:rPr>
          <w:rFonts w:ascii="Times New Roman" w:hAnsi="Times New Roman"/>
          <w:sz w:val="24"/>
          <w:szCs w:val="24"/>
          <w:shd w:val="clear" w:color="auto" w:fill="FFFFFF"/>
        </w:rPr>
        <w:t>Большепудгинский</w:t>
      </w:r>
      <w:proofErr w:type="spellEnd"/>
      <w:r>
        <w:rPr>
          <w:rFonts w:ascii="Times New Roman" w:hAnsi="Times New Roman"/>
          <w:sz w:val="24"/>
          <w:szCs w:val="24"/>
          <w:shd w:val="clear" w:color="auto" w:fill="FFFFFF"/>
        </w:rPr>
        <w:t>» - 7. Активно участвуя в этих</w:t>
      </w:r>
      <w:r w:rsidRPr="00114021">
        <w:rPr>
          <w:rFonts w:ascii="Times New Roman" w:hAnsi="Times New Roman"/>
          <w:sz w:val="24"/>
          <w:szCs w:val="24"/>
          <w:shd w:val="clear" w:color="auto" w:fill="FFFFFF"/>
        </w:rPr>
        <w:t xml:space="preserve"> программ</w:t>
      </w:r>
      <w:r>
        <w:rPr>
          <w:rFonts w:ascii="Times New Roman" w:hAnsi="Times New Roman"/>
          <w:sz w:val="24"/>
          <w:szCs w:val="24"/>
          <w:shd w:val="clear" w:color="auto" w:fill="FFFFFF"/>
        </w:rPr>
        <w:t>ах меняется облик наших населённых пунктов</w:t>
      </w:r>
      <w:r w:rsidRPr="00114021">
        <w:rPr>
          <w:rFonts w:ascii="Times New Roman" w:hAnsi="Times New Roman"/>
          <w:sz w:val="24"/>
          <w:szCs w:val="24"/>
          <w:shd w:val="clear" w:color="auto" w:fill="FFFFFF"/>
        </w:rPr>
        <w:t xml:space="preserve"> вос</w:t>
      </w:r>
      <w:r>
        <w:rPr>
          <w:rFonts w:ascii="Times New Roman" w:hAnsi="Times New Roman"/>
          <w:sz w:val="24"/>
          <w:szCs w:val="24"/>
          <w:shd w:val="clear" w:color="auto" w:fill="FFFFFF"/>
        </w:rPr>
        <w:t>с</w:t>
      </w:r>
      <w:r w:rsidRPr="00114021">
        <w:rPr>
          <w:rFonts w:ascii="Times New Roman" w:hAnsi="Times New Roman"/>
          <w:sz w:val="24"/>
          <w:szCs w:val="24"/>
          <w:shd w:val="clear" w:color="auto" w:fill="FFFFFF"/>
        </w:rPr>
        <w:t>танавливаются дороги, памятники, обустраиваются детские и спортивные площадки, места массового отдыха населения, создаются условия для досуга населения, массового спорта и многое другое.</w:t>
      </w:r>
    </w:p>
    <w:p w14:paraId="03E2A87B" w14:textId="77777777" w:rsidR="001966E4" w:rsidRPr="00114021" w:rsidRDefault="001966E4" w:rsidP="001966E4">
      <w:pPr>
        <w:spacing w:after="0" w:line="240" w:lineRule="auto"/>
        <w:ind w:left="-284"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Отметим 3 проекта, которые победили в конкурсе «Лучший муниципальный проект в Удмуртской Республике». В с. Можга восстановили тротуар из брусчатки у памятника участникам Великой Отечественной Войны, в Большой </w:t>
      </w:r>
      <w:proofErr w:type="spellStart"/>
      <w:r>
        <w:rPr>
          <w:rFonts w:ascii="Times New Roman" w:hAnsi="Times New Roman"/>
          <w:sz w:val="24"/>
          <w:szCs w:val="24"/>
          <w:shd w:val="clear" w:color="auto" w:fill="FFFFFF"/>
        </w:rPr>
        <w:t>Уче</w:t>
      </w:r>
      <w:proofErr w:type="spellEnd"/>
      <w:r>
        <w:rPr>
          <w:rFonts w:ascii="Times New Roman" w:hAnsi="Times New Roman"/>
          <w:sz w:val="24"/>
          <w:szCs w:val="24"/>
          <w:shd w:val="clear" w:color="auto" w:fill="FFFFFF"/>
        </w:rPr>
        <w:t xml:space="preserve"> появился новый арт-объект, а в фойе </w:t>
      </w:r>
      <w:proofErr w:type="spellStart"/>
      <w:r>
        <w:rPr>
          <w:rFonts w:ascii="Times New Roman" w:hAnsi="Times New Roman"/>
          <w:sz w:val="24"/>
          <w:szCs w:val="24"/>
          <w:shd w:val="clear" w:color="auto" w:fill="FFFFFF"/>
        </w:rPr>
        <w:t>Кватчинского</w:t>
      </w:r>
      <w:proofErr w:type="spellEnd"/>
      <w:r>
        <w:rPr>
          <w:rFonts w:ascii="Times New Roman" w:hAnsi="Times New Roman"/>
          <w:sz w:val="24"/>
          <w:szCs w:val="24"/>
          <w:shd w:val="clear" w:color="auto" w:fill="FFFFFF"/>
        </w:rPr>
        <w:t xml:space="preserve"> дома культуры приобрели мягкие диванчики и заменили двери.</w:t>
      </w:r>
    </w:p>
    <w:p w14:paraId="2966388C" w14:textId="5E49731D" w:rsidR="001966E4" w:rsidRDefault="001966E4" w:rsidP="001966E4">
      <w:pPr>
        <w:spacing w:after="0" w:line="240" w:lineRule="auto"/>
        <w:ind w:left="-284"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Одной из основных задач проектной деятельности является участие во всероссийских грантовых конкурсах – 14 проектов стали победителями этих конкурсов. Победа в грантовом конкурсе Президентского фонда культурных инициатив дала возможность реализовать 3 проекта молодёжной - «</w:t>
      </w:r>
      <w:proofErr w:type="spellStart"/>
      <w:r>
        <w:rPr>
          <w:rFonts w:ascii="Times New Roman" w:hAnsi="Times New Roman"/>
          <w:sz w:val="24"/>
          <w:szCs w:val="24"/>
          <w:shd w:val="clear" w:color="auto" w:fill="FFFFFF"/>
        </w:rPr>
        <w:t>Егит</w:t>
      </w:r>
      <w:proofErr w:type="spellEnd"/>
      <w:r>
        <w:rPr>
          <w:rFonts w:ascii="Times New Roman" w:hAnsi="Times New Roman"/>
          <w:sz w:val="24"/>
          <w:szCs w:val="24"/>
          <w:shd w:val="clear" w:color="auto" w:fill="FFFFFF"/>
        </w:rPr>
        <w:t xml:space="preserve"> +», патриотической - фестиваль «О </w:t>
      </w:r>
      <w:proofErr w:type="spellStart"/>
      <w:r>
        <w:rPr>
          <w:rFonts w:ascii="Times New Roman" w:hAnsi="Times New Roman"/>
          <w:sz w:val="24"/>
          <w:szCs w:val="24"/>
          <w:shd w:val="clear" w:color="auto" w:fill="FFFFFF"/>
        </w:rPr>
        <w:t>СВОих</w:t>
      </w:r>
      <w:proofErr w:type="spellEnd"/>
      <w:r>
        <w:rPr>
          <w:rFonts w:ascii="Times New Roman" w:hAnsi="Times New Roman"/>
          <w:sz w:val="24"/>
          <w:szCs w:val="24"/>
          <w:shd w:val="clear" w:color="auto" w:fill="FFFFFF"/>
        </w:rPr>
        <w:t>» и межнациональной направленности - «</w:t>
      </w:r>
      <w:proofErr w:type="spellStart"/>
      <w:r>
        <w:rPr>
          <w:rFonts w:ascii="Times New Roman" w:hAnsi="Times New Roman"/>
          <w:sz w:val="24"/>
          <w:szCs w:val="24"/>
          <w:shd w:val="clear" w:color="auto" w:fill="FFFFFF"/>
        </w:rPr>
        <w:t>Вишур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шуд</w:t>
      </w:r>
      <w:proofErr w:type="spellEnd"/>
      <w:r>
        <w:rPr>
          <w:rFonts w:ascii="Times New Roman" w:hAnsi="Times New Roman"/>
          <w:sz w:val="24"/>
          <w:szCs w:val="24"/>
          <w:shd w:val="clear" w:color="auto" w:fill="FFFFFF"/>
        </w:rPr>
        <w:t xml:space="preserve">» на сумму 2,1 млн. рублей. Детскую площадку на территории детского сада в д. </w:t>
      </w:r>
      <w:proofErr w:type="spellStart"/>
      <w:r>
        <w:rPr>
          <w:rFonts w:ascii="Times New Roman" w:hAnsi="Times New Roman"/>
          <w:sz w:val="24"/>
          <w:szCs w:val="24"/>
          <w:shd w:val="clear" w:color="auto" w:fill="FFFFFF"/>
        </w:rPr>
        <w:t>Пазял</w:t>
      </w:r>
      <w:proofErr w:type="spellEnd"/>
      <w:r>
        <w:rPr>
          <w:rFonts w:ascii="Times New Roman" w:hAnsi="Times New Roman"/>
          <w:sz w:val="24"/>
          <w:szCs w:val="24"/>
          <w:shd w:val="clear" w:color="auto" w:fill="FFFFFF"/>
        </w:rPr>
        <w:t xml:space="preserve"> установили благодаря победе в грантовом конкурсе ПАО «Лукойл». 10 проектов было реализовано благодаря участию во всероссийском конкурсе общественно значимых проектов первичных отделений партии «Единая Россия». Провели благоустройство родника, приобрели печи для проведения массовых деревенских праздников, пошили занавес для проведения театрализованных представлений, приобрели оргтехнику, спортивный инвентарь, посадили «Сад здоровья», открыли музейную комнату и установили арт-объект «Сердечный перезвон».</w:t>
      </w:r>
    </w:p>
    <w:p w14:paraId="51941FBC" w14:textId="77777777" w:rsidR="001966E4" w:rsidRPr="001B7049" w:rsidRDefault="001966E4" w:rsidP="001966E4">
      <w:pPr>
        <w:spacing w:after="0" w:line="240" w:lineRule="auto"/>
        <w:ind w:left="-284" w:firstLine="567"/>
        <w:jc w:val="both"/>
        <w:rPr>
          <w:rFonts w:ascii="Times New Roman" w:hAnsi="Times New Roman"/>
          <w:sz w:val="24"/>
          <w:szCs w:val="24"/>
          <w:shd w:val="clear" w:color="auto" w:fill="FFFFFF"/>
        </w:rPr>
      </w:pPr>
      <w:r w:rsidRPr="001B7049">
        <w:rPr>
          <w:rFonts w:ascii="Times New Roman" w:hAnsi="Times New Roman"/>
          <w:sz w:val="24"/>
          <w:szCs w:val="24"/>
          <w:shd w:val="clear" w:color="auto" w:fill="FFFFFF"/>
        </w:rPr>
        <w:t xml:space="preserve">«Наше село», наш районный конкурс. В прошлом году было поддержано 3 проекта, которые не прошли республиканский конкурсный отбор, но благодаря этой программе благополучно реализованы. В с. </w:t>
      </w:r>
      <w:proofErr w:type="spellStart"/>
      <w:r w:rsidRPr="001B7049">
        <w:rPr>
          <w:rFonts w:ascii="Times New Roman" w:hAnsi="Times New Roman"/>
          <w:sz w:val="24"/>
          <w:szCs w:val="24"/>
          <w:shd w:val="clear" w:color="auto" w:fill="FFFFFF"/>
        </w:rPr>
        <w:t>Нынек</w:t>
      </w:r>
      <w:proofErr w:type="spellEnd"/>
      <w:r w:rsidRPr="001B7049">
        <w:rPr>
          <w:rFonts w:ascii="Times New Roman" w:hAnsi="Times New Roman"/>
          <w:sz w:val="24"/>
          <w:szCs w:val="24"/>
          <w:shd w:val="clear" w:color="auto" w:fill="FFFFFF"/>
        </w:rPr>
        <w:t xml:space="preserve"> на территории школы появилась зона отдыха с уличными фонарями, скамейками и тренажёрами. В актовом зале </w:t>
      </w:r>
      <w:proofErr w:type="spellStart"/>
      <w:r w:rsidRPr="001B7049">
        <w:rPr>
          <w:rFonts w:ascii="Times New Roman" w:hAnsi="Times New Roman"/>
          <w:sz w:val="24"/>
          <w:szCs w:val="24"/>
          <w:shd w:val="clear" w:color="auto" w:fill="FFFFFF"/>
        </w:rPr>
        <w:t>Пазяльской</w:t>
      </w:r>
      <w:proofErr w:type="spellEnd"/>
      <w:r w:rsidRPr="001B7049">
        <w:rPr>
          <w:rFonts w:ascii="Times New Roman" w:hAnsi="Times New Roman"/>
          <w:sz w:val="24"/>
          <w:szCs w:val="24"/>
          <w:shd w:val="clear" w:color="auto" w:fill="FFFFFF"/>
        </w:rPr>
        <w:t xml:space="preserve"> школы заменили все кресла, а для </w:t>
      </w:r>
      <w:proofErr w:type="spellStart"/>
      <w:r w:rsidRPr="001B7049">
        <w:rPr>
          <w:rFonts w:ascii="Times New Roman" w:hAnsi="Times New Roman"/>
          <w:sz w:val="24"/>
          <w:szCs w:val="24"/>
          <w:shd w:val="clear" w:color="auto" w:fill="FFFFFF"/>
        </w:rPr>
        <w:t>Льнозаводского</w:t>
      </w:r>
      <w:proofErr w:type="spellEnd"/>
      <w:r w:rsidRPr="001B7049">
        <w:rPr>
          <w:rFonts w:ascii="Times New Roman" w:hAnsi="Times New Roman"/>
          <w:sz w:val="24"/>
          <w:szCs w:val="24"/>
          <w:shd w:val="clear" w:color="auto" w:fill="FFFFFF"/>
        </w:rPr>
        <w:t xml:space="preserve"> детского сада приобрели игровой комплекс.</w:t>
      </w:r>
    </w:p>
    <w:p w14:paraId="3A925713" w14:textId="77777777" w:rsidR="001966E4" w:rsidRDefault="001966E4" w:rsidP="001966E4">
      <w:pPr>
        <w:spacing w:after="0" w:line="240" w:lineRule="auto"/>
        <w:ind w:left="-284"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Значительные изменения в благоустройстве сельских территорий несёт участие в федеральной программе «Формирование комфортной городской среды». В селе Пычас капитально отремонтирован лестничный марш, связывающий северную и южную часть населенного пункта между собой, в центре села появился новый стадион. В селе Большая Уча открылся новый парк здоровья и отдыха «Добро» с зоной для занятия спортом, детской игровой зоной и эстрадной зоной. В селе Черемушки появилась многофункциональная игровая площадка с мягким покрытием.</w:t>
      </w:r>
    </w:p>
    <w:p w14:paraId="1B233D56" w14:textId="6114E7F7" w:rsidR="001966E4" w:rsidRDefault="001966E4" w:rsidP="001966E4">
      <w:pPr>
        <w:spacing w:after="0" w:line="240" w:lineRule="auto"/>
        <w:ind w:left="-284"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Жители Можгинского района видят реальные изменения и сами активно принимают участие в становлении современного облика сельских территорий</w:t>
      </w:r>
      <w:r w:rsidR="00F82097">
        <w:rPr>
          <w:rFonts w:ascii="Times New Roman" w:hAnsi="Times New Roman"/>
          <w:sz w:val="24"/>
          <w:szCs w:val="24"/>
          <w:shd w:val="clear" w:color="auto" w:fill="FFFFFF"/>
        </w:rPr>
        <w:t>.</w:t>
      </w:r>
    </w:p>
    <w:p w14:paraId="7A6C6331" w14:textId="77777777" w:rsidR="001966E4" w:rsidRDefault="001966E4" w:rsidP="001966E4">
      <w:pPr>
        <w:spacing w:after="0" w:line="240" w:lineRule="auto"/>
        <w:ind w:firstLine="708"/>
        <w:jc w:val="both"/>
        <w:rPr>
          <w:rFonts w:ascii="Times New Roman" w:hAnsi="Times New Roman"/>
          <w:sz w:val="24"/>
          <w:szCs w:val="24"/>
          <w:shd w:val="clear" w:color="auto" w:fill="FFFFFF"/>
        </w:rPr>
      </w:pPr>
    </w:p>
    <w:p w14:paraId="2FDD633B" w14:textId="77777777" w:rsidR="00F364C0" w:rsidRPr="00F84201" w:rsidRDefault="00CE0D3E" w:rsidP="00393D29">
      <w:pPr>
        <w:spacing w:after="0"/>
        <w:ind w:left="-284"/>
        <w:jc w:val="center"/>
        <w:rPr>
          <w:rFonts w:ascii="Times New Roman" w:hAnsi="Times New Roman"/>
          <w:b/>
          <w:sz w:val="28"/>
          <w:szCs w:val="24"/>
        </w:rPr>
      </w:pPr>
      <w:r w:rsidRPr="00F84201">
        <w:rPr>
          <w:rFonts w:ascii="Times New Roman" w:hAnsi="Times New Roman"/>
          <w:b/>
          <w:sz w:val="28"/>
          <w:szCs w:val="24"/>
        </w:rPr>
        <w:t>Муниципальное имуще</w:t>
      </w:r>
      <w:r w:rsidR="00031232" w:rsidRPr="00F84201">
        <w:rPr>
          <w:rFonts w:ascii="Times New Roman" w:hAnsi="Times New Roman"/>
          <w:b/>
          <w:sz w:val="28"/>
          <w:szCs w:val="24"/>
        </w:rPr>
        <w:t>ство</w:t>
      </w:r>
    </w:p>
    <w:p w14:paraId="35E19A67" w14:textId="77777777" w:rsidR="00317D89" w:rsidRPr="00317D89" w:rsidRDefault="00317D89" w:rsidP="00317D89">
      <w:pPr>
        <w:pStyle w:val="af2"/>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 Можгинском районе по состоянию на 31 декабря 2023 года насчитывается 48 бюджетных учреждений, 12 казенных учреждений (из них 3 находятся в стадии ликвидации) и одно муниципальное унитарное предприятие. </w:t>
      </w:r>
    </w:p>
    <w:p w14:paraId="2AED21EF"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В Реестре муниципального имущества муниципального образования «Можгинский район» по состоянию на 31 декабря 2023 года учтены:</w:t>
      </w:r>
    </w:p>
    <w:p w14:paraId="663B905C"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- 795 объектов недвижимого имущества, из них 447 объектов учитывается в составе имущества казны, 185 объектов закреплено за учреждениями на праве оперативного управления и 163 – за муниципальным предприятием на праве хозяйственного ведения, </w:t>
      </w:r>
    </w:p>
    <w:p w14:paraId="161DFEA7"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- 1884 земельных участков, из них 360 – в муниципальной собственности и 1524 – в неразграниченной государственной собственности, </w:t>
      </w:r>
    </w:p>
    <w:p w14:paraId="17BF0F5B"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- 4969 объектов движимого имущества, из них 66 единиц автотранспорта.  </w:t>
      </w:r>
    </w:p>
    <w:p w14:paraId="4457F2BB" w14:textId="22DE8EAC" w:rsidR="00317D89" w:rsidRPr="002E4B6D" w:rsidRDefault="00317D89" w:rsidP="002E4B6D">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Реестр муниципального имущества и реестр договоров аренды земельных участков ведется в электронном виде на базе ПК «БАРС-Имущество» государственной </w:t>
      </w:r>
      <w:r w:rsidRPr="00317D89">
        <w:rPr>
          <w:rFonts w:ascii="Times New Roman" w:hAnsi="Times New Roman"/>
          <w:sz w:val="24"/>
          <w:szCs w:val="24"/>
        </w:rPr>
        <w:lastRenderedPageBreak/>
        <w:t xml:space="preserve">информационной системы Удмуртской Республики «Управление имуществом и земельными ресурсами в Удмуртской Республике». </w:t>
      </w:r>
      <w:r w:rsidRPr="002E4B6D">
        <w:rPr>
          <w:rFonts w:ascii="Times New Roman" w:hAnsi="Times New Roman"/>
          <w:sz w:val="24"/>
          <w:szCs w:val="24"/>
        </w:rPr>
        <w:t>В 2023 году в бюджет района получено доходов от использования и продажи муниципального имущества и земельных участков в размере 13056,1 тыс. руб., что на 32,8% больше, чем в прошлом году.</w:t>
      </w:r>
    </w:p>
    <w:p w14:paraId="7D07BD7B"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Поступление в бюджет района доходов от имущества, находящегося в муниципальной собственности и земельных участков, находящихся в муниципальной и неразграниченной собственности показано в таблице.</w:t>
      </w:r>
    </w:p>
    <w:p w14:paraId="2CFD17D0" w14:textId="77777777" w:rsidR="00317D89" w:rsidRPr="00317D89" w:rsidRDefault="00317D89" w:rsidP="00317D89">
      <w:pPr>
        <w:spacing w:after="0" w:line="240" w:lineRule="auto"/>
        <w:ind w:left="-284" w:firstLine="708"/>
        <w:jc w:val="right"/>
        <w:rPr>
          <w:rFonts w:ascii="Times New Roman" w:hAnsi="Times New Roman"/>
          <w:i/>
          <w:sz w:val="24"/>
          <w:szCs w:val="24"/>
        </w:rPr>
      </w:pPr>
      <w:r w:rsidRPr="00317D89">
        <w:rPr>
          <w:rFonts w:ascii="Times New Roman" w:hAnsi="Times New Roman"/>
          <w:i/>
          <w:sz w:val="24"/>
          <w:szCs w:val="24"/>
        </w:rPr>
        <w:t>(тыс. руб.)</w:t>
      </w:r>
    </w:p>
    <w:tbl>
      <w:tblPr>
        <w:tblW w:w="96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1275"/>
        <w:gridCol w:w="1275"/>
        <w:gridCol w:w="1417"/>
      </w:tblGrid>
      <w:tr w:rsidR="00317D89" w:rsidRPr="00317D89" w14:paraId="055B31FE" w14:textId="77777777" w:rsidTr="00317D89">
        <w:tc>
          <w:tcPr>
            <w:tcW w:w="5637" w:type="dxa"/>
            <w:tcBorders>
              <w:left w:val="single" w:sz="4" w:space="0" w:color="auto"/>
              <w:bottom w:val="single" w:sz="4" w:space="0" w:color="auto"/>
              <w:right w:val="single" w:sz="4" w:space="0" w:color="auto"/>
            </w:tcBorders>
          </w:tcPr>
          <w:p w14:paraId="0487516B" w14:textId="77777777" w:rsidR="00317D89" w:rsidRPr="00317D89" w:rsidRDefault="00317D89" w:rsidP="00317D89">
            <w:pPr>
              <w:spacing w:after="0" w:line="240" w:lineRule="auto"/>
              <w:ind w:left="-284" w:firstLine="708"/>
              <w:jc w:val="center"/>
              <w:rPr>
                <w:rFonts w:ascii="Times New Roman" w:hAnsi="Times New Roman"/>
                <w:sz w:val="24"/>
                <w:szCs w:val="24"/>
              </w:rPr>
            </w:pPr>
            <w:r w:rsidRPr="00317D89">
              <w:rPr>
                <w:rFonts w:ascii="Times New Roman" w:hAnsi="Times New Roman"/>
                <w:sz w:val="24"/>
                <w:szCs w:val="24"/>
              </w:rPr>
              <w:t>Виды доходов</w:t>
            </w:r>
          </w:p>
        </w:tc>
        <w:tc>
          <w:tcPr>
            <w:tcW w:w="1275" w:type="dxa"/>
            <w:tcBorders>
              <w:left w:val="single" w:sz="4" w:space="0" w:color="auto"/>
              <w:bottom w:val="single" w:sz="4" w:space="0" w:color="auto"/>
              <w:right w:val="single" w:sz="4" w:space="0" w:color="auto"/>
            </w:tcBorders>
          </w:tcPr>
          <w:p w14:paraId="564B3AF4"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2022 г. факт</w:t>
            </w:r>
          </w:p>
        </w:tc>
        <w:tc>
          <w:tcPr>
            <w:tcW w:w="1275" w:type="dxa"/>
            <w:tcBorders>
              <w:left w:val="single" w:sz="4" w:space="0" w:color="auto"/>
              <w:bottom w:val="single" w:sz="4" w:space="0" w:color="auto"/>
              <w:right w:val="single" w:sz="4" w:space="0" w:color="auto"/>
            </w:tcBorders>
          </w:tcPr>
          <w:p w14:paraId="1F218E9D"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2023 г. план</w:t>
            </w:r>
          </w:p>
        </w:tc>
        <w:tc>
          <w:tcPr>
            <w:tcW w:w="1417" w:type="dxa"/>
            <w:tcBorders>
              <w:left w:val="single" w:sz="4" w:space="0" w:color="auto"/>
              <w:bottom w:val="single" w:sz="4" w:space="0" w:color="auto"/>
              <w:right w:val="single" w:sz="4" w:space="0" w:color="auto"/>
            </w:tcBorders>
          </w:tcPr>
          <w:p w14:paraId="6568ED0E"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2023 г. факт</w:t>
            </w:r>
          </w:p>
        </w:tc>
      </w:tr>
      <w:tr w:rsidR="00317D89" w:rsidRPr="00317D89" w14:paraId="226ACFE4" w14:textId="77777777" w:rsidTr="00317D89">
        <w:tc>
          <w:tcPr>
            <w:tcW w:w="5637" w:type="dxa"/>
            <w:tcBorders>
              <w:left w:val="single" w:sz="4" w:space="0" w:color="auto"/>
              <w:bottom w:val="single" w:sz="4" w:space="0" w:color="auto"/>
              <w:right w:val="single" w:sz="4" w:space="0" w:color="auto"/>
            </w:tcBorders>
          </w:tcPr>
          <w:p w14:paraId="16999313" w14:textId="77777777" w:rsidR="00317D89" w:rsidRPr="00317D89" w:rsidRDefault="00317D89" w:rsidP="00317D89">
            <w:pPr>
              <w:spacing w:after="0" w:line="240" w:lineRule="auto"/>
              <w:ind w:left="-284" w:firstLine="708"/>
              <w:jc w:val="center"/>
              <w:rPr>
                <w:rFonts w:ascii="Times New Roman" w:hAnsi="Times New Roman"/>
                <w:b/>
                <w:iCs/>
                <w:sz w:val="24"/>
                <w:szCs w:val="24"/>
              </w:rPr>
            </w:pPr>
            <w:r w:rsidRPr="00317D89">
              <w:rPr>
                <w:rFonts w:ascii="Times New Roman" w:hAnsi="Times New Roman"/>
                <w:b/>
                <w:iCs/>
                <w:sz w:val="24"/>
                <w:szCs w:val="24"/>
              </w:rPr>
              <w:t>Всего доходов от имущества и земли</w:t>
            </w:r>
          </w:p>
        </w:tc>
        <w:tc>
          <w:tcPr>
            <w:tcW w:w="1275" w:type="dxa"/>
            <w:tcBorders>
              <w:left w:val="single" w:sz="4" w:space="0" w:color="auto"/>
              <w:bottom w:val="single" w:sz="4" w:space="0" w:color="auto"/>
              <w:right w:val="single" w:sz="4" w:space="0" w:color="auto"/>
            </w:tcBorders>
          </w:tcPr>
          <w:p w14:paraId="1CAC036A" w14:textId="77777777" w:rsidR="00317D89" w:rsidRPr="00317D89" w:rsidRDefault="00317D89" w:rsidP="00317D89">
            <w:pPr>
              <w:spacing w:after="0" w:line="240" w:lineRule="auto"/>
              <w:ind w:left="36"/>
              <w:jc w:val="center"/>
              <w:rPr>
                <w:rFonts w:ascii="Times New Roman" w:hAnsi="Times New Roman"/>
                <w:b/>
                <w:sz w:val="24"/>
                <w:szCs w:val="24"/>
              </w:rPr>
            </w:pPr>
            <w:r w:rsidRPr="00317D89">
              <w:rPr>
                <w:rFonts w:ascii="Times New Roman" w:hAnsi="Times New Roman"/>
                <w:b/>
                <w:sz w:val="24"/>
                <w:szCs w:val="24"/>
              </w:rPr>
              <w:t>9829,6</w:t>
            </w:r>
          </w:p>
        </w:tc>
        <w:tc>
          <w:tcPr>
            <w:tcW w:w="1275" w:type="dxa"/>
            <w:tcBorders>
              <w:left w:val="single" w:sz="4" w:space="0" w:color="auto"/>
              <w:bottom w:val="single" w:sz="4" w:space="0" w:color="auto"/>
              <w:right w:val="single" w:sz="4" w:space="0" w:color="auto"/>
            </w:tcBorders>
          </w:tcPr>
          <w:p w14:paraId="0E0BC63D" w14:textId="77777777" w:rsidR="00317D89" w:rsidRPr="00317D89" w:rsidRDefault="00317D89" w:rsidP="00317D89">
            <w:pPr>
              <w:spacing w:after="0" w:line="240" w:lineRule="auto"/>
              <w:ind w:left="32"/>
              <w:jc w:val="center"/>
              <w:rPr>
                <w:rFonts w:ascii="Times New Roman" w:hAnsi="Times New Roman"/>
                <w:b/>
                <w:sz w:val="24"/>
                <w:szCs w:val="24"/>
              </w:rPr>
            </w:pPr>
            <w:r w:rsidRPr="00317D89">
              <w:rPr>
                <w:rFonts w:ascii="Times New Roman" w:hAnsi="Times New Roman"/>
                <w:b/>
                <w:sz w:val="24"/>
                <w:szCs w:val="24"/>
              </w:rPr>
              <w:t>12378</w:t>
            </w:r>
          </w:p>
        </w:tc>
        <w:tc>
          <w:tcPr>
            <w:tcW w:w="1417" w:type="dxa"/>
            <w:tcBorders>
              <w:left w:val="single" w:sz="4" w:space="0" w:color="auto"/>
              <w:bottom w:val="single" w:sz="4" w:space="0" w:color="auto"/>
              <w:right w:val="single" w:sz="4" w:space="0" w:color="auto"/>
            </w:tcBorders>
          </w:tcPr>
          <w:p w14:paraId="74C0C5A2" w14:textId="77777777" w:rsidR="00317D89" w:rsidRPr="00317D89" w:rsidRDefault="00317D89" w:rsidP="00317D89">
            <w:pPr>
              <w:spacing w:after="0" w:line="240" w:lineRule="auto"/>
              <w:jc w:val="center"/>
              <w:rPr>
                <w:rFonts w:ascii="Times New Roman" w:hAnsi="Times New Roman"/>
                <w:b/>
                <w:sz w:val="24"/>
                <w:szCs w:val="24"/>
              </w:rPr>
            </w:pPr>
            <w:r w:rsidRPr="00317D89">
              <w:rPr>
                <w:rFonts w:ascii="Times New Roman" w:hAnsi="Times New Roman"/>
                <w:b/>
                <w:sz w:val="24"/>
                <w:szCs w:val="24"/>
              </w:rPr>
              <w:t>13056,1</w:t>
            </w:r>
          </w:p>
        </w:tc>
      </w:tr>
      <w:tr w:rsidR="00317D89" w:rsidRPr="00317D89" w14:paraId="2EB847AF" w14:textId="77777777" w:rsidTr="00317D89">
        <w:tc>
          <w:tcPr>
            <w:tcW w:w="5637" w:type="dxa"/>
            <w:tcBorders>
              <w:top w:val="single" w:sz="4" w:space="0" w:color="auto"/>
              <w:left w:val="single" w:sz="4" w:space="0" w:color="auto"/>
              <w:bottom w:val="single" w:sz="4" w:space="0" w:color="auto"/>
              <w:right w:val="single" w:sz="4" w:space="0" w:color="auto"/>
            </w:tcBorders>
          </w:tcPr>
          <w:p w14:paraId="76B61100"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Доходы от имущества, находящегося в муниципальной собственности, всего</w:t>
            </w:r>
          </w:p>
        </w:tc>
        <w:tc>
          <w:tcPr>
            <w:tcW w:w="1275" w:type="dxa"/>
            <w:tcBorders>
              <w:top w:val="single" w:sz="4" w:space="0" w:color="auto"/>
              <w:left w:val="single" w:sz="4" w:space="0" w:color="auto"/>
              <w:bottom w:val="single" w:sz="4" w:space="0" w:color="auto"/>
              <w:right w:val="single" w:sz="4" w:space="0" w:color="auto"/>
            </w:tcBorders>
          </w:tcPr>
          <w:p w14:paraId="41B72F86"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2738,7</w:t>
            </w:r>
          </w:p>
        </w:tc>
        <w:tc>
          <w:tcPr>
            <w:tcW w:w="1275" w:type="dxa"/>
            <w:tcBorders>
              <w:top w:val="single" w:sz="4" w:space="0" w:color="auto"/>
              <w:left w:val="single" w:sz="4" w:space="0" w:color="auto"/>
              <w:bottom w:val="single" w:sz="4" w:space="0" w:color="auto"/>
              <w:right w:val="single" w:sz="4" w:space="0" w:color="auto"/>
            </w:tcBorders>
          </w:tcPr>
          <w:p w14:paraId="2BA711B4"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3410</w:t>
            </w:r>
          </w:p>
        </w:tc>
        <w:tc>
          <w:tcPr>
            <w:tcW w:w="1417" w:type="dxa"/>
            <w:tcBorders>
              <w:top w:val="single" w:sz="4" w:space="0" w:color="auto"/>
              <w:left w:val="single" w:sz="4" w:space="0" w:color="auto"/>
              <w:bottom w:val="single" w:sz="4" w:space="0" w:color="auto"/>
              <w:right w:val="single" w:sz="4" w:space="0" w:color="auto"/>
            </w:tcBorders>
          </w:tcPr>
          <w:p w14:paraId="435F010E"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3110,2</w:t>
            </w:r>
          </w:p>
        </w:tc>
      </w:tr>
      <w:tr w:rsidR="00317D89" w:rsidRPr="00317D89" w14:paraId="4B1E8978" w14:textId="77777777" w:rsidTr="00317D89">
        <w:tc>
          <w:tcPr>
            <w:tcW w:w="5637" w:type="dxa"/>
            <w:tcBorders>
              <w:top w:val="single" w:sz="4" w:space="0" w:color="auto"/>
              <w:left w:val="single" w:sz="4" w:space="0" w:color="auto"/>
              <w:bottom w:val="single" w:sz="4" w:space="0" w:color="auto"/>
              <w:right w:val="single" w:sz="4" w:space="0" w:color="auto"/>
            </w:tcBorders>
          </w:tcPr>
          <w:p w14:paraId="6EA2D6FE" w14:textId="77777777" w:rsidR="00317D89" w:rsidRPr="00317D89" w:rsidRDefault="00317D89" w:rsidP="00317D89">
            <w:pPr>
              <w:spacing w:after="0" w:line="240" w:lineRule="auto"/>
              <w:ind w:left="-284" w:firstLine="708"/>
              <w:jc w:val="both"/>
              <w:rPr>
                <w:rFonts w:ascii="Times New Roman" w:hAnsi="Times New Roman"/>
                <w:i/>
                <w:iCs/>
                <w:sz w:val="24"/>
                <w:szCs w:val="24"/>
              </w:rPr>
            </w:pPr>
            <w:r w:rsidRPr="00317D89">
              <w:rPr>
                <w:rFonts w:ascii="Times New Roman" w:hAnsi="Times New Roman"/>
                <w:i/>
                <w:iCs/>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14:paraId="781EC6FB" w14:textId="77777777" w:rsidR="00317D89" w:rsidRPr="00317D89" w:rsidRDefault="00317D89" w:rsidP="00317D89">
            <w:pPr>
              <w:spacing w:after="0" w:line="240" w:lineRule="auto"/>
              <w:ind w:left="36"/>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C47D00" w14:textId="77777777" w:rsidR="00317D89" w:rsidRPr="00317D89" w:rsidRDefault="00317D89" w:rsidP="00317D89">
            <w:pPr>
              <w:spacing w:after="0" w:line="240" w:lineRule="auto"/>
              <w:ind w:left="32" w:firstLine="708"/>
              <w:jc w:val="center"/>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14:paraId="3FFC3F8B" w14:textId="77777777" w:rsidR="00317D89" w:rsidRPr="00317D89" w:rsidRDefault="00317D89" w:rsidP="00317D89">
            <w:pPr>
              <w:spacing w:after="0" w:line="240" w:lineRule="auto"/>
              <w:ind w:firstLine="708"/>
              <w:jc w:val="center"/>
              <w:rPr>
                <w:rFonts w:ascii="Times New Roman" w:hAnsi="Times New Roman"/>
                <w:sz w:val="24"/>
                <w:szCs w:val="24"/>
              </w:rPr>
            </w:pPr>
          </w:p>
        </w:tc>
      </w:tr>
      <w:tr w:rsidR="00317D89" w:rsidRPr="00317D89" w14:paraId="47E63872" w14:textId="77777777" w:rsidTr="00317D89">
        <w:tc>
          <w:tcPr>
            <w:tcW w:w="5637" w:type="dxa"/>
            <w:tcBorders>
              <w:top w:val="single" w:sz="4" w:space="0" w:color="auto"/>
              <w:left w:val="single" w:sz="4" w:space="0" w:color="auto"/>
              <w:bottom w:val="single" w:sz="4" w:space="0" w:color="auto"/>
              <w:right w:val="single" w:sz="4" w:space="0" w:color="auto"/>
            </w:tcBorders>
          </w:tcPr>
          <w:p w14:paraId="6D8C8F7E" w14:textId="0C1721FC"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доходы от сдачи имущества в аренду </w:t>
            </w:r>
          </w:p>
        </w:tc>
        <w:tc>
          <w:tcPr>
            <w:tcW w:w="1275" w:type="dxa"/>
            <w:tcBorders>
              <w:top w:val="single" w:sz="4" w:space="0" w:color="auto"/>
              <w:left w:val="single" w:sz="4" w:space="0" w:color="auto"/>
              <w:bottom w:val="single" w:sz="4" w:space="0" w:color="auto"/>
              <w:right w:val="single" w:sz="4" w:space="0" w:color="auto"/>
            </w:tcBorders>
          </w:tcPr>
          <w:p w14:paraId="4469B8E1"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2427,0</w:t>
            </w:r>
          </w:p>
        </w:tc>
        <w:tc>
          <w:tcPr>
            <w:tcW w:w="1275" w:type="dxa"/>
            <w:tcBorders>
              <w:top w:val="single" w:sz="4" w:space="0" w:color="auto"/>
              <w:left w:val="single" w:sz="4" w:space="0" w:color="auto"/>
              <w:bottom w:val="single" w:sz="4" w:space="0" w:color="auto"/>
              <w:right w:val="single" w:sz="4" w:space="0" w:color="auto"/>
            </w:tcBorders>
          </w:tcPr>
          <w:p w14:paraId="26E65CFE"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2800</w:t>
            </w:r>
          </w:p>
        </w:tc>
        <w:tc>
          <w:tcPr>
            <w:tcW w:w="1417" w:type="dxa"/>
            <w:tcBorders>
              <w:top w:val="single" w:sz="4" w:space="0" w:color="auto"/>
              <w:left w:val="single" w:sz="4" w:space="0" w:color="auto"/>
              <w:bottom w:val="single" w:sz="4" w:space="0" w:color="auto"/>
              <w:right w:val="single" w:sz="4" w:space="0" w:color="auto"/>
            </w:tcBorders>
          </w:tcPr>
          <w:p w14:paraId="6E8A3A29"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2562,6</w:t>
            </w:r>
          </w:p>
        </w:tc>
      </w:tr>
      <w:tr w:rsidR="00317D89" w:rsidRPr="00317D89" w14:paraId="67C2DED5" w14:textId="77777777" w:rsidTr="00317D89">
        <w:tc>
          <w:tcPr>
            <w:tcW w:w="5637" w:type="dxa"/>
            <w:tcBorders>
              <w:top w:val="single" w:sz="4" w:space="0" w:color="auto"/>
              <w:left w:val="single" w:sz="4" w:space="0" w:color="auto"/>
              <w:bottom w:val="single" w:sz="4" w:space="0" w:color="auto"/>
              <w:right w:val="single" w:sz="4" w:space="0" w:color="auto"/>
            </w:tcBorders>
          </w:tcPr>
          <w:p w14:paraId="66104980"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доходы от продажи муниципального имущества и приватизации </w:t>
            </w:r>
          </w:p>
        </w:tc>
        <w:tc>
          <w:tcPr>
            <w:tcW w:w="1275" w:type="dxa"/>
            <w:tcBorders>
              <w:top w:val="single" w:sz="4" w:space="0" w:color="auto"/>
              <w:left w:val="single" w:sz="4" w:space="0" w:color="auto"/>
              <w:bottom w:val="single" w:sz="4" w:space="0" w:color="auto"/>
              <w:right w:val="single" w:sz="4" w:space="0" w:color="auto"/>
            </w:tcBorders>
          </w:tcPr>
          <w:p w14:paraId="19E09668"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tcPr>
          <w:p w14:paraId="57F6E4A1"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35ADCDF4"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253,1</w:t>
            </w:r>
          </w:p>
        </w:tc>
      </w:tr>
      <w:tr w:rsidR="00317D89" w:rsidRPr="00317D89" w14:paraId="5BACADAD" w14:textId="77777777" w:rsidTr="00317D89">
        <w:tc>
          <w:tcPr>
            <w:tcW w:w="5637" w:type="dxa"/>
            <w:tcBorders>
              <w:top w:val="single" w:sz="4" w:space="0" w:color="auto"/>
              <w:left w:val="single" w:sz="4" w:space="0" w:color="auto"/>
              <w:bottom w:val="single" w:sz="4" w:space="0" w:color="auto"/>
              <w:right w:val="single" w:sz="4" w:space="0" w:color="auto"/>
            </w:tcBorders>
          </w:tcPr>
          <w:p w14:paraId="39EB7F60" w14:textId="1F9757FC"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дивиденды по акциям</w:t>
            </w:r>
          </w:p>
        </w:tc>
        <w:tc>
          <w:tcPr>
            <w:tcW w:w="1275" w:type="dxa"/>
            <w:tcBorders>
              <w:top w:val="single" w:sz="4" w:space="0" w:color="auto"/>
              <w:left w:val="single" w:sz="4" w:space="0" w:color="auto"/>
              <w:bottom w:val="single" w:sz="4" w:space="0" w:color="auto"/>
              <w:right w:val="single" w:sz="4" w:space="0" w:color="auto"/>
            </w:tcBorders>
          </w:tcPr>
          <w:p w14:paraId="1A82523B"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1499586F"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9E25A3D"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50</w:t>
            </w:r>
          </w:p>
        </w:tc>
      </w:tr>
      <w:tr w:rsidR="00317D89" w:rsidRPr="00317D89" w14:paraId="6918CAE7" w14:textId="77777777" w:rsidTr="00317D89">
        <w:tc>
          <w:tcPr>
            <w:tcW w:w="5637" w:type="dxa"/>
            <w:tcBorders>
              <w:top w:val="single" w:sz="4" w:space="0" w:color="auto"/>
              <w:left w:val="single" w:sz="4" w:space="0" w:color="auto"/>
              <w:bottom w:val="single" w:sz="4" w:space="0" w:color="auto"/>
              <w:right w:val="single" w:sz="4" w:space="0" w:color="auto"/>
            </w:tcBorders>
          </w:tcPr>
          <w:p w14:paraId="0A8FA5AF"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плата за наем муниципального жилья</w:t>
            </w:r>
          </w:p>
        </w:tc>
        <w:tc>
          <w:tcPr>
            <w:tcW w:w="1275" w:type="dxa"/>
            <w:tcBorders>
              <w:top w:val="single" w:sz="4" w:space="0" w:color="auto"/>
              <w:left w:val="single" w:sz="4" w:space="0" w:color="auto"/>
              <w:bottom w:val="single" w:sz="4" w:space="0" w:color="auto"/>
              <w:right w:val="single" w:sz="4" w:space="0" w:color="auto"/>
            </w:tcBorders>
          </w:tcPr>
          <w:p w14:paraId="43D3EA43"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293,7</w:t>
            </w:r>
          </w:p>
        </w:tc>
        <w:tc>
          <w:tcPr>
            <w:tcW w:w="1275" w:type="dxa"/>
            <w:tcBorders>
              <w:top w:val="single" w:sz="4" w:space="0" w:color="auto"/>
              <w:left w:val="single" w:sz="4" w:space="0" w:color="auto"/>
              <w:bottom w:val="single" w:sz="4" w:space="0" w:color="auto"/>
              <w:right w:val="single" w:sz="4" w:space="0" w:color="auto"/>
            </w:tcBorders>
          </w:tcPr>
          <w:p w14:paraId="33CEF551"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310</w:t>
            </w:r>
          </w:p>
        </w:tc>
        <w:tc>
          <w:tcPr>
            <w:tcW w:w="1417" w:type="dxa"/>
            <w:tcBorders>
              <w:top w:val="single" w:sz="4" w:space="0" w:color="auto"/>
              <w:left w:val="single" w:sz="4" w:space="0" w:color="auto"/>
              <w:bottom w:val="single" w:sz="4" w:space="0" w:color="auto"/>
              <w:right w:val="single" w:sz="4" w:space="0" w:color="auto"/>
            </w:tcBorders>
          </w:tcPr>
          <w:p w14:paraId="25A5EA43"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244,5</w:t>
            </w:r>
          </w:p>
        </w:tc>
      </w:tr>
      <w:tr w:rsidR="00317D89" w:rsidRPr="00317D89" w14:paraId="10961D8A" w14:textId="77777777" w:rsidTr="00317D89">
        <w:tc>
          <w:tcPr>
            <w:tcW w:w="5637" w:type="dxa"/>
            <w:tcBorders>
              <w:top w:val="single" w:sz="4" w:space="0" w:color="auto"/>
              <w:left w:val="single" w:sz="4" w:space="0" w:color="auto"/>
              <w:bottom w:val="single" w:sz="4" w:space="0" w:color="auto"/>
              <w:right w:val="single" w:sz="4" w:space="0" w:color="auto"/>
            </w:tcBorders>
          </w:tcPr>
          <w:p w14:paraId="772CF374"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Доходы от земельных участков, всего</w:t>
            </w:r>
          </w:p>
        </w:tc>
        <w:tc>
          <w:tcPr>
            <w:tcW w:w="1275" w:type="dxa"/>
            <w:tcBorders>
              <w:top w:val="single" w:sz="4" w:space="0" w:color="auto"/>
              <w:left w:val="single" w:sz="4" w:space="0" w:color="auto"/>
              <w:bottom w:val="single" w:sz="4" w:space="0" w:color="auto"/>
              <w:right w:val="single" w:sz="4" w:space="0" w:color="auto"/>
            </w:tcBorders>
          </w:tcPr>
          <w:p w14:paraId="1284ACCB"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7090,9</w:t>
            </w:r>
          </w:p>
        </w:tc>
        <w:tc>
          <w:tcPr>
            <w:tcW w:w="1275" w:type="dxa"/>
            <w:tcBorders>
              <w:top w:val="single" w:sz="4" w:space="0" w:color="auto"/>
              <w:left w:val="single" w:sz="4" w:space="0" w:color="auto"/>
              <w:bottom w:val="single" w:sz="4" w:space="0" w:color="auto"/>
              <w:right w:val="single" w:sz="4" w:space="0" w:color="auto"/>
            </w:tcBorders>
          </w:tcPr>
          <w:p w14:paraId="06E5A0C5"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9278</w:t>
            </w:r>
          </w:p>
        </w:tc>
        <w:tc>
          <w:tcPr>
            <w:tcW w:w="1417" w:type="dxa"/>
            <w:tcBorders>
              <w:top w:val="single" w:sz="4" w:space="0" w:color="auto"/>
              <w:left w:val="single" w:sz="4" w:space="0" w:color="auto"/>
              <w:bottom w:val="single" w:sz="4" w:space="0" w:color="auto"/>
              <w:right w:val="single" w:sz="4" w:space="0" w:color="auto"/>
            </w:tcBorders>
          </w:tcPr>
          <w:p w14:paraId="325561CF"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9945,9</w:t>
            </w:r>
          </w:p>
        </w:tc>
      </w:tr>
      <w:tr w:rsidR="00317D89" w:rsidRPr="00317D89" w14:paraId="35B47C64" w14:textId="77777777" w:rsidTr="00317D89">
        <w:tc>
          <w:tcPr>
            <w:tcW w:w="5637" w:type="dxa"/>
            <w:tcBorders>
              <w:top w:val="single" w:sz="4" w:space="0" w:color="auto"/>
              <w:left w:val="single" w:sz="4" w:space="0" w:color="auto"/>
              <w:bottom w:val="single" w:sz="4" w:space="0" w:color="auto"/>
              <w:right w:val="single" w:sz="4" w:space="0" w:color="auto"/>
            </w:tcBorders>
          </w:tcPr>
          <w:p w14:paraId="69F7FAB7" w14:textId="77777777" w:rsidR="00317D89" w:rsidRPr="00317D89" w:rsidRDefault="00317D89" w:rsidP="00317D89">
            <w:pPr>
              <w:spacing w:after="0" w:line="240" w:lineRule="auto"/>
              <w:ind w:left="-284" w:firstLine="708"/>
              <w:jc w:val="both"/>
              <w:rPr>
                <w:rFonts w:ascii="Times New Roman" w:hAnsi="Times New Roman"/>
                <w:i/>
                <w:iCs/>
                <w:sz w:val="24"/>
                <w:szCs w:val="24"/>
              </w:rPr>
            </w:pPr>
            <w:r w:rsidRPr="00317D89">
              <w:rPr>
                <w:rFonts w:ascii="Times New Roman" w:hAnsi="Times New Roman"/>
                <w:i/>
                <w:iCs/>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14:paraId="695A3889" w14:textId="77777777" w:rsidR="00317D89" w:rsidRPr="00317D89" w:rsidRDefault="00317D89" w:rsidP="00317D89">
            <w:pPr>
              <w:spacing w:after="0" w:line="240" w:lineRule="auto"/>
              <w:ind w:left="36"/>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537DBDA" w14:textId="77777777" w:rsidR="00317D89" w:rsidRPr="00317D89" w:rsidRDefault="00317D89" w:rsidP="00317D89">
            <w:pPr>
              <w:spacing w:after="0" w:line="240" w:lineRule="auto"/>
              <w:ind w:left="32" w:firstLine="708"/>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FA0C3F" w14:textId="77777777" w:rsidR="00317D89" w:rsidRPr="00317D89" w:rsidRDefault="00317D89" w:rsidP="00317D89">
            <w:pPr>
              <w:spacing w:after="0" w:line="240" w:lineRule="auto"/>
              <w:ind w:firstLine="708"/>
              <w:jc w:val="center"/>
              <w:rPr>
                <w:rFonts w:ascii="Times New Roman" w:hAnsi="Times New Roman"/>
                <w:sz w:val="24"/>
                <w:szCs w:val="24"/>
              </w:rPr>
            </w:pPr>
          </w:p>
        </w:tc>
      </w:tr>
      <w:tr w:rsidR="00317D89" w:rsidRPr="00317D89" w14:paraId="02C53D11" w14:textId="77777777" w:rsidTr="00317D89">
        <w:tc>
          <w:tcPr>
            <w:tcW w:w="5637" w:type="dxa"/>
            <w:tcBorders>
              <w:top w:val="single" w:sz="4" w:space="0" w:color="auto"/>
              <w:left w:val="single" w:sz="4" w:space="0" w:color="auto"/>
              <w:bottom w:val="single" w:sz="4" w:space="0" w:color="auto"/>
              <w:right w:val="single" w:sz="4" w:space="0" w:color="auto"/>
            </w:tcBorders>
          </w:tcPr>
          <w:p w14:paraId="6814E84F" w14:textId="18CD6A7D" w:rsidR="00317D89" w:rsidRPr="00317D89" w:rsidRDefault="00317D89" w:rsidP="00317D89">
            <w:pPr>
              <w:spacing w:after="0" w:line="240" w:lineRule="auto"/>
              <w:ind w:left="426"/>
              <w:jc w:val="both"/>
              <w:rPr>
                <w:rFonts w:ascii="Times New Roman" w:hAnsi="Times New Roman"/>
                <w:sz w:val="24"/>
                <w:szCs w:val="24"/>
              </w:rPr>
            </w:pPr>
            <w:r w:rsidRPr="00317D89">
              <w:rPr>
                <w:rFonts w:ascii="Times New Roman" w:hAnsi="Times New Roman"/>
                <w:sz w:val="24"/>
                <w:szCs w:val="24"/>
              </w:rPr>
              <w:t xml:space="preserve">- доходы от предоставления земельных участков в аренду </w:t>
            </w:r>
          </w:p>
        </w:tc>
        <w:tc>
          <w:tcPr>
            <w:tcW w:w="1275" w:type="dxa"/>
            <w:tcBorders>
              <w:top w:val="single" w:sz="4" w:space="0" w:color="auto"/>
              <w:left w:val="single" w:sz="4" w:space="0" w:color="auto"/>
              <w:bottom w:val="single" w:sz="4" w:space="0" w:color="auto"/>
              <w:right w:val="single" w:sz="4" w:space="0" w:color="auto"/>
            </w:tcBorders>
          </w:tcPr>
          <w:p w14:paraId="052112B1"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4944,9</w:t>
            </w:r>
          </w:p>
        </w:tc>
        <w:tc>
          <w:tcPr>
            <w:tcW w:w="1275" w:type="dxa"/>
            <w:tcBorders>
              <w:top w:val="single" w:sz="4" w:space="0" w:color="auto"/>
              <w:left w:val="single" w:sz="4" w:space="0" w:color="auto"/>
              <w:bottom w:val="single" w:sz="4" w:space="0" w:color="auto"/>
              <w:right w:val="single" w:sz="4" w:space="0" w:color="auto"/>
            </w:tcBorders>
          </w:tcPr>
          <w:p w14:paraId="60D6CAAB"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7578</w:t>
            </w:r>
          </w:p>
        </w:tc>
        <w:tc>
          <w:tcPr>
            <w:tcW w:w="1417" w:type="dxa"/>
            <w:tcBorders>
              <w:top w:val="single" w:sz="4" w:space="0" w:color="auto"/>
              <w:left w:val="single" w:sz="4" w:space="0" w:color="auto"/>
              <w:bottom w:val="single" w:sz="4" w:space="0" w:color="auto"/>
              <w:right w:val="single" w:sz="4" w:space="0" w:color="auto"/>
            </w:tcBorders>
          </w:tcPr>
          <w:p w14:paraId="2B29EF12"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6589</w:t>
            </w:r>
          </w:p>
        </w:tc>
      </w:tr>
      <w:tr w:rsidR="00317D89" w:rsidRPr="00317D89" w14:paraId="0C8EA6F7" w14:textId="77777777" w:rsidTr="00317D89">
        <w:tc>
          <w:tcPr>
            <w:tcW w:w="5637" w:type="dxa"/>
            <w:tcBorders>
              <w:top w:val="single" w:sz="4" w:space="0" w:color="auto"/>
              <w:left w:val="single" w:sz="4" w:space="0" w:color="auto"/>
              <w:bottom w:val="single" w:sz="4" w:space="0" w:color="auto"/>
              <w:right w:val="single" w:sz="4" w:space="0" w:color="auto"/>
            </w:tcBorders>
          </w:tcPr>
          <w:p w14:paraId="63C45924"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 доходы от продажи земельных участков </w:t>
            </w:r>
          </w:p>
        </w:tc>
        <w:tc>
          <w:tcPr>
            <w:tcW w:w="1275" w:type="dxa"/>
            <w:tcBorders>
              <w:top w:val="single" w:sz="4" w:space="0" w:color="auto"/>
              <w:left w:val="single" w:sz="4" w:space="0" w:color="auto"/>
              <w:bottom w:val="single" w:sz="4" w:space="0" w:color="auto"/>
              <w:right w:val="single" w:sz="4" w:space="0" w:color="auto"/>
            </w:tcBorders>
          </w:tcPr>
          <w:p w14:paraId="7E9C9B1C" w14:textId="77777777" w:rsidR="00317D89" w:rsidRPr="00317D89" w:rsidRDefault="00317D89" w:rsidP="00317D89">
            <w:pPr>
              <w:spacing w:after="0" w:line="240" w:lineRule="auto"/>
              <w:ind w:left="36"/>
              <w:jc w:val="center"/>
              <w:rPr>
                <w:rFonts w:ascii="Times New Roman" w:hAnsi="Times New Roman"/>
                <w:sz w:val="24"/>
                <w:szCs w:val="24"/>
              </w:rPr>
            </w:pPr>
            <w:r w:rsidRPr="00317D89">
              <w:rPr>
                <w:rFonts w:ascii="Times New Roman" w:hAnsi="Times New Roman"/>
                <w:sz w:val="24"/>
                <w:szCs w:val="24"/>
              </w:rPr>
              <w:t>2146,0</w:t>
            </w:r>
          </w:p>
        </w:tc>
        <w:tc>
          <w:tcPr>
            <w:tcW w:w="1275" w:type="dxa"/>
            <w:tcBorders>
              <w:top w:val="single" w:sz="4" w:space="0" w:color="auto"/>
              <w:left w:val="single" w:sz="4" w:space="0" w:color="auto"/>
              <w:bottom w:val="single" w:sz="4" w:space="0" w:color="auto"/>
              <w:right w:val="single" w:sz="4" w:space="0" w:color="auto"/>
            </w:tcBorders>
          </w:tcPr>
          <w:p w14:paraId="58F77AA1" w14:textId="77777777" w:rsidR="00317D89" w:rsidRPr="00317D89" w:rsidRDefault="00317D89" w:rsidP="00317D89">
            <w:pPr>
              <w:spacing w:after="0" w:line="240" w:lineRule="auto"/>
              <w:ind w:left="32"/>
              <w:jc w:val="center"/>
              <w:rPr>
                <w:rFonts w:ascii="Times New Roman" w:hAnsi="Times New Roman"/>
                <w:sz w:val="24"/>
                <w:szCs w:val="24"/>
              </w:rPr>
            </w:pPr>
            <w:r w:rsidRPr="00317D89">
              <w:rPr>
                <w:rFonts w:ascii="Times New Roman" w:hAnsi="Times New Roman"/>
                <w:sz w:val="24"/>
                <w:szCs w:val="24"/>
              </w:rPr>
              <w:t>1700</w:t>
            </w:r>
          </w:p>
        </w:tc>
        <w:tc>
          <w:tcPr>
            <w:tcW w:w="1417" w:type="dxa"/>
            <w:tcBorders>
              <w:top w:val="single" w:sz="4" w:space="0" w:color="auto"/>
              <w:left w:val="single" w:sz="4" w:space="0" w:color="auto"/>
              <w:bottom w:val="single" w:sz="4" w:space="0" w:color="auto"/>
              <w:right w:val="single" w:sz="4" w:space="0" w:color="auto"/>
            </w:tcBorders>
          </w:tcPr>
          <w:p w14:paraId="29285D43" w14:textId="77777777" w:rsidR="00317D89" w:rsidRPr="00317D89" w:rsidRDefault="00317D89" w:rsidP="00317D89">
            <w:pPr>
              <w:spacing w:after="0" w:line="240" w:lineRule="auto"/>
              <w:jc w:val="center"/>
              <w:rPr>
                <w:rFonts w:ascii="Times New Roman" w:hAnsi="Times New Roman"/>
                <w:sz w:val="24"/>
                <w:szCs w:val="24"/>
              </w:rPr>
            </w:pPr>
            <w:r w:rsidRPr="00317D89">
              <w:rPr>
                <w:rFonts w:ascii="Times New Roman" w:hAnsi="Times New Roman"/>
                <w:sz w:val="24"/>
                <w:szCs w:val="24"/>
              </w:rPr>
              <w:t>3356,9</w:t>
            </w:r>
          </w:p>
        </w:tc>
      </w:tr>
    </w:tbl>
    <w:p w14:paraId="57A7FA1E" w14:textId="77777777" w:rsidR="00317D89" w:rsidRPr="00317D89" w:rsidRDefault="00317D89" w:rsidP="00317D89">
      <w:pPr>
        <w:spacing w:after="0" w:line="240" w:lineRule="auto"/>
        <w:ind w:left="-284" w:firstLine="708"/>
        <w:jc w:val="both"/>
        <w:rPr>
          <w:rFonts w:ascii="Times New Roman" w:hAnsi="Times New Roman"/>
          <w:sz w:val="24"/>
          <w:szCs w:val="24"/>
        </w:rPr>
      </w:pPr>
    </w:p>
    <w:p w14:paraId="62332710"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По состоянию на 01.01.2024 года 1590 земельных участков, находящихся в муниципальной или неразграниченной государственной собственности, предоставлены в аренду, а также в отношении 27 земельных участков заключены соглашения об установлении сервитута. Общая площадь земельных участков, переданных в аренду и по которым установлен сервитут, составляет 16342,2 га (на 01.01.2022 было 14,3 тыс. га). </w:t>
      </w:r>
    </w:p>
    <w:p w14:paraId="5F6E8CAB"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 2022 году предоставлено в аренду 90 договоров аренды земельных участков общей площадью 2711,4 га, из них не с собственниками зданий – 61 земельный участок общей площадью 2686,6 га. </w:t>
      </w:r>
    </w:p>
    <w:p w14:paraId="2F175FA1"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За 2023 год в бюджет поступило 6589 тыс. руб., что на 1644,1 тыс. руб. больше, чем в предыдущем году. </w:t>
      </w:r>
    </w:p>
    <w:p w14:paraId="2EBC5F5B"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Задолженность по арендной плате за земельные участки по состоянию на 01.01.2024 составила 5640,5 тыс. руб., которая выросла за год на 1238,1 тыс. руб. </w:t>
      </w:r>
    </w:p>
    <w:p w14:paraId="0BA304EC"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Наибольшую просроченную задолженность по аренде земли являются должники, в отношении которых договоры аренды уже расторгнуты:</w:t>
      </w:r>
    </w:p>
    <w:p w14:paraId="08008391"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Макарова </w:t>
      </w:r>
      <w:proofErr w:type="gramStart"/>
      <w:r w:rsidRPr="00317D89">
        <w:rPr>
          <w:rFonts w:ascii="Times New Roman" w:hAnsi="Times New Roman"/>
          <w:sz w:val="24"/>
          <w:szCs w:val="24"/>
        </w:rPr>
        <w:t>Е.А</w:t>
      </w:r>
      <w:proofErr w:type="gramEnd"/>
      <w:r w:rsidRPr="00317D89">
        <w:rPr>
          <w:rFonts w:ascii="Times New Roman" w:hAnsi="Times New Roman"/>
          <w:sz w:val="24"/>
          <w:szCs w:val="24"/>
        </w:rPr>
        <w:t xml:space="preserve"> (ранее - Салахов И.А.) – 1183,6 тыс. руб. (имеются решения суда о взыскании задолженности и расторжении договора, вся задолженность в исполнительном производстве), </w:t>
      </w:r>
    </w:p>
    <w:p w14:paraId="16C3FD23"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ООО «</w:t>
      </w:r>
      <w:proofErr w:type="spellStart"/>
      <w:r w:rsidRPr="00317D89">
        <w:rPr>
          <w:rFonts w:ascii="Times New Roman" w:hAnsi="Times New Roman"/>
          <w:sz w:val="24"/>
          <w:szCs w:val="24"/>
        </w:rPr>
        <w:t>Удмуртстальмост</w:t>
      </w:r>
      <w:proofErr w:type="spellEnd"/>
      <w:r w:rsidRPr="00317D89">
        <w:rPr>
          <w:rFonts w:ascii="Times New Roman" w:hAnsi="Times New Roman"/>
          <w:sz w:val="24"/>
          <w:szCs w:val="24"/>
        </w:rPr>
        <w:t>» - 574,3 тыс. руб. (задолженность в исполнительном производстве).</w:t>
      </w:r>
    </w:p>
    <w:p w14:paraId="77D2E8AD"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Большую задолженность имеют организации, ИП и граждане, в отношении которых введены процедуры банкротства. Такая задолженность составляет всего 1868,3 тыс. руб. </w:t>
      </w:r>
    </w:p>
    <w:p w14:paraId="71352131"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Кроме того, просроченную задолженность имеют следующие арендаторы:</w:t>
      </w:r>
    </w:p>
    <w:p w14:paraId="1E4747D1"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МСТК – 1095,2 тыс. руб. (ведется претензионно-исковая работа),</w:t>
      </w:r>
    </w:p>
    <w:p w14:paraId="2F9AEFDF"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ООО «Автомобильная газовая компания» – 764 тыс. руб. (ведется претензионно-исковая работа), </w:t>
      </w:r>
    </w:p>
    <w:p w14:paraId="65F11AC5" w14:textId="77777777" w:rsidR="00317D89" w:rsidRPr="00317D89" w:rsidRDefault="00317D89" w:rsidP="00317D89">
      <w:pPr>
        <w:spacing w:after="0" w:line="240" w:lineRule="auto"/>
        <w:ind w:left="-284" w:firstLine="708"/>
        <w:jc w:val="both"/>
        <w:rPr>
          <w:rFonts w:ascii="Times New Roman" w:hAnsi="Times New Roman"/>
          <w:sz w:val="24"/>
          <w:szCs w:val="24"/>
        </w:rPr>
      </w:pPr>
      <w:proofErr w:type="spellStart"/>
      <w:r w:rsidRPr="00317D89">
        <w:rPr>
          <w:rFonts w:ascii="Times New Roman" w:hAnsi="Times New Roman"/>
          <w:sz w:val="24"/>
          <w:szCs w:val="24"/>
        </w:rPr>
        <w:t>Гиззатуллин</w:t>
      </w:r>
      <w:proofErr w:type="spellEnd"/>
      <w:r w:rsidRPr="00317D89">
        <w:rPr>
          <w:rFonts w:ascii="Times New Roman" w:hAnsi="Times New Roman"/>
          <w:sz w:val="24"/>
          <w:szCs w:val="24"/>
        </w:rPr>
        <w:t xml:space="preserve"> А.Д. – 358,6 тыс. руб. (ведется претензионно-исковая работа).</w:t>
      </w:r>
    </w:p>
    <w:p w14:paraId="6D9CF2D2"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lastRenderedPageBreak/>
        <w:t xml:space="preserve">В течение года арендаторам земельных участков направлено 78 претензий на общую сумму 3105,9 тыс. руб., из них удовлетворено 944,9 </w:t>
      </w:r>
      <w:proofErr w:type="spellStart"/>
      <w:proofErr w:type="gramStart"/>
      <w:r w:rsidRPr="00317D89">
        <w:rPr>
          <w:rFonts w:ascii="Times New Roman" w:hAnsi="Times New Roman"/>
          <w:sz w:val="24"/>
          <w:szCs w:val="24"/>
        </w:rPr>
        <w:t>тыс.руб</w:t>
      </w:r>
      <w:proofErr w:type="spellEnd"/>
      <w:proofErr w:type="gramEnd"/>
      <w:r w:rsidRPr="00317D89">
        <w:rPr>
          <w:rFonts w:ascii="Times New Roman" w:hAnsi="Times New Roman"/>
          <w:sz w:val="24"/>
          <w:szCs w:val="24"/>
        </w:rPr>
        <w:t xml:space="preserve">, предъявлено 4 иска в суд на сумму 3809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w:t>
      </w:r>
    </w:p>
    <w:p w14:paraId="391C5AC6"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По состоянию на 1 января 2024 года в Можгинском районе действовало 25 договоров аренды в отношении 226 объектов капитального строительства на общую сумму 2,5 млн. руб. в год. Поступило в бюджет арендной платы в размере 2,56 млн. руб. Задолженность по аренде имущества по состоянию на 01.01.2024 года составляет 87,8 тыс. руб. Должниками являются ООО «Искра-СТ» (33,4 тыс. руб.), в отношении которого 21.03.2019 введена процедура конкурсного производства, договор расторгнут, банкротство, включена в реестр кредиторов, </w:t>
      </w:r>
      <w:proofErr w:type="spellStart"/>
      <w:r w:rsidRPr="00317D89">
        <w:rPr>
          <w:rFonts w:ascii="Times New Roman" w:hAnsi="Times New Roman"/>
          <w:sz w:val="24"/>
          <w:szCs w:val="24"/>
        </w:rPr>
        <w:t>Акрамов</w:t>
      </w:r>
      <w:proofErr w:type="spellEnd"/>
      <w:r w:rsidRPr="00317D89">
        <w:rPr>
          <w:rFonts w:ascii="Times New Roman" w:hAnsi="Times New Roman"/>
          <w:sz w:val="24"/>
          <w:szCs w:val="24"/>
        </w:rPr>
        <w:t xml:space="preserve"> Д.А. – 4,5 тыс. руб. (договор расторгнут, имеется исполнительный лист, на исполнении), Шишкин М.В. (50,6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имеется судебный приказ). </w:t>
      </w:r>
    </w:p>
    <w:p w14:paraId="0FD33AC5"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За год арендаторам муниципального имущества направлялось 2 претензии на общую сумму 75,8 тыс. руб., поступило из них 1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предъявлено в суд 2 иска на общую сумму 75,8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оба иска удовлетворены.</w:t>
      </w:r>
    </w:p>
    <w:p w14:paraId="35824D11"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От продажи муниципального имущества в 2023 году поступило 253,1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из них от реализации насосной станции, включенной в Прогнозный план приватизации на 2023 год в размере 115,2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остальные средства поступили от сдачи металлолома.</w:t>
      </w:r>
    </w:p>
    <w:p w14:paraId="62D3532D"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Всего с начала года продано 44 земельных участка на общую сумму 3356,9 тыс. руб., из них в связи с выкупом земельным участков собственниками зданий, сооружений (1116,9 тыс. руб.), продажи пяти земельных участков на аукционе на общую сумму 881,9 тыс. руб.  </w:t>
      </w:r>
    </w:p>
    <w:p w14:paraId="602AC28F"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По состоянию на 31.12.2023 года 73 жилых помещения предоставлены гражданам по договорам найма. За отчетный год за наем муниципального жилья поступило 244,5 тыс. руб. Задолженность по состоянию на 31.12.2023 составляет 324 тыс. руб., что на 16,5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больше, чем на начало года. </w:t>
      </w:r>
    </w:p>
    <w:p w14:paraId="6376C04A"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 течение года должникам по найму муниципального жилья было направлено 37 претензий на общую сумму 69,9 тыс. руб., из них удовлетворено 48,2 тыс. руб., направлено и рассмотрено 28 исков на сумму 150,4 тыс. руб., 17 исков судом удовлетворены, судебные приказы направлены судебным приставам на исполнение. Остальные иски остаются в суде. Поступило в результате претензионно-исковой работы 147,8 тыс. руб.  </w:t>
      </w:r>
    </w:p>
    <w:p w14:paraId="5DBBB6A4"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Дивиденды по акциям ПАО «Сбербанк России», находящимся в распоряжении муниципального образования «Можгинский район» в количестве 2000 штук номинальной стоимостью 6000 рублей, поступали в бюджет в размере 50 </w:t>
      </w:r>
      <w:proofErr w:type="spellStart"/>
      <w:r w:rsidRPr="00317D89">
        <w:rPr>
          <w:rFonts w:ascii="Times New Roman" w:hAnsi="Times New Roman"/>
          <w:sz w:val="24"/>
          <w:szCs w:val="24"/>
        </w:rPr>
        <w:t>тыс.руб</w:t>
      </w:r>
      <w:proofErr w:type="spellEnd"/>
      <w:r w:rsidRPr="00317D89">
        <w:rPr>
          <w:rFonts w:ascii="Times New Roman" w:hAnsi="Times New Roman"/>
          <w:sz w:val="24"/>
          <w:szCs w:val="24"/>
        </w:rPr>
        <w:t xml:space="preserve">. </w:t>
      </w:r>
    </w:p>
    <w:p w14:paraId="055A90AB"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Продолжается работа по признанию права собственности на бесхозяйные недвижимые объекты. В отчетном периоде поставлено на учет 6 объектов газоснабжения. </w:t>
      </w:r>
    </w:p>
    <w:p w14:paraId="7E6C907D"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 Управлении федеральной регистрационной службы по Удмуртской Республике на 31 декабря 2023 года зарегистрированы права собственности муниципального образования «Можгинский район» на 745 объекта недвижимости и 360 земельных участков (с учетом прошлых лет). </w:t>
      </w:r>
    </w:p>
    <w:p w14:paraId="25EFF73C" w14:textId="3446FC53"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Важным направлением деятельности в 2023 году стала реализация мероприятий по выявлению правообладателей ранее учтенных объектов недвижимости, расположенных на территории  муниципального образования  "Муниципальный округ Можгинский район Удмуртской Республики", в соответствии с Федеральным законом от 30 декабря 2020 года № 518-ФЗ «О внесении изменений в отдельные законодательные акты Российской Федерации», находящемся на постоянном контроле у Главы Удмуртской Республики. </w:t>
      </w:r>
    </w:p>
    <w:p w14:paraId="01EC7AF6"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 xml:space="preserve">От Управления Росреестра по Удмуртской Республике Администрацией Можгинского района были получены перечни земельных участков и объектов капитального строительства в количестве 18889 объектов, в отношении которых необходимо провести работы (из них 4464 </w:t>
      </w:r>
      <w:proofErr w:type="spellStart"/>
      <w:r w:rsidRPr="00317D89">
        <w:rPr>
          <w:rFonts w:ascii="Times New Roman" w:hAnsi="Times New Roman"/>
          <w:sz w:val="24"/>
          <w:szCs w:val="24"/>
        </w:rPr>
        <w:t>ОКСа</w:t>
      </w:r>
      <w:proofErr w:type="spellEnd"/>
      <w:r w:rsidRPr="00317D89">
        <w:rPr>
          <w:rFonts w:ascii="Times New Roman" w:hAnsi="Times New Roman"/>
          <w:sz w:val="24"/>
          <w:szCs w:val="24"/>
        </w:rPr>
        <w:t xml:space="preserve"> и 14425 земельных участков).</w:t>
      </w:r>
    </w:p>
    <w:p w14:paraId="6835F1C0"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Главой муниципального образования утвержден план-график проведения работ по выявлению правообладателей ранее учтенных объектов недвижимости на 2023 год, согласно которому в 2023 году нам необходимо отработать 4445 объектов.</w:t>
      </w:r>
    </w:p>
    <w:p w14:paraId="78885067" w14:textId="77777777" w:rsidR="00317D89" w:rsidRPr="00317D89"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lastRenderedPageBreak/>
        <w:t xml:space="preserve">В соответствии с планом-графиком приема граждан в ТОСП «МФЦ УР» были организованы приемы граждан в шести </w:t>
      </w:r>
      <w:proofErr w:type="spellStart"/>
      <w:r w:rsidRPr="00317D89">
        <w:rPr>
          <w:rFonts w:ascii="Times New Roman" w:hAnsi="Times New Roman"/>
          <w:sz w:val="24"/>
          <w:szCs w:val="24"/>
        </w:rPr>
        <w:t>ТОСПах</w:t>
      </w:r>
      <w:proofErr w:type="spellEnd"/>
      <w:r w:rsidRPr="00317D89">
        <w:rPr>
          <w:rFonts w:ascii="Times New Roman" w:hAnsi="Times New Roman"/>
          <w:sz w:val="24"/>
          <w:szCs w:val="24"/>
        </w:rPr>
        <w:t xml:space="preserve"> (с. Черемушки, с. Большая Уча, с. Большая </w:t>
      </w:r>
      <w:proofErr w:type="spellStart"/>
      <w:r w:rsidRPr="00317D89">
        <w:rPr>
          <w:rFonts w:ascii="Times New Roman" w:hAnsi="Times New Roman"/>
          <w:sz w:val="24"/>
          <w:szCs w:val="24"/>
        </w:rPr>
        <w:t>Пудга</w:t>
      </w:r>
      <w:proofErr w:type="spellEnd"/>
      <w:r w:rsidRPr="00317D89">
        <w:rPr>
          <w:rFonts w:ascii="Times New Roman" w:hAnsi="Times New Roman"/>
          <w:sz w:val="24"/>
          <w:szCs w:val="24"/>
        </w:rPr>
        <w:t xml:space="preserve">, д. Новый Русский </w:t>
      </w:r>
      <w:proofErr w:type="spellStart"/>
      <w:r w:rsidRPr="00317D89">
        <w:rPr>
          <w:rFonts w:ascii="Times New Roman" w:hAnsi="Times New Roman"/>
          <w:sz w:val="24"/>
          <w:szCs w:val="24"/>
        </w:rPr>
        <w:t>Сюгаил</w:t>
      </w:r>
      <w:proofErr w:type="spellEnd"/>
      <w:r w:rsidRPr="00317D89">
        <w:rPr>
          <w:rFonts w:ascii="Times New Roman" w:hAnsi="Times New Roman"/>
          <w:sz w:val="24"/>
          <w:szCs w:val="24"/>
        </w:rPr>
        <w:t xml:space="preserve">, д. Ныша, с. Пычас), на которых было проконсультировано 72 гражданина и принято 157 заявлений на совершение регистрационных действий. </w:t>
      </w:r>
    </w:p>
    <w:p w14:paraId="71C554C0" w14:textId="208187B7" w:rsidR="009C2E84" w:rsidRPr="006B2270" w:rsidRDefault="00317D89" w:rsidP="00317D89">
      <w:pPr>
        <w:spacing w:after="0" w:line="240" w:lineRule="auto"/>
        <w:ind w:left="-284" w:firstLine="708"/>
        <w:jc w:val="both"/>
        <w:rPr>
          <w:rFonts w:ascii="Times New Roman" w:hAnsi="Times New Roman"/>
          <w:sz w:val="24"/>
          <w:szCs w:val="24"/>
        </w:rPr>
      </w:pPr>
      <w:r w:rsidRPr="00317D89">
        <w:rPr>
          <w:rFonts w:ascii="Times New Roman" w:hAnsi="Times New Roman"/>
          <w:sz w:val="24"/>
          <w:szCs w:val="24"/>
        </w:rPr>
        <w:t>По состоянию на 31.12.2023 года процент выполнения работ составил 38,68 % от общего количества объектов.</w:t>
      </w:r>
    </w:p>
    <w:p w14:paraId="2328B0EE" w14:textId="77777777" w:rsidR="005A196E" w:rsidRPr="005A196E" w:rsidRDefault="005A196E" w:rsidP="00393D29">
      <w:pPr>
        <w:spacing w:after="0"/>
        <w:ind w:left="-284" w:firstLine="709"/>
        <w:jc w:val="center"/>
        <w:rPr>
          <w:rFonts w:ascii="Times New Roman" w:hAnsi="Times New Roman"/>
          <w:b/>
          <w:sz w:val="24"/>
        </w:rPr>
      </w:pPr>
    </w:p>
    <w:p w14:paraId="5C525E98" w14:textId="07069903" w:rsidR="009C2E84" w:rsidRPr="00031232" w:rsidRDefault="009C2E84" w:rsidP="00393D29">
      <w:pPr>
        <w:spacing w:after="0"/>
        <w:ind w:left="-284" w:firstLine="709"/>
        <w:jc w:val="center"/>
        <w:rPr>
          <w:rFonts w:ascii="Times New Roman" w:hAnsi="Times New Roman"/>
          <w:b/>
          <w:sz w:val="28"/>
          <w:szCs w:val="24"/>
        </w:rPr>
      </w:pPr>
      <w:r w:rsidRPr="00031232">
        <w:rPr>
          <w:rFonts w:ascii="Times New Roman" w:hAnsi="Times New Roman"/>
          <w:b/>
          <w:sz w:val="28"/>
          <w:szCs w:val="24"/>
        </w:rPr>
        <w:t>Строительство, реконструкция,</w:t>
      </w:r>
      <w:r w:rsidR="00B36B21" w:rsidRPr="00031232">
        <w:rPr>
          <w:rFonts w:ascii="Times New Roman" w:hAnsi="Times New Roman"/>
          <w:b/>
          <w:sz w:val="28"/>
          <w:szCs w:val="24"/>
        </w:rPr>
        <w:t xml:space="preserve"> капитальный </w:t>
      </w:r>
      <w:r w:rsidRPr="00031232">
        <w:rPr>
          <w:rFonts w:ascii="Times New Roman" w:hAnsi="Times New Roman"/>
          <w:b/>
          <w:sz w:val="28"/>
          <w:szCs w:val="24"/>
        </w:rPr>
        <w:t>ремонт</w:t>
      </w:r>
    </w:p>
    <w:p w14:paraId="2A2F9F0D" w14:textId="4470BBB4" w:rsidR="0090054F" w:rsidRPr="004F51C7" w:rsidRDefault="004F51C7" w:rsidP="0029378C">
      <w:pPr>
        <w:spacing w:line="240" w:lineRule="auto"/>
        <w:ind w:firstLine="567"/>
        <w:jc w:val="both"/>
        <w:rPr>
          <w:rFonts w:ascii="Times New Roman" w:hAnsi="Times New Roman"/>
          <w:sz w:val="24"/>
          <w:szCs w:val="24"/>
        </w:rPr>
      </w:pPr>
      <w:r w:rsidRPr="004F51C7">
        <w:rPr>
          <w:rFonts w:ascii="Times New Roman" w:hAnsi="Times New Roman"/>
          <w:sz w:val="24"/>
          <w:szCs w:val="24"/>
        </w:rPr>
        <w:t>В 2023 году в соответствии с утвержденным Перечнем объектов капитального ремонта, финансируемых за счет средств бюджета УР - выделено 4 750,812 т. р. и из бюджета МО - 47,988т.р. на объекты:</w:t>
      </w:r>
    </w:p>
    <w:tbl>
      <w:tblPr>
        <w:tblStyle w:val="21"/>
        <w:tblW w:w="9498" w:type="dxa"/>
        <w:tblInd w:w="108" w:type="dxa"/>
        <w:tblLayout w:type="fixed"/>
        <w:tblLook w:val="04A0" w:firstRow="1" w:lastRow="0" w:firstColumn="1" w:lastColumn="0" w:noHBand="0" w:noVBand="1"/>
      </w:tblPr>
      <w:tblGrid>
        <w:gridCol w:w="2977"/>
        <w:gridCol w:w="1276"/>
        <w:gridCol w:w="1276"/>
        <w:gridCol w:w="1275"/>
        <w:gridCol w:w="1418"/>
        <w:gridCol w:w="1276"/>
      </w:tblGrid>
      <w:tr w:rsidR="004F51C7" w:rsidRPr="004F51C7" w14:paraId="5C83D564" w14:textId="77777777" w:rsidTr="004F51C7">
        <w:tc>
          <w:tcPr>
            <w:tcW w:w="2977" w:type="dxa"/>
            <w:vMerge w:val="restart"/>
          </w:tcPr>
          <w:p w14:paraId="6F8D248B" w14:textId="77777777" w:rsidR="004F51C7" w:rsidRPr="004F51C7" w:rsidRDefault="004F51C7" w:rsidP="0029378C">
            <w:pPr>
              <w:spacing w:line="240" w:lineRule="auto"/>
              <w:jc w:val="center"/>
              <w:rPr>
                <w:sz w:val="24"/>
                <w:szCs w:val="24"/>
              </w:rPr>
            </w:pPr>
            <w:r w:rsidRPr="004F51C7">
              <w:rPr>
                <w:sz w:val="24"/>
                <w:szCs w:val="24"/>
              </w:rPr>
              <w:t>Наименование объекта</w:t>
            </w:r>
          </w:p>
        </w:tc>
        <w:tc>
          <w:tcPr>
            <w:tcW w:w="1276" w:type="dxa"/>
            <w:vMerge w:val="restart"/>
          </w:tcPr>
          <w:p w14:paraId="14BFCB54" w14:textId="77777777" w:rsidR="004F51C7" w:rsidRPr="004F51C7" w:rsidRDefault="004F51C7" w:rsidP="0029378C">
            <w:pPr>
              <w:spacing w:line="240" w:lineRule="auto"/>
              <w:jc w:val="center"/>
              <w:rPr>
                <w:sz w:val="24"/>
                <w:szCs w:val="24"/>
              </w:rPr>
            </w:pPr>
            <w:r w:rsidRPr="004F51C7">
              <w:rPr>
                <w:sz w:val="24"/>
                <w:szCs w:val="24"/>
              </w:rPr>
              <w:t>Плановый объем финансирования</w:t>
            </w:r>
          </w:p>
        </w:tc>
        <w:tc>
          <w:tcPr>
            <w:tcW w:w="1276" w:type="dxa"/>
            <w:vMerge w:val="restart"/>
          </w:tcPr>
          <w:p w14:paraId="1CE81F79" w14:textId="77777777" w:rsidR="004F51C7" w:rsidRPr="004F51C7" w:rsidRDefault="004F51C7" w:rsidP="0029378C">
            <w:pPr>
              <w:spacing w:line="240" w:lineRule="auto"/>
              <w:jc w:val="center"/>
              <w:rPr>
                <w:sz w:val="24"/>
                <w:szCs w:val="24"/>
              </w:rPr>
            </w:pPr>
            <w:r w:rsidRPr="004F51C7">
              <w:rPr>
                <w:sz w:val="24"/>
                <w:szCs w:val="24"/>
              </w:rPr>
              <w:t>Всего освоено, в т.ч.</w:t>
            </w:r>
          </w:p>
        </w:tc>
        <w:tc>
          <w:tcPr>
            <w:tcW w:w="2693" w:type="dxa"/>
            <w:gridSpan w:val="2"/>
            <w:tcBorders>
              <w:right w:val="single" w:sz="4" w:space="0" w:color="auto"/>
            </w:tcBorders>
          </w:tcPr>
          <w:p w14:paraId="100C2327" w14:textId="77777777" w:rsidR="004F51C7" w:rsidRPr="004F51C7" w:rsidRDefault="004F51C7" w:rsidP="0029378C">
            <w:pPr>
              <w:spacing w:line="240" w:lineRule="auto"/>
              <w:jc w:val="center"/>
              <w:rPr>
                <w:sz w:val="24"/>
                <w:szCs w:val="24"/>
              </w:rPr>
            </w:pPr>
            <w:r w:rsidRPr="004F51C7">
              <w:rPr>
                <w:sz w:val="24"/>
                <w:szCs w:val="24"/>
              </w:rPr>
              <w:t>Кассовый расход</w:t>
            </w:r>
          </w:p>
        </w:tc>
        <w:tc>
          <w:tcPr>
            <w:tcW w:w="1276" w:type="dxa"/>
            <w:tcBorders>
              <w:top w:val="single" w:sz="4" w:space="0" w:color="auto"/>
              <w:left w:val="single" w:sz="4" w:space="0" w:color="auto"/>
              <w:bottom w:val="nil"/>
              <w:right w:val="single" w:sz="4" w:space="0" w:color="auto"/>
            </w:tcBorders>
          </w:tcPr>
          <w:p w14:paraId="3CAD3981" w14:textId="77777777" w:rsidR="004F51C7" w:rsidRPr="004F51C7" w:rsidRDefault="004F51C7" w:rsidP="0029378C">
            <w:pPr>
              <w:spacing w:line="240" w:lineRule="auto"/>
              <w:jc w:val="center"/>
              <w:rPr>
                <w:sz w:val="24"/>
                <w:szCs w:val="24"/>
              </w:rPr>
            </w:pPr>
          </w:p>
        </w:tc>
      </w:tr>
      <w:tr w:rsidR="004F51C7" w:rsidRPr="004F51C7" w14:paraId="34023C9D" w14:textId="77777777" w:rsidTr="004F51C7">
        <w:tc>
          <w:tcPr>
            <w:tcW w:w="2977" w:type="dxa"/>
            <w:vMerge/>
          </w:tcPr>
          <w:p w14:paraId="489E3AC3" w14:textId="77777777" w:rsidR="004F51C7" w:rsidRPr="004F51C7" w:rsidRDefault="004F51C7" w:rsidP="0029378C">
            <w:pPr>
              <w:spacing w:line="240" w:lineRule="auto"/>
              <w:jc w:val="both"/>
              <w:rPr>
                <w:sz w:val="24"/>
                <w:szCs w:val="24"/>
              </w:rPr>
            </w:pPr>
          </w:p>
        </w:tc>
        <w:tc>
          <w:tcPr>
            <w:tcW w:w="1276" w:type="dxa"/>
            <w:vMerge/>
          </w:tcPr>
          <w:p w14:paraId="79413815" w14:textId="77777777" w:rsidR="004F51C7" w:rsidRPr="004F51C7" w:rsidRDefault="004F51C7" w:rsidP="0029378C">
            <w:pPr>
              <w:spacing w:line="240" w:lineRule="auto"/>
              <w:jc w:val="both"/>
              <w:rPr>
                <w:sz w:val="24"/>
                <w:szCs w:val="24"/>
              </w:rPr>
            </w:pPr>
          </w:p>
        </w:tc>
        <w:tc>
          <w:tcPr>
            <w:tcW w:w="1276" w:type="dxa"/>
            <w:vMerge/>
          </w:tcPr>
          <w:p w14:paraId="56117763" w14:textId="77777777" w:rsidR="004F51C7" w:rsidRPr="004F51C7" w:rsidRDefault="004F51C7" w:rsidP="0029378C">
            <w:pPr>
              <w:spacing w:line="240" w:lineRule="auto"/>
              <w:jc w:val="both"/>
              <w:rPr>
                <w:sz w:val="24"/>
                <w:szCs w:val="24"/>
              </w:rPr>
            </w:pPr>
          </w:p>
        </w:tc>
        <w:tc>
          <w:tcPr>
            <w:tcW w:w="1275" w:type="dxa"/>
            <w:vAlign w:val="center"/>
          </w:tcPr>
          <w:p w14:paraId="771DF13F" w14:textId="77777777" w:rsidR="004F51C7" w:rsidRPr="004F51C7" w:rsidRDefault="004F51C7" w:rsidP="0029378C">
            <w:pPr>
              <w:spacing w:line="240" w:lineRule="auto"/>
              <w:jc w:val="center"/>
              <w:rPr>
                <w:bCs/>
                <w:sz w:val="24"/>
                <w:szCs w:val="24"/>
              </w:rPr>
            </w:pPr>
            <w:r w:rsidRPr="004F51C7">
              <w:rPr>
                <w:bCs/>
                <w:sz w:val="24"/>
                <w:szCs w:val="24"/>
              </w:rPr>
              <w:t xml:space="preserve">Бюджет </w:t>
            </w:r>
          </w:p>
          <w:p w14:paraId="52BCE763" w14:textId="77777777" w:rsidR="004F51C7" w:rsidRPr="004F51C7" w:rsidRDefault="004F51C7" w:rsidP="0029378C">
            <w:pPr>
              <w:spacing w:line="240" w:lineRule="auto"/>
              <w:jc w:val="center"/>
              <w:rPr>
                <w:bCs/>
                <w:sz w:val="24"/>
                <w:szCs w:val="24"/>
              </w:rPr>
            </w:pPr>
            <w:r w:rsidRPr="004F51C7">
              <w:rPr>
                <w:bCs/>
                <w:sz w:val="24"/>
                <w:szCs w:val="24"/>
              </w:rPr>
              <w:t>УР</w:t>
            </w:r>
          </w:p>
        </w:tc>
        <w:tc>
          <w:tcPr>
            <w:tcW w:w="1418" w:type="dxa"/>
            <w:tcBorders>
              <w:right w:val="single" w:sz="4" w:space="0" w:color="auto"/>
            </w:tcBorders>
            <w:vAlign w:val="center"/>
          </w:tcPr>
          <w:p w14:paraId="34059137" w14:textId="77777777" w:rsidR="004F51C7" w:rsidRPr="004F51C7" w:rsidRDefault="004F51C7" w:rsidP="0029378C">
            <w:pPr>
              <w:spacing w:line="240" w:lineRule="auto"/>
              <w:jc w:val="center"/>
              <w:rPr>
                <w:bCs/>
                <w:sz w:val="24"/>
                <w:szCs w:val="24"/>
              </w:rPr>
            </w:pPr>
            <w:r w:rsidRPr="004F51C7">
              <w:rPr>
                <w:bCs/>
                <w:sz w:val="24"/>
                <w:szCs w:val="24"/>
              </w:rPr>
              <w:t>Бюджет МО</w:t>
            </w:r>
          </w:p>
        </w:tc>
        <w:tc>
          <w:tcPr>
            <w:tcW w:w="1276" w:type="dxa"/>
            <w:tcBorders>
              <w:top w:val="nil"/>
              <w:left w:val="single" w:sz="4" w:space="0" w:color="auto"/>
              <w:bottom w:val="single" w:sz="4" w:space="0" w:color="auto"/>
              <w:right w:val="single" w:sz="4" w:space="0" w:color="auto"/>
            </w:tcBorders>
          </w:tcPr>
          <w:p w14:paraId="54A0B310" w14:textId="77777777" w:rsidR="004F51C7" w:rsidRPr="004F51C7" w:rsidRDefault="004F51C7" w:rsidP="0029378C">
            <w:pPr>
              <w:spacing w:line="240" w:lineRule="auto"/>
              <w:jc w:val="center"/>
              <w:rPr>
                <w:bCs/>
                <w:sz w:val="24"/>
                <w:szCs w:val="24"/>
              </w:rPr>
            </w:pPr>
            <w:r w:rsidRPr="004F51C7">
              <w:rPr>
                <w:bCs/>
                <w:sz w:val="24"/>
                <w:szCs w:val="24"/>
              </w:rPr>
              <w:t>Примечание</w:t>
            </w:r>
          </w:p>
        </w:tc>
      </w:tr>
      <w:tr w:rsidR="004F51C7" w:rsidRPr="004F51C7" w14:paraId="087F684E" w14:textId="77777777" w:rsidTr="004F51C7">
        <w:tc>
          <w:tcPr>
            <w:tcW w:w="2977" w:type="dxa"/>
          </w:tcPr>
          <w:p w14:paraId="54DC17AB" w14:textId="77777777" w:rsidR="004F51C7" w:rsidRPr="004F51C7" w:rsidRDefault="004F51C7" w:rsidP="0029378C">
            <w:pPr>
              <w:spacing w:line="240" w:lineRule="auto"/>
              <w:jc w:val="both"/>
              <w:rPr>
                <w:sz w:val="24"/>
                <w:szCs w:val="24"/>
              </w:rPr>
            </w:pPr>
            <w:r w:rsidRPr="004F51C7">
              <w:rPr>
                <w:sz w:val="24"/>
                <w:szCs w:val="24"/>
              </w:rPr>
              <w:t xml:space="preserve">Капитальный ремонт «Газопровод низкого давления с. Пычас (ул. Советская, </w:t>
            </w:r>
            <w:proofErr w:type="spellStart"/>
            <w:r w:rsidRPr="004F51C7">
              <w:rPr>
                <w:sz w:val="24"/>
                <w:szCs w:val="24"/>
              </w:rPr>
              <w:t>Промкомбинатовская</w:t>
            </w:r>
            <w:proofErr w:type="spellEnd"/>
            <w:r w:rsidRPr="004F51C7">
              <w:rPr>
                <w:sz w:val="24"/>
                <w:szCs w:val="24"/>
              </w:rPr>
              <w:t>, Красноармейская, Садовая)», находящегося по адресу: Удмуртская Республика, Можгинский район, п. Пычас</w:t>
            </w:r>
          </w:p>
        </w:tc>
        <w:tc>
          <w:tcPr>
            <w:tcW w:w="1276" w:type="dxa"/>
          </w:tcPr>
          <w:p w14:paraId="1A84E3A6" w14:textId="77777777" w:rsidR="004F51C7" w:rsidRPr="004F51C7" w:rsidRDefault="004F51C7" w:rsidP="0029378C">
            <w:pPr>
              <w:spacing w:line="240" w:lineRule="auto"/>
              <w:jc w:val="both"/>
              <w:rPr>
                <w:sz w:val="24"/>
                <w:szCs w:val="24"/>
              </w:rPr>
            </w:pPr>
            <w:r w:rsidRPr="004F51C7">
              <w:rPr>
                <w:sz w:val="24"/>
                <w:szCs w:val="24"/>
              </w:rPr>
              <w:t>620,600</w:t>
            </w:r>
          </w:p>
        </w:tc>
        <w:tc>
          <w:tcPr>
            <w:tcW w:w="1276" w:type="dxa"/>
          </w:tcPr>
          <w:p w14:paraId="771E19B0" w14:textId="77777777" w:rsidR="004F51C7" w:rsidRPr="004F51C7" w:rsidRDefault="004F51C7" w:rsidP="0029378C">
            <w:pPr>
              <w:spacing w:line="240" w:lineRule="auto"/>
              <w:rPr>
                <w:sz w:val="24"/>
                <w:szCs w:val="24"/>
              </w:rPr>
            </w:pPr>
            <w:r w:rsidRPr="004F51C7">
              <w:rPr>
                <w:sz w:val="24"/>
                <w:szCs w:val="24"/>
              </w:rPr>
              <w:t>620,600</w:t>
            </w:r>
          </w:p>
        </w:tc>
        <w:tc>
          <w:tcPr>
            <w:tcW w:w="1275" w:type="dxa"/>
          </w:tcPr>
          <w:p w14:paraId="58CC7297" w14:textId="77777777" w:rsidR="004F51C7" w:rsidRPr="004F51C7" w:rsidRDefault="004F51C7" w:rsidP="0029378C">
            <w:pPr>
              <w:spacing w:line="240" w:lineRule="auto"/>
              <w:jc w:val="center"/>
              <w:rPr>
                <w:sz w:val="24"/>
                <w:szCs w:val="24"/>
              </w:rPr>
            </w:pPr>
            <w:r w:rsidRPr="004F51C7">
              <w:rPr>
                <w:sz w:val="24"/>
                <w:szCs w:val="24"/>
              </w:rPr>
              <w:t>614,394</w:t>
            </w:r>
          </w:p>
        </w:tc>
        <w:tc>
          <w:tcPr>
            <w:tcW w:w="1418" w:type="dxa"/>
          </w:tcPr>
          <w:p w14:paraId="3654FC39" w14:textId="77777777" w:rsidR="004F51C7" w:rsidRPr="004F51C7" w:rsidRDefault="004F51C7" w:rsidP="0029378C">
            <w:pPr>
              <w:spacing w:line="240" w:lineRule="auto"/>
              <w:jc w:val="center"/>
              <w:rPr>
                <w:sz w:val="24"/>
                <w:szCs w:val="24"/>
              </w:rPr>
            </w:pPr>
            <w:r w:rsidRPr="004F51C7">
              <w:rPr>
                <w:sz w:val="24"/>
                <w:szCs w:val="24"/>
              </w:rPr>
              <w:t>6,206</w:t>
            </w:r>
          </w:p>
        </w:tc>
        <w:tc>
          <w:tcPr>
            <w:tcW w:w="1276" w:type="dxa"/>
            <w:tcBorders>
              <w:top w:val="single" w:sz="4" w:space="0" w:color="auto"/>
            </w:tcBorders>
          </w:tcPr>
          <w:p w14:paraId="755CE9BA" w14:textId="77777777" w:rsidR="004F51C7" w:rsidRPr="004F51C7" w:rsidRDefault="004F51C7" w:rsidP="0029378C">
            <w:pPr>
              <w:spacing w:line="240" w:lineRule="auto"/>
              <w:rPr>
                <w:sz w:val="24"/>
                <w:szCs w:val="24"/>
              </w:rPr>
            </w:pPr>
            <w:r w:rsidRPr="004F51C7">
              <w:rPr>
                <w:sz w:val="24"/>
                <w:szCs w:val="24"/>
              </w:rPr>
              <w:t xml:space="preserve">Кредиторская задолженность </w:t>
            </w:r>
          </w:p>
        </w:tc>
      </w:tr>
      <w:tr w:rsidR="004F51C7" w:rsidRPr="004F51C7" w14:paraId="0F2F3D2D" w14:textId="77777777" w:rsidTr="004F51C7">
        <w:tc>
          <w:tcPr>
            <w:tcW w:w="2977" w:type="dxa"/>
          </w:tcPr>
          <w:p w14:paraId="1AD122D3" w14:textId="77777777" w:rsidR="004F51C7" w:rsidRPr="004F51C7" w:rsidRDefault="004F51C7" w:rsidP="0029378C">
            <w:pPr>
              <w:spacing w:line="240" w:lineRule="auto"/>
              <w:jc w:val="both"/>
              <w:rPr>
                <w:sz w:val="24"/>
                <w:szCs w:val="24"/>
              </w:rPr>
            </w:pPr>
            <w:r w:rsidRPr="004F51C7">
              <w:rPr>
                <w:sz w:val="24"/>
                <w:szCs w:val="24"/>
              </w:rPr>
              <w:t xml:space="preserve">Капитальный ремонт «МП ГВД д. </w:t>
            </w:r>
            <w:proofErr w:type="spellStart"/>
            <w:r w:rsidRPr="004F51C7">
              <w:rPr>
                <w:sz w:val="24"/>
                <w:szCs w:val="24"/>
              </w:rPr>
              <w:t>Почешур</w:t>
            </w:r>
            <w:proofErr w:type="spellEnd"/>
            <w:r w:rsidRPr="004F51C7">
              <w:rPr>
                <w:sz w:val="24"/>
                <w:szCs w:val="24"/>
              </w:rPr>
              <w:t xml:space="preserve">», находящегося по адресу: Удмуртская Республика, Можгинский район, д. </w:t>
            </w:r>
            <w:proofErr w:type="spellStart"/>
            <w:r w:rsidRPr="004F51C7">
              <w:rPr>
                <w:sz w:val="24"/>
                <w:szCs w:val="24"/>
              </w:rPr>
              <w:t>Почешур</w:t>
            </w:r>
            <w:proofErr w:type="spellEnd"/>
          </w:p>
        </w:tc>
        <w:tc>
          <w:tcPr>
            <w:tcW w:w="1276" w:type="dxa"/>
          </w:tcPr>
          <w:p w14:paraId="6431ABC0" w14:textId="77777777" w:rsidR="004F51C7" w:rsidRPr="004F51C7" w:rsidRDefault="004F51C7" w:rsidP="0029378C">
            <w:pPr>
              <w:spacing w:line="240" w:lineRule="auto"/>
              <w:jc w:val="both"/>
              <w:rPr>
                <w:sz w:val="24"/>
                <w:szCs w:val="24"/>
              </w:rPr>
            </w:pPr>
            <w:r w:rsidRPr="004F51C7">
              <w:rPr>
                <w:sz w:val="24"/>
                <w:szCs w:val="24"/>
              </w:rPr>
              <w:t>762,700</w:t>
            </w:r>
          </w:p>
        </w:tc>
        <w:tc>
          <w:tcPr>
            <w:tcW w:w="1276" w:type="dxa"/>
          </w:tcPr>
          <w:p w14:paraId="6096E04E" w14:textId="77777777" w:rsidR="004F51C7" w:rsidRPr="004F51C7" w:rsidRDefault="004F51C7" w:rsidP="0029378C">
            <w:pPr>
              <w:spacing w:line="240" w:lineRule="auto"/>
              <w:rPr>
                <w:sz w:val="24"/>
                <w:szCs w:val="24"/>
              </w:rPr>
            </w:pPr>
            <w:r w:rsidRPr="004F51C7">
              <w:rPr>
                <w:sz w:val="24"/>
                <w:szCs w:val="24"/>
              </w:rPr>
              <w:t>762,700</w:t>
            </w:r>
          </w:p>
        </w:tc>
        <w:tc>
          <w:tcPr>
            <w:tcW w:w="1275" w:type="dxa"/>
          </w:tcPr>
          <w:p w14:paraId="1727FE55" w14:textId="77777777" w:rsidR="004F51C7" w:rsidRPr="004F51C7" w:rsidRDefault="004F51C7" w:rsidP="0029378C">
            <w:pPr>
              <w:spacing w:line="240" w:lineRule="auto"/>
              <w:jc w:val="center"/>
              <w:rPr>
                <w:sz w:val="24"/>
                <w:szCs w:val="24"/>
              </w:rPr>
            </w:pPr>
            <w:r w:rsidRPr="004F51C7">
              <w:rPr>
                <w:sz w:val="24"/>
                <w:szCs w:val="24"/>
              </w:rPr>
              <w:t>755,073</w:t>
            </w:r>
          </w:p>
        </w:tc>
        <w:tc>
          <w:tcPr>
            <w:tcW w:w="1418" w:type="dxa"/>
          </w:tcPr>
          <w:p w14:paraId="7454CF3A" w14:textId="77777777" w:rsidR="004F51C7" w:rsidRPr="004F51C7" w:rsidRDefault="004F51C7" w:rsidP="0029378C">
            <w:pPr>
              <w:spacing w:line="240" w:lineRule="auto"/>
              <w:jc w:val="center"/>
              <w:rPr>
                <w:sz w:val="24"/>
                <w:szCs w:val="24"/>
              </w:rPr>
            </w:pPr>
            <w:r w:rsidRPr="004F51C7">
              <w:rPr>
                <w:sz w:val="24"/>
                <w:szCs w:val="24"/>
              </w:rPr>
              <w:t>7,627</w:t>
            </w:r>
          </w:p>
        </w:tc>
        <w:tc>
          <w:tcPr>
            <w:tcW w:w="1276" w:type="dxa"/>
          </w:tcPr>
          <w:p w14:paraId="749EE7CB" w14:textId="77777777" w:rsidR="004F51C7" w:rsidRPr="004F51C7" w:rsidRDefault="004F51C7" w:rsidP="0029378C">
            <w:pPr>
              <w:spacing w:line="240" w:lineRule="auto"/>
              <w:rPr>
                <w:sz w:val="24"/>
                <w:szCs w:val="24"/>
              </w:rPr>
            </w:pPr>
            <w:r w:rsidRPr="004F51C7">
              <w:rPr>
                <w:sz w:val="24"/>
                <w:szCs w:val="24"/>
              </w:rPr>
              <w:t>Кредиторская задолженность</w:t>
            </w:r>
          </w:p>
        </w:tc>
      </w:tr>
      <w:tr w:rsidR="004F51C7" w:rsidRPr="004F51C7" w14:paraId="372BAEF2" w14:textId="77777777" w:rsidTr="004F51C7">
        <w:tc>
          <w:tcPr>
            <w:tcW w:w="2977" w:type="dxa"/>
          </w:tcPr>
          <w:p w14:paraId="224AA684" w14:textId="77777777" w:rsidR="004F51C7" w:rsidRPr="004F51C7" w:rsidRDefault="004F51C7" w:rsidP="0029378C">
            <w:pPr>
              <w:spacing w:line="240" w:lineRule="auto"/>
              <w:jc w:val="both"/>
              <w:rPr>
                <w:sz w:val="24"/>
                <w:szCs w:val="24"/>
              </w:rPr>
            </w:pPr>
            <w:r w:rsidRPr="004F51C7">
              <w:rPr>
                <w:sz w:val="24"/>
                <w:szCs w:val="24"/>
              </w:rPr>
              <w:t xml:space="preserve">Капитальный ремонт «ГНД в </w:t>
            </w:r>
            <w:proofErr w:type="spellStart"/>
            <w:r w:rsidRPr="004F51C7">
              <w:rPr>
                <w:sz w:val="24"/>
                <w:szCs w:val="24"/>
              </w:rPr>
              <w:t>д.Сундо</w:t>
            </w:r>
            <w:proofErr w:type="spellEnd"/>
            <w:r w:rsidRPr="004F51C7">
              <w:rPr>
                <w:sz w:val="24"/>
                <w:szCs w:val="24"/>
              </w:rPr>
              <w:t xml:space="preserve">-Уча», находящегося по адресу: Удмуртская Республика, Можгинский район, д. </w:t>
            </w:r>
            <w:proofErr w:type="spellStart"/>
            <w:r w:rsidRPr="004F51C7">
              <w:rPr>
                <w:sz w:val="24"/>
                <w:szCs w:val="24"/>
              </w:rPr>
              <w:t>Сундо</w:t>
            </w:r>
            <w:proofErr w:type="spellEnd"/>
            <w:r w:rsidRPr="004F51C7">
              <w:rPr>
                <w:sz w:val="24"/>
                <w:szCs w:val="24"/>
              </w:rPr>
              <w:t>-Уча</w:t>
            </w:r>
          </w:p>
        </w:tc>
        <w:tc>
          <w:tcPr>
            <w:tcW w:w="1276" w:type="dxa"/>
          </w:tcPr>
          <w:p w14:paraId="24E2CE27" w14:textId="77777777" w:rsidR="004F51C7" w:rsidRPr="004F51C7" w:rsidRDefault="004F51C7" w:rsidP="0029378C">
            <w:pPr>
              <w:spacing w:line="240" w:lineRule="auto"/>
              <w:jc w:val="both"/>
              <w:rPr>
                <w:sz w:val="24"/>
                <w:szCs w:val="24"/>
              </w:rPr>
            </w:pPr>
            <w:r w:rsidRPr="004F51C7">
              <w:rPr>
                <w:sz w:val="24"/>
                <w:szCs w:val="24"/>
              </w:rPr>
              <w:t>673,900</w:t>
            </w:r>
          </w:p>
        </w:tc>
        <w:tc>
          <w:tcPr>
            <w:tcW w:w="1276" w:type="dxa"/>
          </w:tcPr>
          <w:p w14:paraId="2C0B6A7D" w14:textId="77777777" w:rsidR="004F51C7" w:rsidRPr="004F51C7" w:rsidRDefault="004F51C7" w:rsidP="0029378C">
            <w:pPr>
              <w:spacing w:line="240" w:lineRule="auto"/>
              <w:rPr>
                <w:sz w:val="24"/>
                <w:szCs w:val="24"/>
              </w:rPr>
            </w:pPr>
            <w:r w:rsidRPr="004F51C7">
              <w:rPr>
                <w:sz w:val="24"/>
                <w:szCs w:val="24"/>
              </w:rPr>
              <w:t>673,900</w:t>
            </w:r>
          </w:p>
        </w:tc>
        <w:tc>
          <w:tcPr>
            <w:tcW w:w="1275" w:type="dxa"/>
          </w:tcPr>
          <w:p w14:paraId="4D00F95A" w14:textId="77777777" w:rsidR="004F51C7" w:rsidRPr="004F51C7" w:rsidRDefault="004F51C7" w:rsidP="0029378C">
            <w:pPr>
              <w:spacing w:line="240" w:lineRule="auto"/>
              <w:jc w:val="center"/>
              <w:rPr>
                <w:sz w:val="24"/>
                <w:szCs w:val="24"/>
              </w:rPr>
            </w:pPr>
            <w:r w:rsidRPr="004F51C7">
              <w:rPr>
                <w:sz w:val="24"/>
                <w:szCs w:val="24"/>
              </w:rPr>
              <w:t>667,161</w:t>
            </w:r>
          </w:p>
        </w:tc>
        <w:tc>
          <w:tcPr>
            <w:tcW w:w="1418" w:type="dxa"/>
          </w:tcPr>
          <w:p w14:paraId="396AD786" w14:textId="77777777" w:rsidR="004F51C7" w:rsidRPr="004F51C7" w:rsidRDefault="004F51C7" w:rsidP="0029378C">
            <w:pPr>
              <w:spacing w:line="240" w:lineRule="auto"/>
              <w:jc w:val="center"/>
              <w:rPr>
                <w:sz w:val="24"/>
                <w:szCs w:val="24"/>
              </w:rPr>
            </w:pPr>
            <w:r w:rsidRPr="004F51C7">
              <w:rPr>
                <w:sz w:val="24"/>
                <w:szCs w:val="24"/>
              </w:rPr>
              <w:t>6,739</w:t>
            </w:r>
          </w:p>
        </w:tc>
        <w:tc>
          <w:tcPr>
            <w:tcW w:w="1276" w:type="dxa"/>
          </w:tcPr>
          <w:p w14:paraId="52DB03C0" w14:textId="77777777" w:rsidR="004F51C7" w:rsidRPr="004F51C7" w:rsidRDefault="004F51C7" w:rsidP="0029378C">
            <w:pPr>
              <w:spacing w:line="240" w:lineRule="auto"/>
              <w:rPr>
                <w:sz w:val="24"/>
                <w:szCs w:val="24"/>
              </w:rPr>
            </w:pPr>
            <w:r w:rsidRPr="004F51C7">
              <w:rPr>
                <w:sz w:val="24"/>
                <w:szCs w:val="24"/>
              </w:rPr>
              <w:t>Кредиторская задолженность</w:t>
            </w:r>
          </w:p>
        </w:tc>
      </w:tr>
      <w:tr w:rsidR="004F51C7" w:rsidRPr="004F51C7" w14:paraId="701FDAA2" w14:textId="77777777" w:rsidTr="004F51C7">
        <w:tc>
          <w:tcPr>
            <w:tcW w:w="2977" w:type="dxa"/>
          </w:tcPr>
          <w:p w14:paraId="21E35DB9" w14:textId="77777777" w:rsidR="004F51C7" w:rsidRPr="004F51C7" w:rsidRDefault="004F51C7" w:rsidP="0029378C">
            <w:pPr>
              <w:spacing w:line="240" w:lineRule="auto"/>
              <w:jc w:val="both"/>
              <w:rPr>
                <w:sz w:val="24"/>
                <w:szCs w:val="24"/>
              </w:rPr>
            </w:pPr>
            <w:r w:rsidRPr="004F51C7">
              <w:rPr>
                <w:sz w:val="24"/>
                <w:szCs w:val="24"/>
              </w:rPr>
              <w:t xml:space="preserve">Капитальный ремонт «ГНД в д. </w:t>
            </w:r>
            <w:proofErr w:type="spellStart"/>
            <w:r w:rsidRPr="004F51C7">
              <w:rPr>
                <w:sz w:val="24"/>
                <w:szCs w:val="24"/>
              </w:rPr>
              <w:t>Ефремовка</w:t>
            </w:r>
            <w:proofErr w:type="spellEnd"/>
            <w:r w:rsidRPr="004F51C7">
              <w:rPr>
                <w:sz w:val="24"/>
                <w:szCs w:val="24"/>
              </w:rPr>
              <w:t xml:space="preserve">», находящегося по адресу: Удмуртская Республика, Можгинский район, д. </w:t>
            </w:r>
            <w:proofErr w:type="spellStart"/>
            <w:r w:rsidRPr="004F51C7">
              <w:rPr>
                <w:sz w:val="24"/>
                <w:szCs w:val="24"/>
              </w:rPr>
              <w:t>Ефремовка</w:t>
            </w:r>
            <w:proofErr w:type="spellEnd"/>
          </w:p>
        </w:tc>
        <w:tc>
          <w:tcPr>
            <w:tcW w:w="1276" w:type="dxa"/>
          </w:tcPr>
          <w:p w14:paraId="2A8F3396" w14:textId="77777777" w:rsidR="004F51C7" w:rsidRPr="004F51C7" w:rsidRDefault="004F51C7" w:rsidP="0029378C">
            <w:pPr>
              <w:spacing w:line="240" w:lineRule="auto"/>
              <w:jc w:val="both"/>
              <w:rPr>
                <w:sz w:val="24"/>
                <w:szCs w:val="24"/>
              </w:rPr>
            </w:pPr>
            <w:r w:rsidRPr="004F51C7">
              <w:rPr>
                <w:sz w:val="24"/>
                <w:szCs w:val="24"/>
              </w:rPr>
              <w:t>720,200</w:t>
            </w:r>
          </w:p>
        </w:tc>
        <w:tc>
          <w:tcPr>
            <w:tcW w:w="1276" w:type="dxa"/>
          </w:tcPr>
          <w:p w14:paraId="52BACFDE" w14:textId="77777777" w:rsidR="004F51C7" w:rsidRPr="004F51C7" w:rsidRDefault="004F51C7" w:rsidP="0029378C">
            <w:pPr>
              <w:spacing w:line="240" w:lineRule="auto"/>
              <w:rPr>
                <w:sz w:val="24"/>
                <w:szCs w:val="24"/>
              </w:rPr>
            </w:pPr>
            <w:r w:rsidRPr="004F51C7">
              <w:rPr>
                <w:sz w:val="24"/>
                <w:szCs w:val="24"/>
              </w:rPr>
              <w:t>720,200</w:t>
            </w:r>
          </w:p>
        </w:tc>
        <w:tc>
          <w:tcPr>
            <w:tcW w:w="1275" w:type="dxa"/>
          </w:tcPr>
          <w:p w14:paraId="63C55156" w14:textId="77777777" w:rsidR="004F51C7" w:rsidRPr="004F51C7" w:rsidRDefault="004F51C7" w:rsidP="0029378C">
            <w:pPr>
              <w:spacing w:line="240" w:lineRule="auto"/>
              <w:jc w:val="center"/>
              <w:rPr>
                <w:sz w:val="24"/>
                <w:szCs w:val="24"/>
              </w:rPr>
            </w:pPr>
            <w:r w:rsidRPr="004F51C7">
              <w:rPr>
                <w:sz w:val="24"/>
                <w:szCs w:val="24"/>
              </w:rPr>
              <w:t>712,998</w:t>
            </w:r>
          </w:p>
        </w:tc>
        <w:tc>
          <w:tcPr>
            <w:tcW w:w="1418" w:type="dxa"/>
          </w:tcPr>
          <w:p w14:paraId="23CE3A58" w14:textId="77777777" w:rsidR="004F51C7" w:rsidRPr="004F51C7" w:rsidRDefault="004F51C7" w:rsidP="0029378C">
            <w:pPr>
              <w:spacing w:line="240" w:lineRule="auto"/>
              <w:jc w:val="center"/>
              <w:rPr>
                <w:sz w:val="24"/>
                <w:szCs w:val="24"/>
              </w:rPr>
            </w:pPr>
            <w:r w:rsidRPr="004F51C7">
              <w:rPr>
                <w:sz w:val="24"/>
                <w:szCs w:val="24"/>
              </w:rPr>
              <w:t>7,202</w:t>
            </w:r>
          </w:p>
        </w:tc>
        <w:tc>
          <w:tcPr>
            <w:tcW w:w="1276" w:type="dxa"/>
          </w:tcPr>
          <w:p w14:paraId="39A0FD3D" w14:textId="77777777" w:rsidR="004F51C7" w:rsidRPr="004F51C7" w:rsidRDefault="004F51C7" w:rsidP="0029378C">
            <w:pPr>
              <w:spacing w:line="240" w:lineRule="auto"/>
              <w:rPr>
                <w:sz w:val="24"/>
                <w:szCs w:val="24"/>
              </w:rPr>
            </w:pPr>
            <w:r w:rsidRPr="004F51C7">
              <w:rPr>
                <w:sz w:val="24"/>
                <w:szCs w:val="24"/>
              </w:rPr>
              <w:t>Кредиторская задолженность</w:t>
            </w:r>
          </w:p>
        </w:tc>
      </w:tr>
      <w:tr w:rsidR="004F51C7" w:rsidRPr="004F51C7" w14:paraId="4C22EF13" w14:textId="77777777" w:rsidTr="004F51C7">
        <w:tc>
          <w:tcPr>
            <w:tcW w:w="2977" w:type="dxa"/>
          </w:tcPr>
          <w:p w14:paraId="11137204" w14:textId="77777777" w:rsidR="004F51C7" w:rsidRPr="004F51C7" w:rsidRDefault="004F51C7" w:rsidP="0029378C">
            <w:pPr>
              <w:spacing w:line="240" w:lineRule="auto"/>
              <w:jc w:val="both"/>
              <w:rPr>
                <w:sz w:val="24"/>
                <w:szCs w:val="24"/>
              </w:rPr>
            </w:pPr>
            <w:r w:rsidRPr="004F51C7">
              <w:rPr>
                <w:sz w:val="24"/>
                <w:szCs w:val="24"/>
              </w:rPr>
              <w:t xml:space="preserve">Капитальный ремонт «ГВД до ГРП ЛИУ-2 (ЯЧ 91/2) </w:t>
            </w:r>
            <w:proofErr w:type="spellStart"/>
            <w:r w:rsidRPr="004F51C7">
              <w:rPr>
                <w:sz w:val="24"/>
                <w:szCs w:val="24"/>
              </w:rPr>
              <w:t>п.Керамик</w:t>
            </w:r>
            <w:proofErr w:type="spellEnd"/>
            <w:r w:rsidRPr="004F51C7">
              <w:rPr>
                <w:sz w:val="24"/>
                <w:szCs w:val="24"/>
              </w:rPr>
              <w:t xml:space="preserve">», находящегося по адресу: </w:t>
            </w:r>
            <w:r w:rsidRPr="004F51C7">
              <w:rPr>
                <w:sz w:val="24"/>
                <w:szCs w:val="24"/>
              </w:rPr>
              <w:lastRenderedPageBreak/>
              <w:t>Удмуртская Республика, Можгинский район, п. Керамик</w:t>
            </w:r>
          </w:p>
        </w:tc>
        <w:tc>
          <w:tcPr>
            <w:tcW w:w="1276" w:type="dxa"/>
          </w:tcPr>
          <w:p w14:paraId="3209ABFE" w14:textId="77777777" w:rsidR="004F51C7" w:rsidRPr="004F51C7" w:rsidRDefault="004F51C7" w:rsidP="0029378C">
            <w:pPr>
              <w:spacing w:line="240" w:lineRule="auto"/>
              <w:jc w:val="both"/>
              <w:rPr>
                <w:sz w:val="24"/>
                <w:szCs w:val="24"/>
              </w:rPr>
            </w:pPr>
            <w:r w:rsidRPr="004F51C7">
              <w:rPr>
                <w:sz w:val="24"/>
                <w:szCs w:val="24"/>
              </w:rPr>
              <w:lastRenderedPageBreak/>
              <w:t>686,900</w:t>
            </w:r>
          </w:p>
        </w:tc>
        <w:tc>
          <w:tcPr>
            <w:tcW w:w="1276" w:type="dxa"/>
          </w:tcPr>
          <w:p w14:paraId="3817ED04" w14:textId="77777777" w:rsidR="004F51C7" w:rsidRPr="004F51C7" w:rsidRDefault="004F51C7" w:rsidP="0029378C">
            <w:pPr>
              <w:spacing w:line="240" w:lineRule="auto"/>
              <w:rPr>
                <w:sz w:val="24"/>
                <w:szCs w:val="24"/>
              </w:rPr>
            </w:pPr>
            <w:r w:rsidRPr="004F51C7">
              <w:rPr>
                <w:sz w:val="24"/>
                <w:szCs w:val="24"/>
              </w:rPr>
              <w:t>986,900</w:t>
            </w:r>
          </w:p>
        </w:tc>
        <w:tc>
          <w:tcPr>
            <w:tcW w:w="1275" w:type="dxa"/>
          </w:tcPr>
          <w:p w14:paraId="08EC7FB5" w14:textId="77777777" w:rsidR="004F51C7" w:rsidRPr="004F51C7" w:rsidRDefault="004F51C7" w:rsidP="0029378C">
            <w:pPr>
              <w:spacing w:line="240" w:lineRule="auto"/>
              <w:jc w:val="center"/>
              <w:rPr>
                <w:sz w:val="24"/>
                <w:szCs w:val="24"/>
              </w:rPr>
            </w:pPr>
            <w:r w:rsidRPr="004F51C7">
              <w:rPr>
                <w:sz w:val="24"/>
                <w:szCs w:val="24"/>
              </w:rPr>
              <w:t>680,031</w:t>
            </w:r>
          </w:p>
        </w:tc>
        <w:tc>
          <w:tcPr>
            <w:tcW w:w="1418" w:type="dxa"/>
          </w:tcPr>
          <w:p w14:paraId="73EC00A4" w14:textId="77777777" w:rsidR="004F51C7" w:rsidRPr="004F51C7" w:rsidRDefault="004F51C7" w:rsidP="0029378C">
            <w:pPr>
              <w:spacing w:line="240" w:lineRule="auto"/>
              <w:jc w:val="center"/>
              <w:rPr>
                <w:sz w:val="24"/>
                <w:szCs w:val="24"/>
              </w:rPr>
            </w:pPr>
            <w:r w:rsidRPr="004F51C7">
              <w:rPr>
                <w:sz w:val="24"/>
                <w:szCs w:val="24"/>
              </w:rPr>
              <w:t>6,869</w:t>
            </w:r>
          </w:p>
        </w:tc>
        <w:tc>
          <w:tcPr>
            <w:tcW w:w="1276" w:type="dxa"/>
          </w:tcPr>
          <w:p w14:paraId="3FE19521" w14:textId="77777777" w:rsidR="004F51C7" w:rsidRPr="004F51C7" w:rsidRDefault="004F51C7" w:rsidP="0029378C">
            <w:pPr>
              <w:spacing w:line="240" w:lineRule="auto"/>
              <w:rPr>
                <w:sz w:val="24"/>
                <w:szCs w:val="24"/>
              </w:rPr>
            </w:pPr>
            <w:r w:rsidRPr="004F51C7">
              <w:rPr>
                <w:sz w:val="24"/>
                <w:szCs w:val="24"/>
              </w:rPr>
              <w:t>Кредиторская задолжен</w:t>
            </w:r>
            <w:r w:rsidRPr="004F51C7">
              <w:rPr>
                <w:sz w:val="24"/>
                <w:szCs w:val="24"/>
              </w:rPr>
              <w:lastRenderedPageBreak/>
              <w:t>ность</w:t>
            </w:r>
          </w:p>
        </w:tc>
      </w:tr>
      <w:tr w:rsidR="004F51C7" w:rsidRPr="004F51C7" w14:paraId="105A2D53" w14:textId="77777777" w:rsidTr="004F51C7">
        <w:tc>
          <w:tcPr>
            <w:tcW w:w="2977" w:type="dxa"/>
          </w:tcPr>
          <w:p w14:paraId="733A8ECE" w14:textId="77777777" w:rsidR="004F51C7" w:rsidRPr="004F51C7" w:rsidRDefault="004F51C7" w:rsidP="0029378C">
            <w:pPr>
              <w:spacing w:line="240" w:lineRule="auto"/>
              <w:jc w:val="both"/>
              <w:rPr>
                <w:sz w:val="24"/>
                <w:szCs w:val="24"/>
              </w:rPr>
            </w:pPr>
            <w:r w:rsidRPr="004F51C7">
              <w:rPr>
                <w:sz w:val="24"/>
                <w:szCs w:val="24"/>
              </w:rPr>
              <w:lastRenderedPageBreak/>
              <w:t xml:space="preserve">Капитальный ремонт «ГВД до кот ВТК </w:t>
            </w:r>
            <w:proofErr w:type="spellStart"/>
            <w:r w:rsidRPr="004F51C7">
              <w:rPr>
                <w:sz w:val="24"/>
                <w:szCs w:val="24"/>
              </w:rPr>
              <w:t>д.Черемушки</w:t>
            </w:r>
            <w:proofErr w:type="spellEnd"/>
            <w:r w:rsidRPr="004F51C7">
              <w:rPr>
                <w:sz w:val="24"/>
                <w:szCs w:val="24"/>
              </w:rPr>
              <w:t>», находящегося по адресу: Удмуртская Республика, Можгинский район, п. Черемушки</w:t>
            </w:r>
          </w:p>
        </w:tc>
        <w:tc>
          <w:tcPr>
            <w:tcW w:w="1276" w:type="dxa"/>
          </w:tcPr>
          <w:p w14:paraId="28856C0C" w14:textId="77777777" w:rsidR="004F51C7" w:rsidRPr="004F51C7" w:rsidRDefault="004F51C7" w:rsidP="0029378C">
            <w:pPr>
              <w:spacing w:line="240" w:lineRule="auto"/>
              <w:jc w:val="both"/>
              <w:rPr>
                <w:sz w:val="24"/>
                <w:szCs w:val="24"/>
              </w:rPr>
            </w:pPr>
            <w:r w:rsidRPr="004F51C7">
              <w:rPr>
                <w:sz w:val="24"/>
                <w:szCs w:val="24"/>
              </w:rPr>
              <w:t>662,300</w:t>
            </w:r>
          </w:p>
        </w:tc>
        <w:tc>
          <w:tcPr>
            <w:tcW w:w="1276" w:type="dxa"/>
          </w:tcPr>
          <w:p w14:paraId="218EE1E7" w14:textId="77777777" w:rsidR="004F51C7" w:rsidRPr="004F51C7" w:rsidRDefault="004F51C7" w:rsidP="0029378C">
            <w:pPr>
              <w:spacing w:line="240" w:lineRule="auto"/>
              <w:rPr>
                <w:sz w:val="24"/>
                <w:szCs w:val="24"/>
              </w:rPr>
            </w:pPr>
            <w:r w:rsidRPr="004F51C7">
              <w:rPr>
                <w:sz w:val="24"/>
                <w:szCs w:val="24"/>
              </w:rPr>
              <w:t>662,300</w:t>
            </w:r>
          </w:p>
        </w:tc>
        <w:tc>
          <w:tcPr>
            <w:tcW w:w="1275" w:type="dxa"/>
          </w:tcPr>
          <w:p w14:paraId="017D10B8" w14:textId="77777777" w:rsidR="004F51C7" w:rsidRPr="004F51C7" w:rsidRDefault="004F51C7" w:rsidP="0029378C">
            <w:pPr>
              <w:spacing w:line="240" w:lineRule="auto"/>
              <w:jc w:val="center"/>
              <w:rPr>
                <w:sz w:val="24"/>
                <w:szCs w:val="24"/>
              </w:rPr>
            </w:pPr>
            <w:r w:rsidRPr="004F51C7">
              <w:rPr>
                <w:sz w:val="24"/>
                <w:szCs w:val="24"/>
              </w:rPr>
              <w:t>655,677</w:t>
            </w:r>
          </w:p>
        </w:tc>
        <w:tc>
          <w:tcPr>
            <w:tcW w:w="1418" w:type="dxa"/>
          </w:tcPr>
          <w:p w14:paraId="35F7265B" w14:textId="77777777" w:rsidR="004F51C7" w:rsidRPr="004F51C7" w:rsidRDefault="004F51C7" w:rsidP="0029378C">
            <w:pPr>
              <w:spacing w:line="240" w:lineRule="auto"/>
              <w:jc w:val="center"/>
              <w:rPr>
                <w:sz w:val="24"/>
                <w:szCs w:val="24"/>
              </w:rPr>
            </w:pPr>
            <w:r w:rsidRPr="004F51C7">
              <w:rPr>
                <w:sz w:val="24"/>
                <w:szCs w:val="24"/>
              </w:rPr>
              <w:t>6,623</w:t>
            </w:r>
          </w:p>
        </w:tc>
        <w:tc>
          <w:tcPr>
            <w:tcW w:w="1276" w:type="dxa"/>
          </w:tcPr>
          <w:p w14:paraId="65873DC9" w14:textId="77777777" w:rsidR="004F51C7" w:rsidRPr="004F51C7" w:rsidRDefault="004F51C7" w:rsidP="0029378C">
            <w:pPr>
              <w:spacing w:line="240" w:lineRule="auto"/>
              <w:rPr>
                <w:sz w:val="24"/>
                <w:szCs w:val="24"/>
              </w:rPr>
            </w:pPr>
            <w:r w:rsidRPr="004F51C7">
              <w:rPr>
                <w:sz w:val="24"/>
                <w:szCs w:val="24"/>
              </w:rPr>
              <w:t>Кредиторская задолженность</w:t>
            </w:r>
          </w:p>
        </w:tc>
      </w:tr>
      <w:tr w:rsidR="004F51C7" w:rsidRPr="004F51C7" w14:paraId="156AC04D" w14:textId="77777777" w:rsidTr="004F51C7">
        <w:tc>
          <w:tcPr>
            <w:tcW w:w="2977" w:type="dxa"/>
          </w:tcPr>
          <w:p w14:paraId="6E8992CE" w14:textId="77777777" w:rsidR="004F51C7" w:rsidRPr="004F51C7" w:rsidRDefault="004F51C7" w:rsidP="0029378C">
            <w:pPr>
              <w:spacing w:line="240" w:lineRule="auto"/>
              <w:jc w:val="both"/>
              <w:rPr>
                <w:sz w:val="24"/>
                <w:szCs w:val="24"/>
              </w:rPr>
            </w:pPr>
            <w:r w:rsidRPr="004F51C7">
              <w:rPr>
                <w:sz w:val="24"/>
                <w:szCs w:val="24"/>
              </w:rPr>
              <w:t>Капитальный ремонт «</w:t>
            </w:r>
            <w:proofErr w:type="spellStart"/>
            <w:r w:rsidRPr="004F51C7">
              <w:rPr>
                <w:sz w:val="24"/>
                <w:szCs w:val="24"/>
              </w:rPr>
              <w:t>Внутрипоселковый</w:t>
            </w:r>
            <w:proofErr w:type="spellEnd"/>
            <w:r w:rsidRPr="004F51C7">
              <w:rPr>
                <w:sz w:val="24"/>
                <w:szCs w:val="24"/>
              </w:rPr>
              <w:t xml:space="preserve"> надземный ГНД на опорах по ул. Запрудной, Киршина в п. Ныша», находящегося по адресу: Удмуртская Республика, Можгинский район, п. Ныша</w:t>
            </w:r>
          </w:p>
        </w:tc>
        <w:tc>
          <w:tcPr>
            <w:tcW w:w="1276" w:type="dxa"/>
          </w:tcPr>
          <w:p w14:paraId="2ED1D7E2" w14:textId="77777777" w:rsidR="004F51C7" w:rsidRPr="004F51C7" w:rsidRDefault="004F51C7" w:rsidP="0029378C">
            <w:pPr>
              <w:spacing w:line="240" w:lineRule="auto"/>
              <w:jc w:val="both"/>
              <w:rPr>
                <w:sz w:val="24"/>
                <w:szCs w:val="24"/>
              </w:rPr>
            </w:pPr>
            <w:r w:rsidRPr="004F51C7">
              <w:rPr>
                <w:sz w:val="24"/>
                <w:szCs w:val="24"/>
              </w:rPr>
              <w:t>672,200</w:t>
            </w:r>
          </w:p>
        </w:tc>
        <w:tc>
          <w:tcPr>
            <w:tcW w:w="1276" w:type="dxa"/>
          </w:tcPr>
          <w:p w14:paraId="4353B412" w14:textId="77777777" w:rsidR="004F51C7" w:rsidRPr="004F51C7" w:rsidRDefault="004F51C7" w:rsidP="0029378C">
            <w:pPr>
              <w:spacing w:line="240" w:lineRule="auto"/>
              <w:rPr>
                <w:sz w:val="24"/>
                <w:szCs w:val="24"/>
              </w:rPr>
            </w:pPr>
            <w:r w:rsidRPr="004F51C7">
              <w:rPr>
                <w:sz w:val="24"/>
                <w:szCs w:val="24"/>
              </w:rPr>
              <w:t>672,200</w:t>
            </w:r>
          </w:p>
        </w:tc>
        <w:tc>
          <w:tcPr>
            <w:tcW w:w="1275" w:type="dxa"/>
          </w:tcPr>
          <w:p w14:paraId="7D2FEE80" w14:textId="77777777" w:rsidR="004F51C7" w:rsidRPr="004F51C7" w:rsidRDefault="004F51C7" w:rsidP="0029378C">
            <w:pPr>
              <w:spacing w:line="240" w:lineRule="auto"/>
              <w:jc w:val="center"/>
              <w:rPr>
                <w:sz w:val="24"/>
                <w:szCs w:val="24"/>
              </w:rPr>
            </w:pPr>
            <w:r w:rsidRPr="004F51C7">
              <w:rPr>
                <w:sz w:val="24"/>
                <w:szCs w:val="24"/>
              </w:rPr>
              <w:t>665,478</w:t>
            </w:r>
          </w:p>
        </w:tc>
        <w:tc>
          <w:tcPr>
            <w:tcW w:w="1418" w:type="dxa"/>
          </w:tcPr>
          <w:p w14:paraId="32DDAE25" w14:textId="77777777" w:rsidR="004F51C7" w:rsidRPr="004F51C7" w:rsidRDefault="004F51C7" w:rsidP="0029378C">
            <w:pPr>
              <w:spacing w:line="240" w:lineRule="auto"/>
              <w:jc w:val="center"/>
              <w:rPr>
                <w:sz w:val="24"/>
                <w:szCs w:val="24"/>
              </w:rPr>
            </w:pPr>
            <w:r w:rsidRPr="004F51C7">
              <w:rPr>
                <w:sz w:val="24"/>
                <w:szCs w:val="24"/>
              </w:rPr>
              <w:t>6,722</w:t>
            </w:r>
          </w:p>
        </w:tc>
        <w:tc>
          <w:tcPr>
            <w:tcW w:w="1276" w:type="dxa"/>
          </w:tcPr>
          <w:p w14:paraId="7D6E8ED7" w14:textId="77777777" w:rsidR="004F51C7" w:rsidRPr="004F51C7" w:rsidRDefault="004F51C7" w:rsidP="0029378C">
            <w:pPr>
              <w:spacing w:line="240" w:lineRule="auto"/>
              <w:rPr>
                <w:sz w:val="24"/>
                <w:szCs w:val="24"/>
              </w:rPr>
            </w:pPr>
            <w:r w:rsidRPr="004F51C7">
              <w:rPr>
                <w:sz w:val="24"/>
                <w:szCs w:val="24"/>
              </w:rPr>
              <w:t>Кредиторская задолженность</w:t>
            </w:r>
          </w:p>
        </w:tc>
      </w:tr>
      <w:tr w:rsidR="004F51C7" w:rsidRPr="004F51C7" w14:paraId="0EB67A79" w14:textId="77777777" w:rsidTr="004F51C7">
        <w:tc>
          <w:tcPr>
            <w:tcW w:w="2977" w:type="dxa"/>
          </w:tcPr>
          <w:p w14:paraId="3B5FF68E" w14:textId="77777777" w:rsidR="004F51C7" w:rsidRPr="004F51C7" w:rsidRDefault="004F51C7" w:rsidP="0029378C">
            <w:pPr>
              <w:spacing w:line="240" w:lineRule="auto"/>
              <w:jc w:val="both"/>
              <w:rPr>
                <w:b/>
                <w:sz w:val="24"/>
                <w:szCs w:val="24"/>
              </w:rPr>
            </w:pPr>
            <w:r w:rsidRPr="004F51C7">
              <w:rPr>
                <w:b/>
                <w:sz w:val="24"/>
                <w:szCs w:val="24"/>
              </w:rPr>
              <w:t xml:space="preserve">ВСЕГО: </w:t>
            </w:r>
          </w:p>
        </w:tc>
        <w:tc>
          <w:tcPr>
            <w:tcW w:w="1276" w:type="dxa"/>
          </w:tcPr>
          <w:p w14:paraId="6B828258" w14:textId="77777777" w:rsidR="004F51C7" w:rsidRPr="004F51C7" w:rsidRDefault="004F51C7" w:rsidP="0029378C">
            <w:pPr>
              <w:spacing w:line="240" w:lineRule="auto"/>
              <w:jc w:val="center"/>
              <w:rPr>
                <w:b/>
                <w:sz w:val="24"/>
                <w:szCs w:val="24"/>
              </w:rPr>
            </w:pPr>
            <w:r w:rsidRPr="004F51C7">
              <w:rPr>
                <w:b/>
                <w:sz w:val="24"/>
                <w:szCs w:val="24"/>
              </w:rPr>
              <w:t>4 798,800</w:t>
            </w:r>
          </w:p>
        </w:tc>
        <w:tc>
          <w:tcPr>
            <w:tcW w:w="1276" w:type="dxa"/>
          </w:tcPr>
          <w:p w14:paraId="08CF653B" w14:textId="77777777" w:rsidR="004F51C7" w:rsidRPr="004F51C7" w:rsidRDefault="004F51C7" w:rsidP="0029378C">
            <w:pPr>
              <w:spacing w:line="240" w:lineRule="auto"/>
              <w:jc w:val="center"/>
              <w:rPr>
                <w:b/>
                <w:sz w:val="24"/>
                <w:szCs w:val="24"/>
              </w:rPr>
            </w:pPr>
            <w:r w:rsidRPr="004F51C7">
              <w:rPr>
                <w:b/>
                <w:sz w:val="24"/>
                <w:szCs w:val="24"/>
              </w:rPr>
              <w:t>4 798,800</w:t>
            </w:r>
          </w:p>
        </w:tc>
        <w:tc>
          <w:tcPr>
            <w:tcW w:w="1275" w:type="dxa"/>
          </w:tcPr>
          <w:p w14:paraId="176B3445" w14:textId="77777777" w:rsidR="004F51C7" w:rsidRPr="004F51C7" w:rsidRDefault="004F51C7" w:rsidP="0029378C">
            <w:pPr>
              <w:spacing w:line="240" w:lineRule="auto"/>
              <w:jc w:val="center"/>
              <w:rPr>
                <w:b/>
                <w:sz w:val="24"/>
                <w:szCs w:val="24"/>
              </w:rPr>
            </w:pPr>
            <w:r w:rsidRPr="004F51C7">
              <w:rPr>
                <w:b/>
                <w:sz w:val="24"/>
                <w:szCs w:val="24"/>
              </w:rPr>
              <w:t>4 750,812</w:t>
            </w:r>
          </w:p>
        </w:tc>
        <w:tc>
          <w:tcPr>
            <w:tcW w:w="1418" w:type="dxa"/>
          </w:tcPr>
          <w:p w14:paraId="06C0F883" w14:textId="77777777" w:rsidR="004F51C7" w:rsidRPr="004F51C7" w:rsidRDefault="004F51C7" w:rsidP="0029378C">
            <w:pPr>
              <w:spacing w:line="240" w:lineRule="auto"/>
              <w:jc w:val="center"/>
              <w:rPr>
                <w:b/>
                <w:sz w:val="24"/>
                <w:szCs w:val="24"/>
              </w:rPr>
            </w:pPr>
            <w:r w:rsidRPr="004F51C7">
              <w:rPr>
                <w:b/>
                <w:sz w:val="24"/>
                <w:szCs w:val="24"/>
              </w:rPr>
              <w:t>47,988</w:t>
            </w:r>
          </w:p>
        </w:tc>
        <w:tc>
          <w:tcPr>
            <w:tcW w:w="1276" w:type="dxa"/>
          </w:tcPr>
          <w:p w14:paraId="340A6AF8" w14:textId="77777777" w:rsidR="004F51C7" w:rsidRPr="004F51C7" w:rsidRDefault="004F51C7" w:rsidP="0029378C">
            <w:pPr>
              <w:spacing w:line="240" w:lineRule="auto"/>
              <w:rPr>
                <w:b/>
                <w:sz w:val="24"/>
                <w:szCs w:val="24"/>
              </w:rPr>
            </w:pPr>
          </w:p>
        </w:tc>
      </w:tr>
    </w:tbl>
    <w:p w14:paraId="5869AF3D" w14:textId="77777777" w:rsidR="0029378C" w:rsidRDefault="0029378C" w:rsidP="00251F03">
      <w:pPr>
        <w:spacing w:line="240" w:lineRule="auto"/>
        <w:ind w:firstLine="567"/>
        <w:jc w:val="both"/>
        <w:rPr>
          <w:rFonts w:ascii="Times New Roman" w:hAnsi="Times New Roman"/>
          <w:color w:val="000000"/>
          <w:sz w:val="24"/>
          <w:szCs w:val="24"/>
        </w:rPr>
      </w:pPr>
    </w:p>
    <w:p w14:paraId="5AE3554F" w14:textId="2E71A23C" w:rsidR="004F51C7" w:rsidRPr="004F51C7" w:rsidRDefault="004F51C7" w:rsidP="00251F03">
      <w:pPr>
        <w:spacing w:line="240" w:lineRule="auto"/>
        <w:ind w:firstLine="567"/>
        <w:jc w:val="both"/>
        <w:rPr>
          <w:rFonts w:ascii="Times New Roman" w:hAnsi="Times New Roman"/>
          <w:color w:val="000000"/>
          <w:sz w:val="24"/>
          <w:szCs w:val="24"/>
        </w:rPr>
      </w:pPr>
      <w:r w:rsidRPr="004F51C7">
        <w:rPr>
          <w:rFonts w:ascii="Times New Roman" w:hAnsi="Times New Roman"/>
          <w:color w:val="000000"/>
          <w:sz w:val="24"/>
          <w:szCs w:val="24"/>
        </w:rPr>
        <w:t>В целях реализации государственной программы Удмуртской Республики «Окружающая среда и природные ресурсы», с распоряжением Правительства Удмуртской Республики от 29.11.2021 года № 1307-р «Об утверждении Перечня объектов капитального ремонта гидротехнических сооружений, находящихся в собственности Удмуртской Республики, муниципальной собственности, а также бесхозяйных гидротехнических сооружений на 2023 год</w:t>
      </w:r>
      <w:r w:rsidRPr="004F51C7">
        <w:rPr>
          <w:rFonts w:ascii="Times New Roman" w:hAnsi="Times New Roman"/>
          <w:sz w:val="24"/>
          <w:szCs w:val="24"/>
        </w:rPr>
        <w:t xml:space="preserve"> </w:t>
      </w:r>
      <w:r w:rsidRPr="004F51C7">
        <w:rPr>
          <w:rFonts w:ascii="Times New Roman" w:hAnsi="Times New Roman"/>
          <w:color w:val="000000"/>
          <w:sz w:val="24"/>
          <w:szCs w:val="24"/>
        </w:rPr>
        <w:t>предоставлена субсидия на объект:</w:t>
      </w:r>
    </w:p>
    <w:tbl>
      <w:tblPr>
        <w:tblW w:w="9513" w:type="dxa"/>
        <w:tblInd w:w="93" w:type="dxa"/>
        <w:tblLook w:val="04A0" w:firstRow="1" w:lastRow="0" w:firstColumn="1" w:lastColumn="0" w:noHBand="0" w:noVBand="1"/>
      </w:tblPr>
      <w:tblGrid>
        <w:gridCol w:w="3129"/>
        <w:gridCol w:w="1926"/>
        <w:gridCol w:w="1665"/>
        <w:gridCol w:w="1552"/>
        <w:gridCol w:w="1241"/>
      </w:tblGrid>
      <w:tr w:rsidR="004F51C7" w:rsidRPr="004F51C7" w14:paraId="7E6CA9AB" w14:textId="77777777" w:rsidTr="004F51C7">
        <w:trPr>
          <w:trHeight w:val="435"/>
        </w:trPr>
        <w:tc>
          <w:tcPr>
            <w:tcW w:w="3188" w:type="dxa"/>
            <w:tcBorders>
              <w:top w:val="single" w:sz="4" w:space="0" w:color="auto"/>
              <w:left w:val="single" w:sz="4" w:space="0" w:color="auto"/>
              <w:bottom w:val="single" w:sz="4" w:space="0" w:color="auto"/>
              <w:right w:val="single" w:sz="4" w:space="0" w:color="auto"/>
            </w:tcBorders>
          </w:tcPr>
          <w:p w14:paraId="143C52E5" w14:textId="77777777" w:rsidR="004F51C7" w:rsidRPr="004F51C7" w:rsidRDefault="004F51C7" w:rsidP="0029378C">
            <w:pPr>
              <w:spacing w:after="0" w:line="240" w:lineRule="auto"/>
              <w:rPr>
                <w:rFonts w:ascii="Times New Roman" w:hAnsi="Times New Roman"/>
                <w:sz w:val="24"/>
                <w:szCs w:val="24"/>
              </w:rPr>
            </w:pPr>
            <w:r w:rsidRPr="004F51C7">
              <w:rPr>
                <w:rFonts w:ascii="Times New Roman" w:hAnsi="Times New Roman"/>
                <w:sz w:val="24"/>
                <w:szCs w:val="24"/>
              </w:rPr>
              <w:t>Наименование объекта</w:t>
            </w:r>
          </w:p>
        </w:tc>
        <w:tc>
          <w:tcPr>
            <w:tcW w:w="1789" w:type="dxa"/>
            <w:tcBorders>
              <w:top w:val="single" w:sz="4" w:space="0" w:color="auto"/>
              <w:left w:val="nil"/>
              <w:bottom w:val="single" w:sz="4" w:space="0" w:color="auto"/>
              <w:right w:val="single" w:sz="4" w:space="0" w:color="auto"/>
            </w:tcBorders>
            <w:shd w:val="clear" w:color="auto" w:fill="auto"/>
            <w:noWrap/>
          </w:tcPr>
          <w:p w14:paraId="6944E30C" w14:textId="77777777" w:rsidR="004F51C7" w:rsidRPr="004F51C7" w:rsidRDefault="004F51C7" w:rsidP="0029378C">
            <w:pPr>
              <w:spacing w:after="0" w:line="240" w:lineRule="auto"/>
              <w:rPr>
                <w:rFonts w:ascii="Times New Roman" w:hAnsi="Times New Roman"/>
                <w:sz w:val="24"/>
                <w:szCs w:val="24"/>
              </w:rPr>
            </w:pPr>
            <w:r w:rsidRPr="004F51C7">
              <w:rPr>
                <w:rFonts w:ascii="Times New Roman" w:hAnsi="Times New Roman"/>
                <w:sz w:val="24"/>
                <w:szCs w:val="24"/>
              </w:rPr>
              <w:t>Плановый объем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C7249F"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Бюджет РФ</w:t>
            </w:r>
          </w:p>
        </w:tc>
        <w:tc>
          <w:tcPr>
            <w:tcW w:w="1582" w:type="dxa"/>
            <w:tcBorders>
              <w:top w:val="single" w:sz="4" w:space="0" w:color="auto"/>
              <w:left w:val="nil"/>
              <w:bottom w:val="single" w:sz="4" w:space="0" w:color="auto"/>
              <w:right w:val="single" w:sz="4" w:space="0" w:color="auto"/>
            </w:tcBorders>
            <w:shd w:val="clear" w:color="auto" w:fill="auto"/>
            <w:vAlign w:val="center"/>
          </w:tcPr>
          <w:p w14:paraId="7CD49264"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Бюджет УР</w:t>
            </w:r>
          </w:p>
        </w:tc>
        <w:tc>
          <w:tcPr>
            <w:tcW w:w="1253" w:type="dxa"/>
            <w:tcBorders>
              <w:top w:val="single" w:sz="4" w:space="0" w:color="auto"/>
              <w:left w:val="nil"/>
              <w:bottom w:val="single" w:sz="4" w:space="0" w:color="auto"/>
              <w:right w:val="single" w:sz="4" w:space="0" w:color="auto"/>
            </w:tcBorders>
            <w:shd w:val="clear" w:color="auto" w:fill="auto"/>
            <w:vAlign w:val="center"/>
          </w:tcPr>
          <w:p w14:paraId="02011419"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Бюджет МО</w:t>
            </w:r>
          </w:p>
        </w:tc>
      </w:tr>
      <w:tr w:rsidR="004F51C7" w:rsidRPr="004F51C7" w14:paraId="6CA20F4B" w14:textId="77777777" w:rsidTr="004F51C7">
        <w:trPr>
          <w:trHeight w:val="540"/>
        </w:trPr>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5F3DF"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 xml:space="preserve">Капитальный ремонт гидротехнических сооружений на реке </w:t>
            </w:r>
            <w:proofErr w:type="spellStart"/>
            <w:r w:rsidRPr="004F51C7">
              <w:rPr>
                <w:rFonts w:ascii="Times New Roman" w:hAnsi="Times New Roman"/>
                <w:color w:val="000000"/>
                <w:sz w:val="24"/>
                <w:szCs w:val="24"/>
              </w:rPr>
              <w:t>Сюгаилка</w:t>
            </w:r>
            <w:proofErr w:type="spellEnd"/>
            <w:r w:rsidRPr="004F51C7">
              <w:rPr>
                <w:rFonts w:ascii="Times New Roman" w:hAnsi="Times New Roman"/>
                <w:color w:val="000000"/>
                <w:sz w:val="24"/>
                <w:szCs w:val="24"/>
              </w:rPr>
              <w:t xml:space="preserve"> в селе Большая </w:t>
            </w:r>
            <w:proofErr w:type="spellStart"/>
            <w:r w:rsidRPr="004F51C7">
              <w:rPr>
                <w:rFonts w:ascii="Times New Roman" w:hAnsi="Times New Roman"/>
                <w:color w:val="000000"/>
                <w:sz w:val="24"/>
                <w:szCs w:val="24"/>
              </w:rPr>
              <w:t>Пудга</w:t>
            </w:r>
            <w:proofErr w:type="spellEnd"/>
            <w:r w:rsidRPr="004F51C7">
              <w:rPr>
                <w:rFonts w:ascii="Times New Roman" w:hAnsi="Times New Roman"/>
                <w:color w:val="000000"/>
                <w:sz w:val="24"/>
                <w:szCs w:val="24"/>
              </w:rPr>
              <w:t xml:space="preserve"> Можгинского района Удмуртской Республики</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44596809"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27 139 420,00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F8F9B0"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21 980 700,00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4E8F954D"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5 156 000,00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55F85EF"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2 720,00</w:t>
            </w:r>
          </w:p>
        </w:tc>
      </w:tr>
      <w:tr w:rsidR="004F51C7" w:rsidRPr="004F51C7" w14:paraId="61B47EBD" w14:textId="77777777" w:rsidTr="004F51C7">
        <w:trPr>
          <w:trHeight w:val="435"/>
        </w:trPr>
        <w:tc>
          <w:tcPr>
            <w:tcW w:w="3188" w:type="dxa"/>
            <w:vMerge/>
            <w:tcBorders>
              <w:top w:val="single" w:sz="4" w:space="0" w:color="auto"/>
              <w:left w:val="single" w:sz="4" w:space="0" w:color="auto"/>
              <w:bottom w:val="single" w:sz="4" w:space="0" w:color="auto"/>
              <w:right w:val="single" w:sz="4" w:space="0" w:color="auto"/>
            </w:tcBorders>
            <w:vAlign w:val="center"/>
            <w:hideMark/>
          </w:tcPr>
          <w:p w14:paraId="203198A0" w14:textId="77777777" w:rsidR="004F51C7" w:rsidRPr="004F51C7" w:rsidRDefault="004F51C7" w:rsidP="0029378C">
            <w:pPr>
              <w:spacing w:after="0" w:line="240" w:lineRule="auto"/>
              <w:rPr>
                <w:rFonts w:ascii="Times New Roman" w:hAnsi="Times New Roman"/>
                <w:color w:val="000000"/>
                <w:sz w:val="24"/>
                <w:szCs w:val="24"/>
              </w:rPr>
            </w:pPr>
          </w:p>
        </w:tc>
        <w:tc>
          <w:tcPr>
            <w:tcW w:w="1789" w:type="dxa"/>
            <w:tcBorders>
              <w:top w:val="nil"/>
              <w:left w:val="nil"/>
              <w:bottom w:val="single" w:sz="4" w:space="0" w:color="auto"/>
              <w:right w:val="single" w:sz="4" w:space="0" w:color="auto"/>
            </w:tcBorders>
            <w:shd w:val="clear" w:color="auto" w:fill="auto"/>
            <w:noWrap/>
            <w:vAlign w:val="center"/>
            <w:hideMark/>
          </w:tcPr>
          <w:p w14:paraId="29B8E6A7"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51 700,00</w:t>
            </w:r>
          </w:p>
        </w:tc>
        <w:tc>
          <w:tcPr>
            <w:tcW w:w="1701" w:type="dxa"/>
            <w:tcBorders>
              <w:top w:val="nil"/>
              <w:left w:val="nil"/>
              <w:bottom w:val="single" w:sz="4" w:space="0" w:color="auto"/>
              <w:right w:val="single" w:sz="4" w:space="0" w:color="auto"/>
            </w:tcBorders>
            <w:shd w:val="clear" w:color="auto" w:fill="auto"/>
            <w:vAlign w:val="center"/>
            <w:hideMark/>
          </w:tcPr>
          <w:p w14:paraId="357554CF"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0,00</w:t>
            </w:r>
          </w:p>
        </w:tc>
        <w:tc>
          <w:tcPr>
            <w:tcW w:w="1582" w:type="dxa"/>
            <w:tcBorders>
              <w:top w:val="nil"/>
              <w:left w:val="nil"/>
              <w:bottom w:val="single" w:sz="4" w:space="0" w:color="auto"/>
              <w:right w:val="single" w:sz="4" w:space="0" w:color="auto"/>
            </w:tcBorders>
            <w:shd w:val="clear" w:color="auto" w:fill="auto"/>
            <w:vAlign w:val="center"/>
            <w:hideMark/>
          </w:tcPr>
          <w:p w14:paraId="71434F41"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14:paraId="3E446A72" w14:textId="77777777" w:rsidR="004F51C7" w:rsidRPr="004F51C7" w:rsidRDefault="004F51C7" w:rsidP="0029378C">
            <w:pPr>
              <w:spacing w:after="0" w:line="240" w:lineRule="auto"/>
              <w:jc w:val="center"/>
              <w:rPr>
                <w:rFonts w:ascii="Times New Roman" w:hAnsi="Times New Roman"/>
                <w:color w:val="000000"/>
                <w:sz w:val="24"/>
                <w:szCs w:val="24"/>
              </w:rPr>
            </w:pPr>
            <w:r w:rsidRPr="004F51C7">
              <w:rPr>
                <w:rFonts w:ascii="Times New Roman" w:hAnsi="Times New Roman"/>
                <w:color w:val="000000"/>
                <w:sz w:val="24"/>
                <w:szCs w:val="24"/>
              </w:rPr>
              <w:t>51 700,00</w:t>
            </w:r>
          </w:p>
        </w:tc>
      </w:tr>
    </w:tbl>
    <w:p w14:paraId="66C7A61B" w14:textId="77777777" w:rsidR="004F51C7" w:rsidRPr="00052409" w:rsidRDefault="004F51C7" w:rsidP="0090054F">
      <w:pPr>
        <w:ind w:firstLine="567"/>
        <w:jc w:val="both"/>
        <w:rPr>
          <w:rFonts w:ascii="Times New Roman" w:hAnsi="Times New Roman"/>
          <w:color w:val="FF0000"/>
          <w:sz w:val="24"/>
          <w:szCs w:val="24"/>
        </w:rPr>
      </w:pPr>
    </w:p>
    <w:p w14:paraId="7FF56FF0" w14:textId="77777777" w:rsidR="0090054F" w:rsidRPr="00031232" w:rsidRDefault="0090054F" w:rsidP="00393D29">
      <w:pPr>
        <w:spacing w:after="0" w:line="240" w:lineRule="auto"/>
        <w:ind w:left="-284"/>
        <w:jc w:val="center"/>
        <w:rPr>
          <w:rFonts w:ascii="Times New Roman" w:eastAsia="Times New Roman" w:hAnsi="Times New Roman"/>
          <w:b/>
          <w:sz w:val="28"/>
          <w:szCs w:val="24"/>
          <w:lang w:eastAsia="ru-RU"/>
        </w:rPr>
      </w:pPr>
      <w:r w:rsidRPr="00031232">
        <w:rPr>
          <w:rFonts w:ascii="Times New Roman" w:eastAsia="Times New Roman" w:hAnsi="Times New Roman"/>
          <w:b/>
          <w:sz w:val="28"/>
          <w:szCs w:val="24"/>
          <w:lang w:eastAsia="ru-RU"/>
        </w:rPr>
        <w:t>Дорожная отрасль</w:t>
      </w:r>
    </w:p>
    <w:p w14:paraId="05D44F90" w14:textId="094C230E" w:rsidR="0090054F" w:rsidRPr="00E00BF6" w:rsidRDefault="00E00BF6" w:rsidP="00393D29">
      <w:pPr>
        <w:spacing w:after="0" w:line="240" w:lineRule="auto"/>
        <w:ind w:left="-284" w:firstLine="567"/>
        <w:jc w:val="both"/>
        <w:rPr>
          <w:rFonts w:ascii="Times New Roman" w:eastAsia="Times New Roman" w:hAnsi="Times New Roman"/>
          <w:bCs/>
          <w:sz w:val="24"/>
          <w:szCs w:val="24"/>
          <w:lang w:eastAsia="ru-RU"/>
        </w:rPr>
      </w:pPr>
      <w:r w:rsidRPr="00E00BF6">
        <w:rPr>
          <w:rFonts w:ascii="Times New Roman" w:hAnsi="Times New Roman"/>
          <w:bCs/>
          <w:color w:val="000000" w:themeColor="text1"/>
          <w:sz w:val="24"/>
          <w:szCs w:val="24"/>
        </w:rPr>
        <w:t xml:space="preserve">В 2023 году подтверждена потребность и заключено соглашение с Министерством транспорта и дорожного хозяйства УР </w:t>
      </w:r>
      <w:r w:rsidRPr="00E00BF6">
        <w:rPr>
          <w:rFonts w:ascii="Times New Roman" w:hAnsi="Times New Roman"/>
          <w:color w:val="000000" w:themeColor="text1"/>
          <w:sz w:val="24"/>
          <w:szCs w:val="24"/>
        </w:rPr>
        <w:t xml:space="preserve">о предоставлении субсидии из бюджета Удмуртской Республики бюджету муниципального образования в Удмуртской Республике </w:t>
      </w:r>
      <w:r w:rsidRPr="00E00BF6">
        <w:rPr>
          <w:rFonts w:ascii="Times New Roman" w:hAnsi="Times New Roman"/>
          <w:bCs/>
          <w:color w:val="000000" w:themeColor="text1"/>
          <w:sz w:val="24"/>
          <w:szCs w:val="24"/>
        </w:rPr>
        <w:t>в размере 32 488,60196 тыс. руб. на завершение работ на следующий объект:</w:t>
      </w:r>
    </w:p>
    <w:p w14:paraId="3CFD0714" w14:textId="77777777" w:rsidR="0090054F" w:rsidRPr="00E00BF6" w:rsidRDefault="0090054F" w:rsidP="0090054F">
      <w:pPr>
        <w:spacing w:after="0" w:line="240" w:lineRule="auto"/>
        <w:jc w:val="both"/>
        <w:rPr>
          <w:rFonts w:ascii="Times New Roman" w:eastAsia="Times New Roman" w:hAnsi="Times New Roman"/>
          <w:bCs/>
          <w:sz w:val="24"/>
          <w:szCs w:val="24"/>
          <w:lang w:eastAsia="ru-RU"/>
        </w:rPr>
      </w:pPr>
    </w:p>
    <w:tbl>
      <w:tblPr>
        <w:tblStyle w:val="11"/>
        <w:tblW w:w="9781" w:type="dxa"/>
        <w:tblInd w:w="-34" w:type="dxa"/>
        <w:tblLayout w:type="fixed"/>
        <w:tblLook w:val="04A0" w:firstRow="1" w:lastRow="0" w:firstColumn="1" w:lastColumn="0" w:noHBand="0" w:noVBand="1"/>
      </w:tblPr>
      <w:tblGrid>
        <w:gridCol w:w="3119"/>
        <w:gridCol w:w="2410"/>
        <w:gridCol w:w="2268"/>
        <w:gridCol w:w="1984"/>
      </w:tblGrid>
      <w:tr w:rsidR="00E00BF6" w:rsidRPr="00E00BF6" w14:paraId="2FC7F071" w14:textId="77777777" w:rsidTr="00E00BF6">
        <w:trPr>
          <w:trHeight w:val="1079"/>
        </w:trPr>
        <w:tc>
          <w:tcPr>
            <w:tcW w:w="3119" w:type="dxa"/>
            <w:noWrap/>
            <w:hideMark/>
          </w:tcPr>
          <w:p w14:paraId="448F2745"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Наименование объектов</w:t>
            </w:r>
          </w:p>
        </w:tc>
        <w:tc>
          <w:tcPr>
            <w:tcW w:w="2410" w:type="dxa"/>
          </w:tcPr>
          <w:p w14:paraId="42E2596F"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Выделенные лимиты на 2022 год</w:t>
            </w:r>
          </w:p>
        </w:tc>
        <w:tc>
          <w:tcPr>
            <w:tcW w:w="2268" w:type="dxa"/>
          </w:tcPr>
          <w:p w14:paraId="008DC93A"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 xml:space="preserve">Остаток </w:t>
            </w:r>
          </w:p>
        </w:tc>
        <w:tc>
          <w:tcPr>
            <w:tcW w:w="1984" w:type="dxa"/>
          </w:tcPr>
          <w:p w14:paraId="5A6D57A3" w14:textId="77777777" w:rsidR="00E00BF6" w:rsidRPr="00E00BF6" w:rsidRDefault="00E00BF6" w:rsidP="0029378C">
            <w:pPr>
              <w:spacing w:after="0"/>
              <w:jc w:val="center"/>
              <w:rPr>
                <w:color w:val="000000" w:themeColor="text1"/>
                <w:sz w:val="24"/>
                <w:szCs w:val="24"/>
              </w:rPr>
            </w:pPr>
            <w:r w:rsidRPr="00E00BF6">
              <w:rPr>
                <w:color w:val="000000" w:themeColor="text1"/>
                <w:sz w:val="24"/>
                <w:szCs w:val="24"/>
              </w:rPr>
              <w:t>Приложение</w:t>
            </w:r>
          </w:p>
        </w:tc>
      </w:tr>
      <w:tr w:rsidR="00E00BF6" w:rsidRPr="00E00BF6" w14:paraId="6BF795F4" w14:textId="77777777" w:rsidTr="00E00BF6">
        <w:trPr>
          <w:trHeight w:val="642"/>
        </w:trPr>
        <w:tc>
          <w:tcPr>
            <w:tcW w:w="3119" w:type="dxa"/>
          </w:tcPr>
          <w:p w14:paraId="245FF765" w14:textId="77777777" w:rsidR="00E00BF6" w:rsidRPr="00E00BF6" w:rsidRDefault="00E00BF6" w:rsidP="0029378C">
            <w:pPr>
              <w:spacing w:after="0" w:line="240" w:lineRule="auto"/>
              <w:rPr>
                <w:color w:val="000000" w:themeColor="text1"/>
                <w:sz w:val="24"/>
                <w:szCs w:val="24"/>
              </w:rPr>
            </w:pPr>
            <w:r w:rsidRPr="00E00BF6">
              <w:rPr>
                <w:color w:val="000000" w:themeColor="text1"/>
                <w:sz w:val="24"/>
                <w:szCs w:val="24"/>
              </w:rPr>
              <w:lastRenderedPageBreak/>
              <w:t xml:space="preserve">Реконструкция автомобильной дороги </w:t>
            </w:r>
            <w:proofErr w:type="spellStart"/>
            <w:r w:rsidRPr="00E00BF6">
              <w:rPr>
                <w:color w:val="000000" w:themeColor="text1"/>
                <w:sz w:val="24"/>
                <w:szCs w:val="24"/>
              </w:rPr>
              <w:t>Ломеслуд</w:t>
            </w:r>
            <w:proofErr w:type="spellEnd"/>
            <w:r w:rsidRPr="00E00BF6">
              <w:rPr>
                <w:color w:val="000000" w:themeColor="text1"/>
                <w:sz w:val="24"/>
                <w:szCs w:val="24"/>
              </w:rPr>
              <w:t>-Красный Яр в Можгинском районе</w:t>
            </w:r>
          </w:p>
        </w:tc>
        <w:tc>
          <w:tcPr>
            <w:tcW w:w="2410" w:type="dxa"/>
          </w:tcPr>
          <w:p w14:paraId="10A29717"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32 488,60196</w:t>
            </w:r>
          </w:p>
        </w:tc>
        <w:tc>
          <w:tcPr>
            <w:tcW w:w="2268" w:type="dxa"/>
          </w:tcPr>
          <w:p w14:paraId="488B0613"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32 488,60196</w:t>
            </w:r>
          </w:p>
        </w:tc>
        <w:tc>
          <w:tcPr>
            <w:tcW w:w="1984" w:type="dxa"/>
            <w:vMerge w:val="restart"/>
          </w:tcPr>
          <w:p w14:paraId="1874F400" w14:textId="77777777" w:rsidR="00E00BF6" w:rsidRPr="00E00BF6" w:rsidRDefault="00E00BF6" w:rsidP="0029378C">
            <w:pPr>
              <w:spacing w:after="0" w:line="240" w:lineRule="auto"/>
              <w:jc w:val="both"/>
              <w:rPr>
                <w:color w:val="000000" w:themeColor="text1"/>
                <w:sz w:val="24"/>
                <w:szCs w:val="24"/>
              </w:rPr>
            </w:pPr>
            <w:r w:rsidRPr="00E00BF6">
              <w:rPr>
                <w:color w:val="000000" w:themeColor="text1"/>
                <w:sz w:val="24"/>
                <w:szCs w:val="24"/>
              </w:rPr>
              <w:t>Муниципальный контракт не расторгнут, судебный процесс продолжается.</w:t>
            </w:r>
          </w:p>
          <w:p w14:paraId="59C16975" w14:textId="77777777" w:rsidR="00E00BF6" w:rsidRPr="00E00BF6" w:rsidRDefault="00E00BF6" w:rsidP="0029378C">
            <w:pPr>
              <w:spacing w:after="0"/>
              <w:ind w:right="-533"/>
              <w:jc w:val="both"/>
              <w:rPr>
                <w:color w:val="000000" w:themeColor="text1"/>
                <w:sz w:val="24"/>
                <w:szCs w:val="24"/>
              </w:rPr>
            </w:pPr>
          </w:p>
        </w:tc>
      </w:tr>
      <w:tr w:rsidR="00E00BF6" w:rsidRPr="00E00BF6" w14:paraId="17EA286F" w14:textId="77777777" w:rsidTr="00E00BF6">
        <w:trPr>
          <w:trHeight w:val="264"/>
        </w:trPr>
        <w:tc>
          <w:tcPr>
            <w:tcW w:w="3119" w:type="dxa"/>
          </w:tcPr>
          <w:p w14:paraId="1440936D" w14:textId="77777777" w:rsidR="00E00BF6" w:rsidRPr="00E00BF6" w:rsidRDefault="00E00BF6" w:rsidP="0029378C">
            <w:pPr>
              <w:spacing w:after="0" w:line="240" w:lineRule="auto"/>
              <w:rPr>
                <w:color w:val="000000" w:themeColor="text1"/>
                <w:sz w:val="24"/>
                <w:szCs w:val="24"/>
              </w:rPr>
            </w:pPr>
            <w:r w:rsidRPr="00E00BF6">
              <w:rPr>
                <w:color w:val="000000" w:themeColor="text1"/>
                <w:sz w:val="24"/>
                <w:szCs w:val="24"/>
              </w:rPr>
              <w:t>Бюджет УР</w:t>
            </w:r>
          </w:p>
        </w:tc>
        <w:tc>
          <w:tcPr>
            <w:tcW w:w="2410" w:type="dxa"/>
          </w:tcPr>
          <w:p w14:paraId="0C6471BA"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32 488,60196</w:t>
            </w:r>
          </w:p>
        </w:tc>
        <w:tc>
          <w:tcPr>
            <w:tcW w:w="2268" w:type="dxa"/>
          </w:tcPr>
          <w:p w14:paraId="046B97BC"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32 488,60196</w:t>
            </w:r>
          </w:p>
        </w:tc>
        <w:tc>
          <w:tcPr>
            <w:tcW w:w="1984" w:type="dxa"/>
            <w:vMerge/>
          </w:tcPr>
          <w:p w14:paraId="2EA8AC63" w14:textId="77777777" w:rsidR="00E00BF6" w:rsidRPr="00E00BF6" w:rsidRDefault="00E00BF6" w:rsidP="0029378C">
            <w:pPr>
              <w:spacing w:after="0"/>
              <w:jc w:val="center"/>
              <w:rPr>
                <w:color w:val="000000" w:themeColor="text1"/>
                <w:sz w:val="24"/>
                <w:szCs w:val="24"/>
              </w:rPr>
            </w:pPr>
          </w:p>
        </w:tc>
      </w:tr>
      <w:tr w:rsidR="00E00BF6" w:rsidRPr="00E00BF6" w14:paraId="535C0813" w14:textId="77777777" w:rsidTr="00E00BF6">
        <w:trPr>
          <w:trHeight w:val="264"/>
        </w:trPr>
        <w:tc>
          <w:tcPr>
            <w:tcW w:w="3119" w:type="dxa"/>
          </w:tcPr>
          <w:p w14:paraId="0D1DF555" w14:textId="77777777" w:rsidR="00E00BF6" w:rsidRPr="00E00BF6" w:rsidRDefault="00E00BF6" w:rsidP="0029378C">
            <w:pPr>
              <w:spacing w:after="0" w:line="240" w:lineRule="auto"/>
              <w:rPr>
                <w:color w:val="000000" w:themeColor="text1"/>
                <w:sz w:val="24"/>
                <w:szCs w:val="24"/>
              </w:rPr>
            </w:pPr>
            <w:r w:rsidRPr="00E00BF6">
              <w:rPr>
                <w:color w:val="000000" w:themeColor="text1"/>
                <w:sz w:val="24"/>
                <w:szCs w:val="24"/>
              </w:rPr>
              <w:t>Бюджет МО</w:t>
            </w:r>
          </w:p>
        </w:tc>
        <w:tc>
          <w:tcPr>
            <w:tcW w:w="2410" w:type="dxa"/>
          </w:tcPr>
          <w:p w14:paraId="51596A89"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0</w:t>
            </w:r>
          </w:p>
        </w:tc>
        <w:tc>
          <w:tcPr>
            <w:tcW w:w="2268" w:type="dxa"/>
          </w:tcPr>
          <w:p w14:paraId="6E58ED7F"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0</w:t>
            </w:r>
          </w:p>
        </w:tc>
        <w:tc>
          <w:tcPr>
            <w:tcW w:w="1984" w:type="dxa"/>
            <w:vMerge/>
          </w:tcPr>
          <w:p w14:paraId="649C1845" w14:textId="77777777" w:rsidR="00E00BF6" w:rsidRPr="00E00BF6" w:rsidRDefault="00E00BF6" w:rsidP="0029378C">
            <w:pPr>
              <w:spacing w:after="0"/>
              <w:jc w:val="center"/>
              <w:rPr>
                <w:color w:val="000000" w:themeColor="text1"/>
                <w:sz w:val="24"/>
                <w:szCs w:val="24"/>
              </w:rPr>
            </w:pPr>
          </w:p>
        </w:tc>
      </w:tr>
      <w:tr w:rsidR="00E00BF6" w:rsidRPr="00E00BF6" w14:paraId="6459ACF0" w14:textId="77777777" w:rsidTr="00E00BF6">
        <w:trPr>
          <w:trHeight w:val="264"/>
        </w:trPr>
        <w:tc>
          <w:tcPr>
            <w:tcW w:w="3119" w:type="dxa"/>
          </w:tcPr>
          <w:p w14:paraId="0CAEA828" w14:textId="77777777" w:rsidR="00E00BF6" w:rsidRPr="00E00BF6" w:rsidRDefault="00E00BF6" w:rsidP="0029378C">
            <w:pPr>
              <w:spacing w:after="0" w:line="240" w:lineRule="auto"/>
              <w:rPr>
                <w:b/>
                <w:color w:val="000000" w:themeColor="text1"/>
                <w:sz w:val="24"/>
                <w:szCs w:val="24"/>
              </w:rPr>
            </w:pPr>
            <w:r w:rsidRPr="00E00BF6">
              <w:rPr>
                <w:b/>
                <w:color w:val="000000" w:themeColor="text1"/>
                <w:sz w:val="24"/>
                <w:szCs w:val="24"/>
              </w:rPr>
              <w:t>ИТОГО:</w:t>
            </w:r>
          </w:p>
        </w:tc>
        <w:tc>
          <w:tcPr>
            <w:tcW w:w="2410" w:type="dxa"/>
          </w:tcPr>
          <w:p w14:paraId="2375C58C" w14:textId="77777777" w:rsidR="00E00BF6" w:rsidRPr="00E00BF6" w:rsidRDefault="00E00BF6" w:rsidP="0029378C">
            <w:pPr>
              <w:spacing w:after="0" w:line="240" w:lineRule="auto"/>
              <w:jc w:val="center"/>
              <w:rPr>
                <w:color w:val="000000" w:themeColor="text1"/>
                <w:sz w:val="24"/>
                <w:szCs w:val="24"/>
              </w:rPr>
            </w:pPr>
            <w:r w:rsidRPr="00E00BF6">
              <w:rPr>
                <w:color w:val="000000" w:themeColor="text1"/>
                <w:sz w:val="24"/>
                <w:szCs w:val="24"/>
              </w:rPr>
              <w:t>32 488,60196</w:t>
            </w:r>
          </w:p>
        </w:tc>
        <w:tc>
          <w:tcPr>
            <w:tcW w:w="2268" w:type="dxa"/>
          </w:tcPr>
          <w:p w14:paraId="78285C7B" w14:textId="77777777" w:rsidR="00E00BF6" w:rsidRPr="00E00BF6" w:rsidRDefault="00E00BF6" w:rsidP="0029378C">
            <w:pPr>
              <w:spacing w:after="0" w:line="240" w:lineRule="auto"/>
              <w:jc w:val="center"/>
              <w:rPr>
                <w:b/>
                <w:color w:val="000000" w:themeColor="text1"/>
                <w:sz w:val="24"/>
                <w:szCs w:val="24"/>
              </w:rPr>
            </w:pPr>
            <w:r w:rsidRPr="00E00BF6">
              <w:rPr>
                <w:b/>
                <w:color w:val="000000" w:themeColor="text1"/>
                <w:sz w:val="24"/>
                <w:szCs w:val="24"/>
              </w:rPr>
              <w:t>32 488,60196</w:t>
            </w:r>
          </w:p>
        </w:tc>
        <w:tc>
          <w:tcPr>
            <w:tcW w:w="1984" w:type="dxa"/>
            <w:vMerge/>
          </w:tcPr>
          <w:p w14:paraId="3F70C59B" w14:textId="77777777" w:rsidR="00E00BF6" w:rsidRPr="00E00BF6" w:rsidRDefault="00E00BF6" w:rsidP="0029378C">
            <w:pPr>
              <w:spacing w:after="0"/>
              <w:jc w:val="center"/>
              <w:rPr>
                <w:color w:val="000000" w:themeColor="text1"/>
                <w:sz w:val="24"/>
                <w:szCs w:val="24"/>
              </w:rPr>
            </w:pPr>
          </w:p>
        </w:tc>
      </w:tr>
    </w:tbl>
    <w:p w14:paraId="43C6B329" w14:textId="7BA9D8E9" w:rsidR="0090054F" w:rsidRPr="00E00BF6" w:rsidRDefault="0090054F" w:rsidP="0090054F">
      <w:pPr>
        <w:spacing w:after="0" w:line="240" w:lineRule="auto"/>
        <w:jc w:val="both"/>
        <w:rPr>
          <w:rFonts w:ascii="Times New Roman" w:eastAsia="Times New Roman" w:hAnsi="Times New Roman"/>
          <w:bCs/>
          <w:sz w:val="24"/>
          <w:szCs w:val="24"/>
          <w:lang w:eastAsia="ru-RU"/>
        </w:rPr>
      </w:pPr>
    </w:p>
    <w:p w14:paraId="3DF35E20" w14:textId="74F5575E" w:rsidR="00E00BF6" w:rsidRPr="00E00BF6" w:rsidRDefault="00E00BF6" w:rsidP="00E00BF6">
      <w:pPr>
        <w:spacing w:after="0" w:line="240" w:lineRule="auto"/>
        <w:ind w:firstLine="708"/>
        <w:jc w:val="both"/>
        <w:rPr>
          <w:rFonts w:ascii="Times New Roman" w:hAnsi="Times New Roman"/>
          <w:sz w:val="24"/>
          <w:szCs w:val="24"/>
          <w:lang w:eastAsia="ar-SA"/>
        </w:rPr>
      </w:pPr>
      <w:r w:rsidRPr="00E00BF6">
        <w:rPr>
          <w:rFonts w:ascii="Times New Roman" w:hAnsi="Times New Roman"/>
          <w:sz w:val="24"/>
          <w:szCs w:val="24"/>
          <w:lang w:eastAsia="ar-SA"/>
        </w:rPr>
        <w:t>В 2023 году за счет денежных средств района разработаны проекты организации дорожного движения</w:t>
      </w:r>
    </w:p>
    <w:p w14:paraId="0325B9E6" w14:textId="77777777" w:rsidR="00E00BF6" w:rsidRPr="00E00BF6" w:rsidRDefault="00E00BF6" w:rsidP="0090054F">
      <w:pPr>
        <w:spacing w:after="0" w:line="240" w:lineRule="auto"/>
        <w:jc w:val="both"/>
        <w:rPr>
          <w:rFonts w:ascii="Times New Roman" w:hAnsi="Times New Roman"/>
          <w:sz w:val="24"/>
          <w:szCs w:val="24"/>
          <w:lang w:eastAsia="ar-SA"/>
        </w:rPr>
      </w:pPr>
    </w:p>
    <w:tbl>
      <w:tblPr>
        <w:tblW w:w="9781" w:type="dxa"/>
        <w:tblInd w:w="-34" w:type="dxa"/>
        <w:tblLook w:val="04A0" w:firstRow="1" w:lastRow="0" w:firstColumn="1" w:lastColumn="0" w:noHBand="0" w:noVBand="1"/>
      </w:tblPr>
      <w:tblGrid>
        <w:gridCol w:w="3261"/>
        <w:gridCol w:w="1984"/>
        <w:gridCol w:w="1985"/>
        <w:gridCol w:w="2551"/>
      </w:tblGrid>
      <w:tr w:rsidR="00E00BF6" w:rsidRPr="00E00BF6" w14:paraId="43FC5922" w14:textId="77777777" w:rsidTr="002300D7">
        <w:trPr>
          <w:trHeight w:val="435"/>
        </w:trPr>
        <w:tc>
          <w:tcPr>
            <w:tcW w:w="3261" w:type="dxa"/>
            <w:tcBorders>
              <w:top w:val="single" w:sz="4" w:space="0" w:color="auto"/>
              <w:left w:val="single" w:sz="4" w:space="0" w:color="auto"/>
              <w:bottom w:val="single" w:sz="4" w:space="0" w:color="auto"/>
              <w:right w:val="single" w:sz="4" w:space="0" w:color="auto"/>
            </w:tcBorders>
          </w:tcPr>
          <w:p w14:paraId="2F2E8730" w14:textId="77777777" w:rsidR="00E00BF6" w:rsidRPr="00E00BF6" w:rsidRDefault="00E00BF6" w:rsidP="0029378C">
            <w:pPr>
              <w:spacing w:after="0" w:line="240" w:lineRule="auto"/>
              <w:jc w:val="center"/>
              <w:rPr>
                <w:rFonts w:ascii="Times New Roman" w:hAnsi="Times New Roman"/>
                <w:sz w:val="24"/>
                <w:szCs w:val="24"/>
              </w:rPr>
            </w:pPr>
            <w:r w:rsidRPr="00E00BF6">
              <w:rPr>
                <w:rFonts w:ascii="Times New Roman" w:hAnsi="Times New Roman"/>
                <w:sz w:val="24"/>
                <w:szCs w:val="24"/>
              </w:rPr>
              <w:t>Наименование мероприятия</w:t>
            </w:r>
          </w:p>
        </w:tc>
        <w:tc>
          <w:tcPr>
            <w:tcW w:w="1984" w:type="dxa"/>
            <w:tcBorders>
              <w:top w:val="single" w:sz="4" w:space="0" w:color="auto"/>
              <w:left w:val="nil"/>
              <w:bottom w:val="single" w:sz="4" w:space="0" w:color="auto"/>
              <w:right w:val="single" w:sz="4" w:space="0" w:color="auto"/>
            </w:tcBorders>
            <w:shd w:val="clear" w:color="auto" w:fill="auto"/>
            <w:noWrap/>
          </w:tcPr>
          <w:p w14:paraId="2705106F" w14:textId="77777777" w:rsidR="00E00BF6" w:rsidRPr="00E00BF6" w:rsidRDefault="00E00BF6" w:rsidP="0029378C">
            <w:pPr>
              <w:spacing w:after="0" w:line="240" w:lineRule="auto"/>
              <w:jc w:val="center"/>
              <w:rPr>
                <w:rFonts w:ascii="Times New Roman" w:hAnsi="Times New Roman"/>
                <w:sz w:val="24"/>
                <w:szCs w:val="24"/>
              </w:rPr>
            </w:pPr>
            <w:r w:rsidRPr="00E00BF6">
              <w:rPr>
                <w:rFonts w:ascii="Times New Roman" w:hAnsi="Times New Roman"/>
                <w:sz w:val="24"/>
                <w:szCs w:val="24"/>
              </w:rPr>
              <w:t>Плановый объем финансирования</w:t>
            </w:r>
          </w:p>
          <w:p w14:paraId="08543D8E" w14:textId="77777777" w:rsidR="00E00BF6" w:rsidRPr="00E00BF6" w:rsidRDefault="00E00BF6" w:rsidP="0029378C">
            <w:pPr>
              <w:spacing w:after="0" w:line="240" w:lineRule="auto"/>
              <w:jc w:val="center"/>
              <w:rPr>
                <w:rFonts w:ascii="Times New Roman" w:hAnsi="Times New Roman"/>
                <w:sz w:val="24"/>
                <w:szCs w:val="24"/>
              </w:rPr>
            </w:pPr>
            <w:r w:rsidRPr="00E00BF6">
              <w:rPr>
                <w:rFonts w:ascii="Times New Roman" w:hAnsi="Times New Roman"/>
                <w:sz w:val="24"/>
                <w:szCs w:val="24"/>
              </w:rPr>
              <w:t>из бюджета МО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CA3226"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Освоено</w:t>
            </w:r>
          </w:p>
          <w:p w14:paraId="41F2B32C"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бюджет МО</w:t>
            </w:r>
          </w:p>
          <w:p w14:paraId="16D070E2"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 xml:space="preserve"> </w:t>
            </w:r>
          </w:p>
        </w:tc>
        <w:tc>
          <w:tcPr>
            <w:tcW w:w="2551" w:type="dxa"/>
            <w:tcBorders>
              <w:top w:val="single" w:sz="4" w:space="0" w:color="auto"/>
              <w:left w:val="nil"/>
              <w:bottom w:val="single" w:sz="4" w:space="0" w:color="auto"/>
              <w:right w:val="single" w:sz="4" w:space="0" w:color="auto"/>
            </w:tcBorders>
          </w:tcPr>
          <w:p w14:paraId="55875608"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 xml:space="preserve">Примечание </w:t>
            </w:r>
          </w:p>
        </w:tc>
      </w:tr>
      <w:tr w:rsidR="00E00BF6" w:rsidRPr="00E00BF6" w14:paraId="71DA47BA" w14:textId="77777777" w:rsidTr="002300D7">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3A3A" w14:textId="77777777" w:rsidR="00E00BF6" w:rsidRPr="00E00BF6" w:rsidRDefault="00E00BF6" w:rsidP="0029378C">
            <w:pPr>
              <w:spacing w:after="0" w:line="240" w:lineRule="auto"/>
              <w:rPr>
                <w:rFonts w:ascii="Times New Roman" w:hAnsi="Times New Roman"/>
                <w:color w:val="000000"/>
                <w:sz w:val="24"/>
                <w:szCs w:val="24"/>
              </w:rPr>
            </w:pPr>
            <w:r w:rsidRPr="00E00BF6">
              <w:rPr>
                <w:rFonts w:ascii="Times New Roman" w:hAnsi="Times New Roman"/>
                <w:color w:val="000000"/>
                <w:sz w:val="24"/>
                <w:szCs w:val="24"/>
              </w:rPr>
              <w:t xml:space="preserve">Проект организации дорожного движения </w:t>
            </w:r>
          </w:p>
          <w:p w14:paraId="2E6AAAD9" w14:textId="77777777" w:rsidR="00E00BF6" w:rsidRPr="00E00BF6" w:rsidRDefault="00E00BF6" w:rsidP="0029378C">
            <w:pPr>
              <w:spacing w:after="0" w:line="240" w:lineRule="auto"/>
              <w:rPr>
                <w:rFonts w:ascii="Times New Roman" w:hAnsi="Times New Roman"/>
                <w:color w:val="000000"/>
                <w:sz w:val="24"/>
                <w:szCs w:val="24"/>
              </w:rPr>
            </w:pPr>
            <w:r w:rsidRPr="00E00BF6">
              <w:rPr>
                <w:rFonts w:ascii="Times New Roman" w:hAnsi="Times New Roman"/>
                <w:color w:val="000000"/>
                <w:sz w:val="24"/>
                <w:szCs w:val="24"/>
              </w:rPr>
              <w:t xml:space="preserve">с. Горняк, д. </w:t>
            </w:r>
            <w:proofErr w:type="spellStart"/>
            <w:r w:rsidRPr="00E00BF6">
              <w:rPr>
                <w:rFonts w:ascii="Times New Roman" w:hAnsi="Times New Roman"/>
                <w:color w:val="000000"/>
                <w:sz w:val="24"/>
                <w:szCs w:val="24"/>
              </w:rPr>
              <w:t>Кватчи</w:t>
            </w:r>
            <w:proofErr w:type="spellEnd"/>
            <w:r w:rsidRPr="00E00BF6">
              <w:rPr>
                <w:rFonts w:ascii="Times New Roman" w:hAnsi="Times New Roman"/>
                <w:color w:val="000000"/>
                <w:sz w:val="24"/>
                <w:szCs w:val="24"/>
              </w:rPr>
              <w:t xml:space="preserve">, с. Можга, д. Ныша, </w:t>
            </w:r>
          </w:p>
          <w:p w14:paraId="4D291043" w14:textId="77777777" w:rsidR="00E00BF6" w:rsidRPr="00E00BF6" w:rsidRDefault="00E00BF6" w:rsidP="0029378C">
            <w:pPr>
              <w:spacing w:after="0" w:line="240" w:lineRule="auto"/>
              <w:rPr>
                <w:rFonts w:ascii="Times New Roman" w:hAnsi="Times New Roman"/>
                <w:color w:val="000000"/>
                <w:sz w:val="24"/>
                <w:szCs w:val="24"/>
              </w:rPr>
            </w:pPr>
            <w:r w:rsidRPr="00E00BF6">
              <w:rPr>
                <w:rFonts w:ascii="Times New Roman" w:hAnsi="Times New Roman"/>
                <w:color w:val="000000"/>
                <w:sz w:val="24"/>
                <w:szCs w:val="24"/>
              </w:rPr>
              <w:t xml:space="preserve">д. </w:t>
            </w:r>
            <w:proofErr w:type="spellStart"/>
            <w:r w:rsidRPr="00E00BF6">
              <w:rPr>
                <w:rFonts w:ascii="Times New Roman" w:hAnsi="Times New Roman"/>
                <w:color w:val="000000"/>
                <w:sz w:val="24"/>
                <w:szCs w:val="24"/>
              </w:rPr>
              <w:t>Пазял</w:t>
            </w:r>
            <w:proofErr w:type="spellEnd"/>
            <w:r w:rsidRPr="00E00BF6">
              <w:rPr>
                <w:rFonts w:ascii="Times New Roman" w:hAnsi="Times New Roman"/>
                <w:color w:val="000000"/>
                <w:sz w:val="24"/>
                <w:szCs w:val="24"/>
              </w:rPr>
              <w:t xml:space="preserve"> Можгинского района Удмуртской Республики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61B47B"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445 038,51,00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5599DE"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442 813,22</w:t>
            </w:r>
          </w:p>
        </w:tc>
        <w:tc>
          <w:tcPr>
            <w:tcW w:w="2551" w:type="dxa"/>
            <w:tcBorders>
              <w:top w:val="single" w:sz="4" w:space="0" w:color="auto"/>
              <w:left w:val="nil"/>
              <w:bottom w:val="single" w:sz="4" w:space="0" w:color="auto"/>
              <w:right w:val="single" w:sz="4" w:space="0" w:color="auto"/>
            </w:tcBorders>
          </w:tcPr>
          <w:p w14:paraId="24FCA28E"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ПОДД находится на согласовании в ГИБДД</w:t>
            </w:r>
          </w:p>
          <w:p w14:paraId="0AF4F150" w14:textId="77777777" w:rsidR="00E00BF6" w:rsidRPr="00E00BF6" w:rsidRDefault="00E00BF6" w:rsidP="0029378C">
            <w:pPr>
              <w:spacing w:after="0" w:line="240" w:lineRule="auto"/>
              <w:jc w:val="center"/>
              <w:rPr>
                <w:rFonts w:ascii="Times New Roman" w:hAnsi="Times New Roman"/>
                <w:color w:val="000000"/>
                <w:sz w:val="24"/>
                <w:szCs w:val="24"/>
              </w:rPr>
            </w:pPr>
          </w:p>
        </w:tc>
      </w:tr>
      <w:tr w:rsidR="00E00BF6" w:rsidRPr="00E00BF6" w14:paraId="5BAE6F44" w14:textId="77777777" w:rsidTr="002300D7">
        <w:trPr>
          <w:trHeight w:val="435"/>
        </w:trPr>
        <w:tc>
          <w:tcPr>
            <w:tcW w:w="3261" w:type="dxa"/>
            <w:tcBorders>
              <w:top w:val="single" w:sz="4" w:space="0" w:color="auto"/>
              <w:left w:val="single" w:sz="4" w:space="0" w:color="auto"/>
              <w:bottom w:val="single" w:sz="4" w:space="0" w:color="auto"/>
              <w:right w:val="single" w:sz="4" w:space="0" w:color="auto"/>
            </w:tcBorders>
            <w:vAlign w:val="center"/>
            <w:hideMark/>
          </w:tcPr>
          <w:p w14:paraId="5DFE9737" w14:textId="77777777" w:rsidR="00E00BF6" w:rsidRPr="00E00BF6" w:rsidRDefault="00E00BF6" w:rsidP="0029378C">
            <w:pPr>
              <w:spacing w:after="0" w:line="240" w:lineRule="auto"/>
              <w:rPr>
                <w:rFonts w:ascii="Times New Roman" w:hAnsi="Times New Roman"/>
                <w:color w:val="000000"/>
                <w:sz w:val="24"/>
                <w:szCs w:val="24"/>
              </w:rPr>
            </w:pPr>
            <w:r w:rsidRPr="00E00BF6">
              <w:rPr>
                <w:rFonts w:ascii="Times New Roman" w:hAnsi="Times New Roman"/>
                <w:color w:val="000000"/>
                <w:sz w:val="24"/>
                <w:szCs w:val="24"/>
              </w:rPr>
              <w:t xml:space="preserve">Проект организации дорожного движения </w:t>
            </w:r>
          </w:p>
          <w:p w14:paraId="0AFC0182" w14:textId="77777777" w:rsidR="00E00BF6" w:rsidRPr="00E00BF6" w:rsidRDefault="00E00BF6" w:rsidP="0029378C">
            <w:pPr>
              <w:spacing w:after="0" w:line="240" w:lineRule="auto"/>
              <w:rPr>
                <w:rFonts w:ascii="Times New Roman" w:hAnsi="Times New Roman"/>
                <w:color w:val="000000"/>
                <w:sz w:val="24"/>
                <w:szCs w:val="24"/>
              </w:rPr>
            </w:pPr>
            <w:r w:rsidRPr="00E00BF6">
              <w:rPr>
                <w:rFonts w:ascii="Times New Roman" w:hAnsi="Times New Roman"/>
                <w:color w:val="000000"/>
                <w:sz w:val="24"/>
                <w:szCs w:val="24"/>
              </w:rPr>
              <w:t>с. Пычас, с. Большая Уча Можгинского района Удмуртской Республики</w:t>
            </w:r>
          </w:p>
        </w:tc>
        <w:tc>
          <w:tcPr>
            <w:tcW w:w="1984" w:type="dxa"/>
            <w:tcBorders>
              <w:top w:val="nil"/>
              <w:left w:val="nil"/>
              <w:bottom w:val="single" w:sz="4" w:space="0" w:color="auto"/>
              <w:right w:val="single" w:sz="4" w:space="0" w:color="auto"/>
            </w:tcBorders>
            <w:shd w:val="clear" w:color="auto" w:fill="auto"/>
            <w:noWrap/>
            <w:vAlign w:val="center"/>
            <w:hideMark/>
          </w:tcPr>
          <w:p w14:paraId="00D29A9E"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429 447,17</w:t>
            </w:r>
          </w:p>
        </w:tc>
        <w:tc>
          <w:tcPr>
            <w:tcW w:w="1985" w:type="dxa"/>
            <w:tcBorders>
              <w:top w:val="nil"/>
              <w:left w:val="nil"/>
              <w:bottom w:val="single" w:sz="4" w:space="0" w:color="auto"/>
              <w:right w:val="single" w:sz="4" w:space="0" w:color="auto"/>
            </w:tcBorders>
            <w:shd w:val="clear" w:color="auto" w:fill="auto"/>
            <w:vAlign w:val="center"/>
            <w:hideMark/>
          </w:tcPr>
          <w:p w14:paraId="2A825054"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135 705,52</w:t>
            </w:r>
          </w:p>
        </w:tc>
        <w:tc>
          <w:tcPr>
            <w:tcW w:w="2551" w:type="dxa"/>
            <w:tcBorders>
              <w:top w:val="nil"/>
              <w:left w:val="nil"/>
              <w:bottom w:val="single" w:sz="4" w:space="0" w:color="auto"/>
              <w:right w:val="single" w:sz="4" w:space="0" w:color="auto"/>
            </w:tcBorders>
          </w:tcPr>
          <w:p w14:paraId="64507171" w14:textId="77777777" w:rsidR="00E00BF6" w:rsidRPr="00E00BF6" w:rsidRDefault="00E00BF6" w:rsidP="0029378C">
            <w:pPr>
              <w:spacing w:after="0" w:line="240" w:lineRule="auto"/>
              <w:jc w:val="center"/>
              <w:rPr>
                <w:rFonts w:ascii="Times New Roman" w:hAnsi="Times New Roman"/>
                <w:color w:val="000000"/>
                <w:sz w:val="24"/>
                <w:szCs w:val="24"/>
              </w:rPr>
            </w:pPr>
            <w:r w:rsidRPr="00E00BF6">
              <w:rPr>
                <w:rFonts w:ascii="Times New Roman" w:hAnsi="Times New Roman"/>
                <w:color w:val="000000"/>
                <w:sz w:val="24"/>
                <w:szCs w:val="24"/>
              </w:rPr>
              <w:t>ПОДД находится на согласовании в ГИБДД</w:t>
            </w:r>
          </w:p>
          <w:p w14:paraId="7D1CF9F7" w14:textId="77777777" w:rsidR="00E00BF6" w:rsidRPr="00E00BF6" w:rsidRDefault="00E00BF6" w:rsidP="0029378C">
            <w:pPr>
              <w:spacing w:after="0" w:line="240" w:lineRule="auto"/>
              <w:jc w:val="center"/>
              <w:rPr>
                <w:rFonts w:ascii="Times New Roman" w:hAnsi="Times New Roman"/>
                <w:color w:val="000000"/>
                <w:sz w:val="24"/>
                <w:szCs w:val="24"/>
              </w:rPr>
            </w:pPr>
          </w:p>
        </w:tc>
      </w:tr>
    </w:tbl>
    <w:p w14:paraId="1ED8509D" w14:textId="77777777" w:rsidR="00E00BF6" w:rsidRPr="00E00BF6" w:rsidRDefault="00E00BF6" w:rsidP="0090054F">
      <w:pPr>
        <w:spacing w:after="0" w:line="240" w:lineRule="auto"/>
        <w:jc w:val="both"/>
        <w:rPr>
          <w:rFonts w:ascii="Times New Roman" w:eastAsia="Times New Roman" w:hAnsi="Times New Roman"/>
          <w:bCs/>
          <w:sz w:val="24"/>
          <w:szCs w:val="24"/>
          <w:lang w:eastAsia="ru-RU"/>
        </w:rPr>
      </w:pPr>
    </w:p>
    <w:p w14:paraId="38D417DE" w14:textId="77777777" w:rsidR="007E060F" w:rsidRDefault="007E060F" w:rsidP="0090054F">
      <w:pPr>
        <w:spacing w:after="0" w:line="240" w:lineRule="auto"/>
        <w:jc w:val="center"/>
        <w:rPr>
          <w:rFonts w:ascii="Times New Roman" w:eastAsia="Times New Roman" w:hAnsi="Times New Roman"/>
          <w:b/>
          <w:sz w:val="24"/>
          <w:szCs w:val="24"/>
          <w:lang w:eastAsia="ru-RU"/>
        </w:rPr>
      </w:pPr>
    </w:p>
    <w:p w14:paraId="3BA46FAC" w14:textId="77777777" w:rsidR="0090054F" w:rsidRPr="00031232" w:rsidRDefault="0090054F" w:rsidP="00393D29">
      <w:pPr>
        <w:spacing w:after="0" w:line="240" w:lineRule="auto"/>
        <w:ind w:left="-284"/>
        <w:jc w:val="center"/>
        <w:rPr>
          <w:rFonts w:ascii="Times New Roman" w:eastAsia="Times New Roman" w:hAnsi="Times New Roman"/>
          <w:b/>
          <w:sz w:val="28"/>
          <w:szCs w:val="24"/>
          <w:lang w:eastAsia="ru-RU"/>
        </w:rPr>
      </w:pPr>
      <w:r w:rsidRPr="00031232">
        <w:rPr>
          <w:rFonts w:ascii="Times New Roman" w:eastAsia="Times New Roman" w:hAnsi="Times New Roman"/>
          <w:b/>
          <w:sz w:val="28"/>
          <w:szCs w:val="24"/>
          <w:lang w:eastAsia="ru-RU"/>
        </w:rPr>
        <w:t>Жилищно-коммунальное хозяйство</w:t>
      </w:r>
    </w:p>
    <w:p w14:paraId="6E862BCC" w14:textId="11BE5C36" w:rsidR="00B97C9F" w:rsidRPr="00B97C9F" w:rsidRDefault="00B97C9F" w:rsidP="00B97C9F">
      <w:pPr>
        <w:spacing w:after="0" w:line="240" w:lineRule="auto"/>
        <w:ind w:firstLine="426"/>
        <w:jc w:val="both"/>
        <w:rPr>
          <w:rFonts w:ascii="Times New Roman" w:hAnsi="Times New Roman"/>
          <w:sz w:val="24"/>
          <w:szCs w:val="24"/>
        </w:rPr>
      </w:pPr>
      <w:r w:rsidRPr="00B97C9F">
        <w:rPr>
          <w:rFonts w:ascii="Times New Roman" w:hAnsi="Times New Roman"/>
          <w:sz w:val="24"/>
          <w:szCs w:val="24"/>
        </w:rPr>
        <w:t>Ежегодно из республиканского и местных бюджетов выделяются средства для поддержания работоспособного состояния коммунального комплекса Можгинского района. В 2023 году из средств регионального и местного бюджета построены, реконструированы и капитально отремонтированы объекты инженерной инфраструктуры:</w:t>
      </w:r>
    </w:p>
    <w:p w14:paraId="2C4B136B"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- 1034 м теплосетей в двухтрубном исполнении</w:t>
      </w:r>
    </w:p>
    <w:p w14:paraId="5734AF56"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- 7172 м сетей водоснабжения;</w:t>
      </w:r>
    </w:p>
    <w:p w14:paraId="1B374A50"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- 214 м сетей водоотведения;</w:t>
      </w:r>
    </w:p>
    <w:p w14:paraId="332AB143"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 xml:space="preserve">- 16 </w:t>
      </w:r>
      <w:proofErr w:type="spellStart"/>
      <w:r w:rsidRPr="00B97C9F">
        <w:rPr>
          <w:rFonts w:ascii="Times New Roman" w:hAnsi="Times New Roman"/>
          <w:sz w:val="24"/>
          <w:szCs w:val="24"/>
        </w:rPr>
        <w:t>шт</w:t>
      </w:r>
      <w:proofErr w:type="spellEnd"/>
      <w:r w:rsidRPr="00B97C9F">
        <w:rPr>
          <w:rFonts w:ascii="Times New Roman" w:hAnsi="Times New Roman"/>
          <w:sz w:val="24"/>
          <w:szCs w:val="24"/>
        </w:rPr>
        <w:t xml:space="preserve"> запорной арматуры (заменено);</w:t>
      </w:r>
    </w:p>
    <w:p w14:paraId="07DF14C9"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- 10 смотровых колодцев.</w:t>
      </w:r>
    </w:p>
    <w:p w14:paraId="142D1466"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приобретены сетевые насосы в котельные</w:t>
      </w:r>
    </w:p>
    <w:p w14:paraId="20745B6F" w14:textId="77777777" w:rsidR="00B97C9F" w:rsidRPr="00B97C9F" w:rsidRDefault="00B97C9F" w:rsidP="00B97C9F">
      <w:pPr>
        <w:spacing w:after="0" w:line="240" w:lineRule="auto"/>
        <w:ind w:firstLine="426"/>
        <w:jc w:val="both"/>
        <w:rPr>
          <w:rFonts w:ascii="Times New Roman" w:hAnsi="Times New Roman"/>
          <w:color w:val="FF0000"/>
          <w:sz w:val="24"/>
          <w:szCs w:val="24"/>
        </w:rPr>
      </w:pPr>
    </w:p>
    <w:p w14:paraId="2AE464A7" w14:textId="77777777" w:rsidR="00B97C9F" w:rsidRPr="00B97C9F" w:rsidRDefault="00B97C9F" w:rsidP="00B97C9F">
      <w:pPr>
        <w:spacing w:after="0" w:line="240" w:lineRule="auto"/>
        <w:jc w:val="center"/>
        <w:rPr>
          <w:rFonts w:ascii="Times New Roman" w:hAnsi="Times New Roman"/>
          <w:b/>
          <w:color w:val="000000" w:themeColor="text1"/>
          <w:sz w:val="24"/>
          <w:szCs w:val="24"/>
        </w:rPr>
      </w:pPr>
      <w:r w:rsidRPr="00B97C9F">
        <w:rPr>
          <w:rFonts w:ascii="Times New Roman" w:hAnsi="Times New Roman"/>
          <w:b/>
          <w:color w:val="000000" w:themeColor="text1"/>
          <w:sz w:val="24"/>
          <w:szCs w:val="24"/>
        </w:rPr>
        <w:t>Подготовка к отопительному периоду 2022-2023 годов</w:t>
      </w:r>
    </w:p>
    <w:p w14:paraId="404E9369" w14:textId="14FDB57D" w:rsidR="00147DD0" w:rsidRPr="00B97C9F" w:rsidRDefault="00B97C9F" w:rsidP="00B97C9F">
      <w:pPr>
        <w:autoSpaceDE w:val="0"/>
        <w:autoSpaceDN w:val="0"/>
        <w:adjustRightInd w:val="0"/>
        <w:spacing w:after="0" w:line="240" w:lineRule="auto"/>
        <w:ind w:left="-284"/>
        <w:jc w:val="center"/>
        <w:rPr>
          <w:rFonts w:ascii="Times New Roman" w:hAnsi="Times New Roman"/>
          <w:b/>
          <w:color w:val="000000" w:themeColor="text1"/>
          <w:sz w:val="24"/>
          <w:szCs w:val="24"/>
        </w:rPr>
      </w:pPr>
      <w:r w:rsidRPr="00B97C9F">
        <w:rPr>
          <w:rFonts w:ascii="Times New Roman" w:hAnsi="Times New Roman"/>
          <w:b/>
          <w:color w:val="000000" w:themeColor="text1"/>
          <w:sz w:val="24"/>
          <w:szCs w:val="24"/>
        </w:rPr>
        <w:t>Мероприятия по подготовке жилищно-коммунального хозяйства Можгинского района к отопительному периоду из бюджета Удмуртской Республики на 2023 год</w:t>
      </w:r>
    </w:p>
    <w:p w14:paraId="64282DF0" w14:textId="77777777" w:rsidR="00B97C9F" w:rsidRPr="00B97C9F" w:rsidRDefault="00B97C9F" w:rsidP="00B97C9F">
      <w:pPr>
        <w:autoSpaceDE w:val="0"/>
        <w:autoSpaceDN w:val="0"/>
        <w:adjustRightInd w:val="0"/>
        <w:spacing w:after="0" w:line="240" w:lineRule="auto"/>
        <w:ind w:left="-284"/>
        <w:jc w:val="center"/>
        <w:rPr>
          <w:rFonts w:ascii="Times New Roman" w:hAnsi="Times New Roman"/>
          <w:b/>
          <w:color w:val="000000" w:themeColor="text1"/>
          <w:sz w:val="24"/>
          <w:szCs w:val="24"/>
        </w:rPr>
      </w:pPr>
    </w:p>
    <w:tbl>
      <w:tblPr>
        <w:tblStyle w:val="21"/>
        <w:tblW w:w="9606" w:type="dxa"/>
        <w:tblLayout w:type="fixed"/>
        <w:tblLook w:val="04A0" w:firstRow="1" w:lastRow="0" w:firstColumn="1" w:lastColumn="0" w:noHBand="0" w:noVBand="1"/>
      </w:tblPr>
      <w:tblGrid>
        <w:gridCol w:w="4219"/>
        <w:gridCol w:w="1418"/>
        <w:gridCol w:w="1276"/>
        <w:gridCol w:w="1417"/>
        <w:gridCol w:w="1276"/>
      </w:tblGrid>
      <w:tr w:rsidR="00B97C9F" w:rsidRPr="00B97C9F" w14:paraId="050F5FF2" w14:textId="77777777" w:rsidTr="002300D7">
        <w:tc>
          <w:tcPr>
            <w:tcW w:w="4219" w:type="dxa"/>
            <w:vMerge w:val="restart"/>
          </w:tcPr>
          <w:p w14:paraId="337A94AB" w14:textId="77777777" w:rsidR="00B97C9F" w:rsidRPr="00B97C9F" w:rsidRDefault="00B97C9F" w:rsidP="00B97C9F">
            <w:pPr>
              <w:spacing w:after="0" w:line="240" w:lineRule="auto"/>
              <w:jc w:val="center"/>
              <w:rPr>
                <w:color w:val="000000" w:themeColor="text1"/>
                <w:sz w:val="24"/>
                <w:szCs w:val="24"/>
              </w:rPr>
            </w:pPr>
            <w:r w:rsidRPr="00B97C9F">
              <w:rPr>
                <w:color w:val="000000" w:themeColor="text1"/>
                <w:sz w:val="24"/>
                <w:szCs w:val="24"/>
              </w:rPr>
              <w:t>Наименование объекта</w:t>
            </w:r>
          </w:p>
        </w:tc>
        <w:tc>
          <w:tcPr>
            <w:tcW w:w="1418" w:type="dxa"/>
            <w:vMerge w:val="restart"/>
          </w:tcPr>
          <w:p w14:paraId="00A63F17" w14:textId="77777777" w:rsidR="00B97C9F" w:rsidRPr="00B97C9F" w:rsidRDefault="00B97C9F" w:rsidP="00B97C9F">
            <w:pPr>
              <w:spacing w:after="0" w:line="240" w:lineRule="auto"/>
              <w:jc w:val="center"/>
              <w:rPr>
                <w:color w:val="000000" w:themeColor="text1"/>
                <w:sz w:val="24"/>
                <w:szCs w:val="24"/>
              </w:rPr>
            </w:pPr>
            <w:r w:rsidRPr="00B97C9F">
              <w:rPr>
                <w:color w:val="000000" w:themeColor="text1"/>
                <w:sz w:val="24"/>
                <w:szCs w:val="24"/>
              </w:rPr>
              <w:t>Плановый объем финансирования</w:t>
            </w:r>
          </w:p>
        </w:tc>
        <w:tc>
          <w:tcPr>
            <w:tcW w:w="1276" w:type="dxa"/>
            <w:vMerge w:val="restart"/>
          </w:tcPr>
          <w:p w14:paraId="04CEF61A" w14:textId="77777777" w:rsidR="00B97C9F" w:rsidRPr="00B97C9F" w:rsidRDefault="00B97C9F" w:rsidP="00B97C9F">
            <w:pPr>
              <w:spacing w:after="0" w:line="240" w:lineRule="auto"/>
              <w:jc w:val="center"/>
              <w:rPr>
                <w:color w:val="000000" w:themeColor="text1"/>
                <w:sz w:val="24"/>
                <w:szCs w:val="24"/>
              </w:rPr>
            </w:pPr>
            <w:r w:rsidRPr="00B97C9F">
              <w:rPr>
                <w:color w:val="000000" w:themeColor="text1"/>
                <w:sz w:val="24"/>
                <w:szCs w:val="24"/>
              </w:rPr>
              <w:t>Всего освоено, в т.ч.</w:t>
            </w:r>
          </w:p>
        </w:tc>
        <w:tc>
          <w:tcPr>
            <w:tcW w:w="2693" w:type="dxa"/>
            <w:gridSpan w:val="2"/>
            <w:tcBorders>
              <w:right w:val="single" w:sz="4" w:space="0" w:color="auto"/>
            </w:tcBorders>
          </w:tcPr>
          <w:p w14:paraId="12C40563" w14:textId="77777777" w:rsidR="00B97C9F" w:rsidRPr="00B97C9F" w:rsidRDefault="00B97C9F" w:rsidP="00B97C9F">
            <w:pPr>
              <w:spacing w:after="0" w:line="240" w:lineRule="auto"/>
              <w:jc w:val="center"/>
              <w:rPr>
                <w:color w:val="000000" w:themeColor="text1"/>
                <w:sz w:val="24"/>
                <w:szCs w:val="24"/>
              </w:rPr>
            </w:pPr>
            <w:r w:rsidRPr="00B97C9F">
              <w:rPr>
                <w:color w:val="000000" w:themeColor="text1"/>
                <w:sz w:val="24"/>
                <w:szCs w:val="24"/>
              </w:rPr>
              <w:t>Кассовый расход</w:t>
            </w:r>
          </w:p>
        </w:tc>
      </w:tr>
      <w:tr w:rsidR="00B97C9F" w:rsidRPr="00B97C9F" w14:paraId="4C442491" w14:textId="77777777" w:rsidTr="002300D7">
        <w:tc>
          <w:tcPr>
            <w:tcW w:w="4219" w:type="dxa"/>
            <w:vMerge/>
          </w:tcPr>
          <w:p w14:paraId="39E08B3B" w14:textId="77777777" w:rsidR="00B97C9F" w:rsidRPr="00B97C9F" w:rsidRDefault="00B97C9F" w:rsidP="00B97C9F">
            <w:pPr>
              <w:spacing w:after="0" w:line="240" w:lineRule="auto"/>
              <w:jc w:val="both"/>
              <w:rPr>
                <w:color w:val="000000" w:themeColor="text1"/>
                <w:sz w:val="24"/>
                <w:szCs w:val="24"/>
              </w:rPr>
            </w:pPr>
          </w:p>
        </w:tc>
        <w:tc>
          <w:tcPr>
            <w:tcW w:w="1418" w:type="dxa"/>
            <w:vMerge/>
          </w:tcPr>
          <w:p w14:paraId="764A2AEE" w14:textId="77777777" w:rsidR="00B97C9F" w:rsidRPr="00B97C9F" w:rsidRDefault="00B97C9F" w:rsidP="00B97C9F">
            <w:pPr>
              <w:spacing w:after="0" w:line="240" w:lineRule="auto"/>
              <w:jc w:val="both"/>
              <w:rPr>
                <w:color w:val="000000" w:themeColor="text1"/>
                <w:sz w:val="24"/>
                <w:szCs w:val="24"/>
              </w:rPr>
            </w:pPr>
          </w:p>
        </w:tc>
        <w:tc>
          <w:tcPr>
            <w:tcW w:w="1276" w:type="dxa"/>
            <w:vMerge/>
          </w:tcPr>
          <w:p w14:paraId="165DF056" w14:textId="77777777" w:rsidR="00B97C9F" w:rsidRPr="00B97C9F" w:rsidRDefault="00B97C9F" w:rsidP="00B97C9F">
            <w:pPr>
              <w:spacing w:after="0" w:line="240" w:lineRule="auto"/>
              <w:jc w:val="both"/>
              <w:rPr>
                <w:color w:val="000000" w:themeColor="text1"/>
                <w:sz w:val="24"/>
                <w:szCs w:val="24"/>
              </w:rPr>
            </w:pPr>
          </w:p>
        </w:tc>
        <w:tc>
          <w:tcPr>
            <w:tcW w:w="1417" w:type="dxa"/>
            <w:vAlign w:val="center"/>
          </w:tcPr>
          <w:p w14:paraId="2CD9E118" w14:textId="77777777" w:rsidR="00B97C9F" w:rsidRPr="00B97C9F" w:rsidRDefault="00B97C9F" w:rsidP="00B97C9F">
            <w:pPr>
              <w:spacing w:after="0" w:line="240" w:lineRule="auto"/>
              <w:jc w:val="center"/>
              <w:rPr>
                <w:bCs/>
                <w:color w:val="000000" w:themeColor="text1"/>
                <w:sz w:val="24"/>
                <w:szCs w:val="24"/>
              </w:rPr>
            </w:pPr>
            <w:r w:rsidRPr="00B97C9F">
              <w:rPr>
                <w:bCs/>
                <w:color w:val="000000" w:themeColor="text1"/>
                <w:sz w:val="24"/>
                <w:szCs w:val="24"/>
              </w:rPr>
              <w:t xml:space="preserve">Бюджет </w:t>
            </w:r>
          </w:p>
          <w:p w14:paraId="3D9D24FE" w14:textId="77777777" w:rsidR="00B97C9F" w:rsidRPr="00B97C9F" w:rsidRDefault="00B97C9F" w:rsidP="00B97C9F">
            <w:pPr>
              <w:spacing w:after="0" w:line="240" w:lineRule="auto"/>
              <w:jc w:val="center"/>
              <w:rPr>
                <w:bCs/>
                <w:color w:val="000000" w:themeColor="text1"/>
                <w:sz w:val="24"/>
                <w:szCs w:val="24"/>
              </w:rPr>
            </w:pPr>
            <w:r w:rsidRPr="00B97C9F">
              <w:rPr>
                <w:bCs/>
                <w:color w:val="000000" w:themeColor="text1"/>
                <w:sz w:val="24"/>
                <w:szCs w:val="24"/>
              </w:rPr>
              <w:t>УР</w:t>
            </w:r>
          </w:p>
        </w:tc>
        <w:tc>
          <w:tcPr>
            <w:tcW w:w="1276" w:type="dxa"/>
            <w:tcBorders>
              <w:right w:val="single" w:sz="4" w:space="0" w:color="auto"/>
            </w:tcBorders>
            <w:vAlign w:val="center"/>
          </w:tcPr>
          <w:p w14:paraId="50A104DB" w14:textId="77777777" w:rsidR="00B97C9F" w:rsidRPr="00B97C9F" w:rsidRDefault="00B97C9F" w:rsidP="00B97C9F">
            <w:pPr>
              <w:spacing w:after="0" w:line="240" w:lineRule="auto"/>
              <w:jc w:val="center"/>
              <w:rPr>
                <w:bCs/>
                <w:color w:val="000000" w:themeColor="text1"/>
                <w:sz w:val="24"/>
                <w:szCs w:val="24"/>
              </w:rPr>
            </w:pPr>
            <w:r w:rsidRPr="00B97C9F">
              <w:rPr>
                <w:bCs/>
                <w:color w:val="000000" w:themeColor="text1"/>
                <w:sz w:val="24"/>
                <w:szCs w:val="24"/>
              </w:rPr>
              <w:t>Бюджет МО</w:t>
            </w:r>
          </w:p>
        </w:tc>
      </w:tr>
      <w:tr w:rsidR="00B97C9F" w:rsidRPr="00B97C9F" w14:paraId="432B6445" w14:textId="77777777" w:rsidTr="002300D7">
        <w:tc>
          <w:tcPr>
            <w:tcW w:w="4219" w:type="dxa"/>
          </w:tcPr>
          <w:p w14:paraId="6D3BB4CD" w14:textId="77777777" w:rsidR="00B97C9F" w:rsidRPr="00B97C9F" w:rsidRDefault="00B97C9F" w:rsidP="00B97C9F">
            <w:pPr>
              <w:spacing w:after="0" w:line="240" w:lineRule="auto"/>
              <w:rPr>
                <w:sz w:val="24"/>
                <w:szCs w:val="24"/>
              </w:rPr>
            </w:pPr>
            <w:r w:rsidRPr="00B97C9F">
              <w:rPr>
                <w:sz w:val="24"/>
                <w:szCs w:val="24"/>
              </w:rPr>
              <w:t xml:space="preserve">Капитальный ремонт участков теплотрассы от ТК1 до СДК и от ТК1 до детского сада в д. Старый Березняк Можгинского района Удмуртской </w:t>
            </w:r>
            <w:r w:rsidRPr="00B97C9F">
              <w:rPr>
                <w:sz w:val="24"/>
                <w:szCs w:val="24"/>
              </w:rPr>
              <w:lastRenderedPageBreak/>
              <w:t xml:space="preserve">Республики </w:t>
            </w:r>
          </w:p>
        </w:tc>
        <w:tc>
          <w:tcPr>
            <w:tcW w:w="1418" w:type="dxa"/>
          </w:tcPr>
          <w:p w14:paraId="26940C6B" w14:textId="77777777" w:rsidR="00B97C9F" w:rsidRPr="0029378C" w:rsidRDefault="00B97C9F" w:rsidP="00B97C9F">
            <w:pPr>
              <w:spacing w:after="0" w:line="240" w:lineRule="auto"/>
              <w:jc w:val="center"/>
            </w:pPr>
            <w:r w:rsidRPr="0029378C">
              <w:lastRenderedPageBreak/>
              <w:t>1 482 847,22</w:t>
            </w:r>
          </w:p>
        </w:tc>
        <w:tc>
          <w:tcPr>
            <w:tcW w:w="1276" w:type="dxa"/>
          </w:tcPr>
          <w:p w14:paraId="18AD26BC" w14:textId="211D1D32" w:rsidR="00B97C9F" w:rsidRPr="0029378C" w:rsidRDefault="00B97C9F" w:rsidP="00B97C9F">
            <w:pPr>
              <w:spacing w:after="0" w:line="240" w:lineRule="auto"/>
            </w:pPr>
            <w:r w:rsidRPr="0029378C">
              <w:t>1482847,22</w:t>
            </w:r>
          </w:p>
        </w:tc>
        <w:tc>
          <w:tcPr>
            <w:tcW w:w="1417" w:type="dxa"/>
          </w:tcPr>
          <w:p w14:paraId="45B3C72C" w14:textId="77777777" w:rsidR="00B97C9F" w:rsidRPr="0029378C" w:rsidRDefault="00B97C9F" w:rsidP="00B97C9F">
            <w:pPr>
              <w:spacing w:after="0" w:line="240" w:lineRule="auto"/>
              <w:jc w:val="center"/>
            </w:pPr>
            <w:r w:rsidRPr="0029378C">
              <w:t>1 482 698,94</w:t>
            </w:r>
          </w:p>
        </w:tc>
        <w:tc>
          <w:tcPr>
            <w:tcW w:w="1276" w:type="dxa"/>
          </w:tcPr>
          <w:p w14:paraId="1CECCAC3" w14:textId="77777777" w:rsidR="00B97C9F" w:rsidRPr="0029378C" w:rsidRDefault="00B97C9F" w:rsidP="00B97C9F">
            <w:pPr>
              <w:spacing w:after="0" w:line="240" w:lineRule="auto"/>
              <w:jc w:val="center"/>
              <w:rPr>
                <w:color w:val="000000" w:themeColor="text1"/>
              </w:rPr>
            </w:pPr>
            <w:r w:rsidRPr="0029378C">
              <w:rPr>
                <w:color w:val="000000" w:themeColor="text1"/>
              </w:rPr>
              <w:t>148,280</w:t>
            </w:r>
          </w:p>
        </w:tc>
      </w:tr>
      <w:tr w:rsidR="00B97C9F" w:rsidRPr="00B97C9F" w14:paraId="0C1D0BD2" w14:textId="77777777" w:rsidTr="002300D7">
        <w:tc>
          <w:tcPr>
            <w:tcW w:w="4219" w:type="dxa"/>
          </w:tcPr>
          <w:p w14:paraId="72B28534" w14:textId="77777777" w:rsidR="00B97C9F" w:rsidRPr="00B97C9F" w:rsidRDefault="00B97C9F" w:rsidP="00B97C9F">
            <w:pPr>
              <w:spacing w:after="0" w:line="240" w:lineRule="auto"/>
              <w:rPr>
                <w:sz w:val="24"/>
                <w:szCs w:val="24"/>
              </w:rPr>
            </w:pPr>
            <w:r w:rsidRPr="00B97C9F">
              <w:rPr>
                <w:sz w:val="24"/>
                <w:szCs w:val="24"/>
              </w:rPr>
              <w:t>Капитальный ремонт участков сетей теплоснабжения и ГВС до школы и многоквартирных домов по ул. Макаренко и по площади Заводской в с. Черемушки Можгинского района Удмуртской Республики</w:t>
            </w:r>
          </w:p>
        </w:tc>
        <w:tc>
          <w:tcPr>
            <w:tcW w:w="1418" w:type="dxa"/>
          </w:tcPr>
          <w:p w14:paraId="45AD0970" w14:textId="77777777" w:rsidR="00B97C9F" w:rsidRPr="0029378C" w:rsidRDefault="00B97C9F" w:rsidP="00B97C9F">
            <w:pPr>
              <w:spacing w:after="0" w:line="240" w:lineRule="auto"/>
              <w:jc w:val="center"/>
            </w:pPr>
            <w:r w:rsidRPr="0029378C">
              <w:t>3 920 586,40</w:t>
            </w:r>
          </w:p>
        </w:tc>
        <w:tc>
          <w:tcPr>
            <w:tcW w:w="1276" w:type="dxa"/>
          </w:tcPr>
          <w:p w14:paraId="1A4FD6BF" w14:textId="12ACAFC1" w:rsidR="00B97C9F" w:rsidRPr="0029378C" w:rsidRDefault="00B97C9F" w:rsidP="00B97C9F">
            <w:pPr>
              <w:spacing w:after="0" w:line="240" w:lineRule="auto"/>
            </w:pPr>
            <w:r w:rsidRPr="0029378C">
              <w:t>3920586,40</w:t>
            </w:r>
          </w:p>
        </w:tc>
        <w:tc>
          <w:tcPr>
            <w:tcW w:w="1417" w:type="dxa"/>
          </w:tcPr>
          <w:p w14:paraId="03EE14B0" w14:textId="77777777" w:rsidR="00B97C9F" w:rsidRPr="0029378C" w:rsidRDefault="00B97C9F" w:rsidP="00B97C9F">
            <w:pPr>
              <w:spacing w:after="0" w:line="240" w:lineRule="auto"/>
              <w:jc w:val="center"/>
            </w:pPr>
            <w:r w:rsidRPr="0029378C">
              <w:t>3 920 194,34</w:t>
            </w:r>
          </w:p>
        </w:tc>
        <w:tc>
          <w:tcPr>
            <w:tcW w:w="1276" w:type="dxa"/>
          </w:tcPr>
          <w:p w14:paraId="5F9C595C" w14:textId="77777777" w:rsidR="00B97C9F" w:rsidRPr="0029378C" w:rsidRDefault="00B97C9F" w:rsidP="00B97C9F">
            <w:pPr>
              <w:spacing w:after="0" w:line="240" w:lineRule="auto"/>
              <w:jc w:val="center"/>
              <w:rPr>
                <w:color w:val="000000" w:themeColor="text1"/>
              </w:rPr>
            </w:pPr>
            <w:r w:rsidRPr="0029378C">
              <w:rPr>
                <w:color w:val="000000" w:themeColor="text1"/>
              </w:rPr>
              <w:t>392,060</w:t>
            </w:r>
          </w:p>
        </w:tc>
      </w:tr>
      <w:tr w:rsidR="00B97C9F" w:rsidRPr="00B97C9F" w14:paraId="3F549F1A" w14:textId="77777777" w:rsidTr="002300D7">
        <w:tc>
          <w:tcPr>
            <w:tcW w:w="4219" w:type="dxa"/>
          </w:tcPr>
          <w:p w14:paraId="515B3242" w14:textId="77777777" w:rsidR="00B97C9F" w:rsidRPr="00B97C9F" w:rsidRDefault="00B97C9F" w:rsidP="00B97C9F">
            <w:pPr>
              <w:spacing w:after="0" w:line="240" w:lineRule="auto"/>
              <w:rPr>
                <w:sz w:val="24"/>
                <w:szCs w:val="24"/>
              </w:rPr>
            </w:pPr>
            <w:r w:rsidRPr="00B97C9F">
              <w:rPr>
                <w:sz w:val="24"/>
                <w:szCs w:val="24"/>
              </w:rPr>
              <w:t xml:space="preserve">Капитальный ремонт участка сетей водоснабжения в д. Малая </w:t>
            </w:r>
            <w:proofErr w:type="spellStart"/>
            <w:r w:rsidRPr="00B97C9F">
              <w:rPr>
                <w:sz w:val="24"/>
                <w:szCs w:val="24"/>
              </w:rPr>
              <w:t>Пудга</w:t>
            </w:r>
            <w:proofErr w:type="spellEnd"/>
            <w:r w:rsidRPr="00B97C9F">
              <w:rPr>
                <w:sz w:val="24"/>
                <w:szCs w:val="24"/>
              </w:rPr>
              <w:t xml:space="preserve"> Можгинского района Удмуртской Республики </w:t>
            </w:r>
          </w:p>
        </w:tc>
        <w:tc>
          <w:tcPr>
            <w:tcW w:w="1418" w:type="dxa"/>
          </w:tcPr>
          <w:p w14:paraId="32A3E5F2" w14:textId="77777777" w:rsidR="00B97C9F" w:rsidRPr="0029378C" w:rsidRDefault="00B97C9F" w:rsidP="00B97C9F">
            <w:pPr>
              <w:spacing w:after="0" w:line="240" w:lineRule="auto"/>
              <w:jc w:val="center"/>
            </w:pPr>
            <w:r w:rsidRPr="0029378C">
              <w:t>643 348,86</w:t>
            </w:r>
          </w:p>
        </w:tc>
        <w:tc>
          <w:tcPr>
            <w:tcW w:w="1276" w:type="dxa"/>
          </w:tcPr>
          <w:p w14:paraId="54B931D4" w14:textId="77777777" w:rsidR="00B97C9F" w:rsidRPr="0029378C" w:rsidRDefault="00B97C9F" w:rsidP="00B97C9F">
            <w:pPr>
              <w:spacing w:after="0" w:line="240" w:lineRule="auto"/>
            </w:pPr>
            <w:r w:rsidRPr="0029378C">
              <w:t>643 348,86</w:t>
            </w:r>
          </w:p>
        </w:tc>
        <w:tc>
          <w:tcPr>
            <w:tcW w:w="1417" w:type="dxa"/>
          </w:tcPr>
          <w:p w14:paraId="5FB985B4" w14:textId="77777777" w:rsidR="00B97C9F" w:rsidRPr="0029378C" w:rsidRDefault="00B97C9F" w:rsidP="00B97C9F">
            <w:pPr>
              <w:spacing w:after="0" w:line="240" w:lineRule="auto"/>
              <w:jc w:val="center"/>
            </w:pPr>
            <w:r w:rsidRPr="0029378C">
              <w:t>643 284,53</w:t>
            </w:r>
          </w:p>
        </w:tc>
        <w:tc>
          <w:tcPr>
            <w:tcW w:w="1276" w:type="dxa"/>
          </w:tcPr>
          <w:p w14:paraId="6B4B359C" w14:textId="77777777" w:rsidR="00B97C9F" w:rsidRPr="0029378C" w:rsidRDefault="00B97C9F" w:rsidP="00B97C9F">
            <w:pPr>
              <w:spacing w:after="0" w:line="240" w:lineRule="auto"/>
              <w:jc w:val="center"/>
              <w:rPr>
                <w:color w:val="000000" w:themeColor="text1"/>
              </w:rPr>
            </w:pPr>
            <w:r w:rsidRPr="0029378C">
              <w:rPr>
                <w:color w:val="000000" w:themeColor="text1"/>
              </w:rPr>
              <w:t>64,330</w:t>
            </w:r>
          </w:p>
        </w:tc>
      </w:tr>
      <w:tr w:rsidR="00B97C9F" w:rsidRPr="00B97C9F" w14:paraId="7EC99737" w14:textId="77777777" w:rsidTr="002300D7">
        <w:tc>
          <w:tcPr>
            <w:tcW w:w="4219" w:type="dxa"/>
          </w:tcPr>
          <w:p w14:paraId="2C6884FC" w14:textId="77777777" w:rsidR="00B97C9F" w:rsidRPr="00B97C9F" w:rsidRDefault="00B97C9F" w:rsidP="00B97C9F">
            <w:pPr>
              <w:spacing w:after="0" w:line="240" w:lineRule="auto"/>
              <w:rPr>
                <w:sz w:val="24"/>
                <w:szCs w:val="24"/>
              </w:rPr>
            </w:pPr>
            <w:r w:rsidRPr="00B97C9F">
              <w:rPr>
                <w:sz w:val="24"/>
                <w:szCs w:val="24"/>
              </w:rPr>
              <w:t>Капитальный ремонт участка водопроводной сети по ул. Садовая в с. Большая Уча Можгинского района Удмуртской Республики</w:t>
            </w:r>
          </w:p>
        </w:tc>
        <w:tc>
          <w:tcPr>
            <w:tcW w:w="1418" w:type="dxa"/>
          </w:tcPr>
          <w:p w14:paraId="40C27789" w14:textId="77777777" w:rsidR="00B97C9F" w:rsidRPr="0029378C" w:rsidRDefault="00B97C9F" w:rsidP="00B97C9F">
            <w:pPr>
              <w:spacing w:after="0" w:line="240" w:lineRule="auto"/>
              <w:jc w:val="center"/>
            </w:pPr>
            <w:r w:rsidRPr="0029378C">
              <w:t>1 433 782,64</w:t>
            </w:r>
          </w:p>
        </w:tc>
        <w:tc>
          <w:tcPr>
            <w:tcW w:w="1276" w:type="dxa"/>
          </w:tcPr>
          <w:p w14:paraId="7F70A140" w14:textId="48DA69D4" w:rsidR="00B97C9F" w:rsidRPr="0029378C" w:rsidRDefault="00B97C9F" w:rsidP="00B97C9F">
            <w:pPr>
              <w:spacing w:after="0" w:line="240" w:lineRule="auto"/>
            </w:pPr>
            <w:r w:rsidRPr="0029378C">
              <w:t>1433782,64</w:t>
            </w:r>
          </w:p>
        </w:tc>
        <w:tc>
          <w:tcPr>
            <w:tcW w:w="1417" w:type="dxa"/>
          </w:tcPr>
          <w:p w14:paraId="1EE71654" w14:textId="77777777" w:rsidR="00B97C9F" w:rsidRPr="0029378C" w:rsidRDefault="00B97C9F" w:rsidP="00B97C9F">
            <w:pPr>
              <w:spacing w:after="0" w:line="240" w:lineRule="auto"/>
              <w:jc w:val="center"/>
            </w:pPr>
            <w:r w:rsidRPr="0029378C">
              <w:t>1 433 639,26</w:t>
            </w:r>
          </w:p>
        </w:tc>
        <w:tc>
          <w:tcPr>
            <w:tcW w:w="1276" w:type="dxa"/>
          </w:tcPr>
          <w:p w14:paraId="22505495" w14:textId="77777777" w:rsidR="00B97C9F" w:rsidRPr="0029378C" w:rsidRDefault="00B97C9F" w:rsidP="00B97C9F">
            <w:pPr>
              <w:spacing w:after="0" w:line="240" w:lineRule="auto"/>
              <w:jc w:val="center"/>
              <w:rPr>
                <w:color w:val="000000" w:themeColor="text1"/>
              </w:rPr>
            </w:pPr>
            <w:r w:rsidRPr="0029378C">
              <w:rPr>
                <w:color w:val="000000" w:themeColor="text1"/>
              </w:rPr>
              <w:t>143,380</w:t>
            </w:r>
          </w:p>
        </w:tc>
      </w:tr>
      <w:tr w:rsidR="00B97C9F" w:rsidRPr="00B97C9F" w14:paraId="66A7C9D7" w14:textId="77777777" w:rsidTr="002300D7">
        <w:tc>
          <w:tcPr>
            <w:tcW w:w="4219" w:type="dxa"/>
          </w:tcPr>
          <w:p w14:paraId="16BB16F0" w14:textId="77777777" w:rsidR="00B97C9F" w:rsidRPr="00B97C9F" w:rsidRDefault="00B97C9F" w:rsidP="00B97C9F">
            <w:pPr>
              <w:spacing w:after="0" w:line="240" w:lineRule="auto"/>
              <w:rPr>
                <w:sz w:val="24"/>
                <w:szCs w:val="24"/>
              </w:rPr>
            </w:pPr>
            <w:r w:rsidRPr="00B97C9F">
              <w:rPr>
                <w:sz w:val="24"/>
                <w:szCs w:val="24"/>
              </w:rPr>
              <w:t>Приобретение погружных насосов для замены на артезианских скважинах в населенных пунктах Можгинского района Удмуртской Республики</w:t>
            </w:r>
          </w:p>
        </w:tc>
        <w:tc>
          <w:tcPr>
            <w:tcW w:w="1418" w:type="dxa"/>
          </w:tcPr>
          <w:p w14:paraId="226BB5B4" w14:textId="77777777" w:rsidR="00B97C9F" w:rsidRPr="0029378C" w:rsidRDefault="00B97C9F" w:rsidP="00B97C9F">
            <w:pPr>
              <w:spacing w:after="0" w:line="240" w:lineRule="auto"/>
              <w:jc w:val="center"/>
            </w:pPr>
            <w:r w:rsidRPr="0029378C">
              <w:t>790 083,77</w:t>
            </w:r>
          </w:p>
        </w:tc>
        <w:tc>
          <w:tcPr>
            <w:tcW w:w="1276" w:type="dxa"/>
          </w:tcPr>
          <w:p w14:paraId="19267CEE" w14:textId="77777777" w:rsidR="00B97C9F" w:rsidRPr="0029378C" w:rsidRDefault="00B97C9F" w:rsidP="00B97C9F">
            <w:pPr>
              <w:spacing w:after="0" w:line="240" w:lineRule="auto"/>
            </w:pPr>
            <w:r w:rsidRPr="0029378C">
              <w:t>790 083,77</w:t>
            </w:r>
          </w:p>
        </w:tc>
        <w:tc>
          <w:tcPr>
            <w:tcW w:w="1417" w:type="dxa"/>
          </w:tcPr>
          <w:p w14:paraId="74937553" w14:textId="77777777" w:rsidR="00B97C9F" w:rsidRPr="0029378C" w:rsidRDefault="00B97C9F" w:rsidP="00B97C9F">
            <w:pPr>
              <w:spacing w:after="0" w:line="240" w:lineRule="auto"/>
              <w:jc w:val="center"/>
            </w:pPr>
            <w:r w:rsidRPr="0029378C">
              <w:t>782 182,93</w:t>
            </w:r>
          </w:p>
        </w:tc>
        <w:tc>
          <w:tcPr>
            <w:tcW w:w="1276" w:type="dxa"/>
          </w:tcPr>
          <w:p w14:paraId="5808DA33" w14:textId="77777777" w:rsidR="00B97C9F" w:rsidRPr="0029378C" w:rsidRDefault="00B97C9F" w:rsidP="00B97C9F">
            <w:pPr>
              <w:spacing w:after="0" w:line="240" w:lineRule="auto"/>
              <w:jc w:val="center"/>
              <w:rPr>
                <w:color w:val="000000" w:themeColor="text1"/>
              </w:rPr>
            </w:pPr>
            <w:r w:rsidRPr="0029378C">
              <w:rPr>
                <w:color w:val="000000" w:themeColor="text1"/>
              </w:rPr>
              <w:t>7900,840</w:t>
            </w:r>
          </w:p>
        </w:tc>
      </w:tr>
      <w:tr w:rsidR="00B97C9F" w:rsidRPr="00B97C9F" w14:paraId="71E4E393" w14:textId="77777777" w:rsidTr="002300D7">
        <w:tc>
          <w:tcPr>
            <w:tcW w:w="4219" w:type="dxa"/>
          </w:tcPr>
          <w:p w14:paraId="4DF72BD9" w14:textId="77777777" w:rsidR="00B97C9F" w:rsidRPr="00B97C9F" w:rsidRDefault="00B97C9F" w:rsidP="00B97C9F">
            <w:pPr>
              <w:spacing w:after="0" w:line="240" w:lineRule="auto"/>
              <w:jc w:val="both"/>
              <w:rPr>
                <w:b/>
                <w:color w:val="000000" w:themeColor="text1"/>
                <w:sz w:val="24"/>
                <w:szCs w:val="24"/>
              </w:rPr>
            </w:pPr>
            <w:r w:rsidRPr="00B97C9F">
              <w:rPr>
                <w:b/>
                <w:color w:val="000000" w:themeColor="text1"/>
                <w:sz w:val="24"/>
                <w:szCs w:val="24"/>
              </w:rPr>
              <w:t xml:space="preserve">ВСЕГО: </w:t>
            </w:r>
          </w:p>
        </w:tc>
        <w:tc>
          <w:tcPr>
            <w:tcW w:w="1418" w:type="dxa"/>
          </w:tcPr>
          <w:p w14:paraId="1E5A0F82" w14:textId="40BD3911" w:rsidR="00B97C9F" w:rsidRPr="0029378C" w:rsidRDefault="00B97C9F" w:rsidP="00B97C9F">
            <w:pPr>
              <w:spacing w:after="0" w:line="240" w:lineRule="auto"/>
              <w:jc w:val="center"/>
              <w:rPr>
                <w:b/>
                <w:color w:val="000000" w:themeColor="text1"/>
              </w:rPr>
            </w:pPr>
            <w:r w:rsidRPr="0029378C">
              <w:rPr>
                <w:b/>
                <w:color w:val="000000" w:themeColor="text1"/>
              </w:rPr>
              <w:t>8270648,89</w:t>
            </w:r>
          </w:p>
        </w:tc>
        <w:tc>
          <w:tcPr>
            <w:tcW w:w="1276" w:type="dxa"/>
          </w:tcPr>
          <w:p w14:paraId="0011A262" w14:textId="66F39C26" w:rsidR="00B97C9F" w:rsidRPr="0029378C" w:rsidRDefault="00B97C9F" w:rsidP="00B97C9F">
            <w:pPr>
              <w:spacing w:after="0" w:line="240" w:lineRule="auto"/>
              <w:rPr>
                <w:b/>
                <w:color w:val="000000" w:themeColor="text1"/>
              </w:rPr>
            </w:pPr>
            <w:r w:rsidRPr="0029378C">
              <w:rPr>
                <w:b/>
                <w:color w:val="000000" w:themeColor="text1"/>
              </w:rPr>
              <w:t>8270648,89</w:t>
            </w:r>
          </w:p>
        </w:tc>
        <w:tc>
          <w:tcPr>
            <w:tcW w:w="1417" w:type="dxa"/>
          </w:tcPr>
          <w:p w14:paraId="3F8F26E6" w14:textId="4793487B" w:rsidR="00B97C9F" w:rsidRPr="0029378C" w:rsidRDefault="00B97C9F" w:rsidP="00B97C9F">
            <w:pPr>
              <w:spacing w:after="0" w:line="240" w:lineRule="auto"/>
              <w:jc w:val="center"/>
              <w:rPr>
                <w:b/>
                <w:color w:val="000000" w:themeColor="text1"/>
              </w:rPr>
            </w:pPr>
            <w:r w:rsidRPr="0029378C">
              <w:rPr>
                <w:b/>
                <w:color w:val="000000" w:themeColor="text1"/>
              </w:rPr>
              <w:t>8262000,00</w:t>
            </w:r>
          </w:p>
        </w:tc>
        <w:tc>
          <w:tcPr>
            <w:tcW w:w="1276" w:type="dxa"/>
          </w:tcPr>
          <w:p w14:paraId="71D42037" w14:textId="77777777" w:rsidR="00B97C9F" w:rsidRPr="0029378C" w:rsidRDefault="00B97C9F" w:rsidP="00B97C9F">
            <w:pPr>
              <w:spacing w:after="0" w:line="240" w:lineRule="auto"/>
              <w:jc w:val="center"/>
              <w:rPr>
                <w:b/>
                <w:color w:val="000000" w:themeColor="text1"/>
              </w:rPr>
            </w:pPr>
            <w:r w:rsidRPr="0029378C">
              <w:rPr>
                <w:b/>
                <w:color w:val="000000" w:themeColor="text1"/>
              </w:rPr>
              <w:t>8648,890</w:t>
            </w:r>
          </w:p>
        </w:tc>
      </w:tr>
    </w:tbl>
    <w:p w14:paraId="1FF8FE06" w14:textId="6D2A2323" w:rsidR="00B97C9F" w:rsidRPr="00B97C9F" w:rsidRDefault="00B97C9F" w:rsidP="00B97C9F">
      <w:pPr>
        <w:autoSpaceDE w:val="0"/>
        <w:autoSpaceDN w:val="0"/>
        <w:adjustRightInd w:val="0"/>
        <w:spacing w:after="0" w:line="240" w:lineRule="auto"/>
        <w:ind w:left="-284"/>
        <w:jc w:val="center"/>
        <w:rPr>
          <w:rFonts w:ascii="Times New Roman" w:eastAsia="Times New Roman" w:hAnsi="Times New Roman"/>
          <w:b/>
          <w:sz w:val="24"/>
          <w:szCs w:val="24"/>
          <w:lang w:eastAsia="ru-RU"/>
        </w:rPr>
      </w:pPr>
    </w:p>
    <w:p w14:paraId="7D5872F0" w14:textId="77777777" w:rsidR="00B97C9F" w:rsidRPr="00B97C9F" w:rsidRDefault="00B97C9F" w:rsidP="00B97C9F">
      <w:pPr>
        <w:autoSpaceDE w:val="0"/>
        <w:autoSpaceDN w:val="0"/>
        <w:adjustRightInd w:val="0"/>
        <w:spacing w:after="0" w:line="240" w:lineRule="auto"/>
        <w:jc w:val="center"/>
        <w:rPr>
          <w:rFonts w:ascii="Times New Roman" w:hAnsi="Times New Roman"/>
          <w:b/>
          <w:color w:val="000000" w:themeColor="text1"/>
          <w:sz w:val="24"/>
          <w:szCs w:val="24"/>
        </w:rPr>
      </w:pPr>
      <w:r w:rsidRPr="00B97C9F">
        <w:rPr>
          <w:rFonts w:ascii="Times New Roman" w:hAnsi="Times New Roman"/>
          <w:b/>
          <w:color w:val="000000" w:themeColor="text1"/>
          <w:sz w:val="24"/>
          <w:szCs w:val="24"/>
        </w:rPr>
        <w:t>Мероприятия по подготовке жилищно-коммунального хозяйства Можгинского района к отопительному периоду из бюджета МО «МО Можгинский район УР» на 2023год</w:t>
      </w:r>
    </w:p>
    <w:p w14:paraId="453E5A46" w14:textId="77777777" w:rsidR="00B97C9F" w:rsidRPr="00B97C9F" w:rsidRDefault="00B97C9F" w:rsidP="00B97C9F">
      <w:pPr>
        <w:autoSpaceDE w:val="0"/>
        <w:autoSpaceDN w:val="0"/>
        <w:adjustRightInd w:val="0"/>
        <w:spacing w:after="0" w:line="240" w:lineRule="auto"/>
        <w:jc w:val="center"/>
        <w:rPr>
          <w:rFonts w:ascii="Times New Roman" w:hAnsi="Times New Roman"/>
          <w:b/>
          <w:color w:val="FF0000"/>
          <w:sz w:val="24"/>
          <w:szCs w:val="24"/>
        </w:rPr>
      </w:pPr>
    </w:p>
    <w:tbl>
      <w:tblPr>
        <w:tblStyle w:val="aa"/>
        <w:tblW w:w="9606" w:type="dxa"/>
        <w:tblLook w:val="04A0" w:firstRow="1" w:lastRow="0" w:firstColumn="1" w:lastColumn="0" w:noHBand="0" w:noVBand="1"/>
      </w:tblPr>
      <w:tblGrid>
        <w:gridCol w:w="540"/>
        <w:gridCol w:w="5060"/>
        <w:gridCol w:w="2312"/>
        <w:gridCol w:w="1694"/>
      </w:tblGrid>
      <w:tr w:rsidR="00B97C9F" w:rsidRPr="00B97C9F" w14:paraId="7FA99A57" w14:textId="77777777" w:rsidTr="002300D7">
        <w:trPr>
          <w:trHeight w:val="465"/>
        </w:trPr>
        <w:tc>
          <w:tcPr>
            <w:tcW w:w="500" w:type="dxa"/>
            <w:vMerge w:val="restart"/>
            <w:hideMark/>
          </w:tcPr>
          <w:p w14:paraId="0419F74A"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п/п</w:t>
            </w:r>
          </w:p>
        </w:tc>
        <w:tc>
          <w:tcPr>
            <w:tcW w:w="5278" w:type="dxa"/>
            <w:vMerge w:val="restart"/>
            <w:hideMark/>
          </w:tcPr>
          <w:p w14:paraId="73308CC6"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Наименование объекта</w:t>
            </w:r>
          </w:p>
        </w:tc>
        <w:tc>
          <w:tcPr>
            <w:tcW w:w="2127" w:type="dxa"/>
            <w:vMerge w:val="restart"/>
            <w:hideMark/>
          </w:tcPr>
          <w:p w14:paraId="28957F4B"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Объем финансирования (</w:t>
            </w:r>
            <w:proofErr w:type="spellStart"/>
            <w:r w:rsidRPr="00B97C9F">
              <w:rPr>
                <w:bCs/>
                <w:color w:val="000000" w:themeColor="text1"/>
                <w:sz w:val="24"/>
                <w:szCs w:val="24"/>
              </w:rPr>
              <w:t>софинансирования</w:t>
            </w:r>
            <w:proofErr w:type="spellEnd"/>
            <w:r w:rsidRPr="00B97C9F">
              <w:rPr>
                <w:bCs/>
                <w:color w:val="000000" w:themeColor="text1"/>
                <w:sz w:val="24"/>
                <w:szCs w:val="24"/>
              </w:rPr>
              <w:t>) мероприятий в 2023 году, рублей</w:t>
            </w:r>
          </w:p>
        </w:tc>
        <w:tc>
          <w:tcPr>
            <w:tcW w:w="1701" w:type="dxa"/>
            <w:hideMark/>
          </w:tcPr>
          <w:p w14:paraId="0A41215D"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В том числе:</w:t>
            </w:r>
          </w:p>
        </w:tc>
      </w:tr>
      <w:tr w:rsidR="00B97C9F" w:rsidRPr="00B97C9F" w14:paraId="3B5E31A0" w14:textId="77777777" w:rsidTr="002300D7">
        <w:trPr>
          <w:trHeight w:val="763"/>
        </w:trPr>
        <w:tc>
          <w:tcPr>
            <w:tcW w:w="500" w:type="dxa"/>
            <w:vMerge/>
            <w:hideMark/>
          </w:tcPr>
          <w:p w14:paraId="2892E63B"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p>
        </w:tc>
        <w:tc>
          <w:tcPr>
            <w:tcW w:w="5278" w:type="dxa"/>
            <w:vMerge/>
            <w:hideMark/>
          </w:tcPr>
          <w:p w14:paraId="26972B32"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p>
        </w:tc>
        <w:tc>
          <w:tcPr>
            <w:tcW w:w="2127" w:type="dxa"/>
            <w:vMerge/>
            <w:hideMark/>
          </w:tcPr>
          <w:p w14:paraId="1060D4C4"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p>
        </w:tc>
        <w:tc>
          <w:tcPr>
            <w:tcW w:w="1701" w:type="dxa"/>
            <w:hideMark/>
          </w:tcPr>
          <w:p w14:paraId="6DCF0E22"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Бюджет</w:t>
            </w:r>
            <w:r w:rsidRPr="00B97C9F">
              <w:rPr>
                <w:bCs/>
                <w:color w:val="000000" w:themeColor="text1"/>
                <w:sz w:val="24"/>
                <w:szCs w:val="24"/>
              </w:rPr>
              <w:br/>
              <w:t>МО</w:t>
            </w:r>
          </w:p>
        </w:tc>
      </w:tr>
      <w:tr w:rsidR="00B97C9F" w:rsidRPr="00B97C9F" w14:paraId="265EE5E3" w14:textId="77777777" w:rsidTr="002300D7">
        <w:trPr>
          <w:trHeight w:val="570"/>
        </w:trPr>
        <w:tc>
          <w:tcPr>
            <w:tcW w:w="9606" w:type="dxa"/>
            <w:gridSpan w:val="4"/>
            <w:hideMark/>
          </w:tcPr>
          <w:p w14:paraId="27A2A9F5"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МП муниципального образования «Муниципальный округ Можгинский район Удмуртской Республики» «Содержание и развитие муниципального хозяйства»</w:t>
            </w:r>
          </w:p>
        </w:tc>
      </w:tr>
      <w:tr w:rsidR="00B97C9F" w:rsidRPr="00B97C9F" w14:paraId="7575F0C1" w14:textId="77777777" w:rsidTr="002300D7">
        <w:trPr>
          <w:trHeight w:val="272"/>
        </w:trPr>
        <w:tc>
          <w:tcPr>
            <w:tcW w:w="9606" w:type="dxa"/>
            <w:gridSpan w:val="4"/>
            <w:hideMark/>
          </w:tcPr>
          <w:p w14:paraId="21A5ECB0"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Подпрограмма "Содержание и развитие коммунальной инфраструктуры"</w:t>
            </w:r>
          </w:p>
        </w:tc>
      </w:tr>
      <w:tr w:rsidR="00B97C9F" w:rsidRPr="00B97C9F" w14:paraId="60D96FB4" w14:textId="77777777" w:rsidTr="002300D7">
        <w:trPr>
          <w:trHeight w:val="134"/>
        </w:trPr>
        <w:tc>
          <w:tcPr>
            <w:tcW w:w="500" w:type="dxa"/>
            <w:hideMark/>
          </w:tcPr>
          <w:p w14:paraId="48A20DA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w:t>
            </w:r>
          </w:p>
        </w:tc>
        <w:tc>
          <w:tcPr>
            <w:tcW w:w="5278" w:type="dxa"/>
            <w:hideMark/>
          </w:tcPr>
          <w:p w14:paraId="0BF1BA86"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Объекты теплоснабжения</w:t>
            </w:r>
          </w:p>
        </w:tc>
        <w:tc>
          <w:tcPr>
            <w:tcW w:w="2127" w:type="dxa"/>
            <w:hideMark/>
          </w:tcPr>
          <w:p w14:paraId="538D62C5"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c>
          <w:tcPr>
            <w:tcW w:w="1701" w:type="dxa"/>
            <w:hideMark/>
          </w:tcPr>
          <w:p w14:paraId="72131354"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r>
      <w:tr w:rsidR="00B97C9F" w:rsidRPr="00B97C9F" w14:paraId="076598D9" w14:textId="77777777" w:rsidTr="002300D7">
        <w:trPr>
          <w:trHeight w:val="467"/>
        </w:trPr>
        <w:tc>
          <w:tcPr>
            <w:tcW w:w="500" w:type="dxa"/>
            <w:hideMark/>
          </w:tcPr>
          <w:p w14:paraId="109F45B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w:t>
            </w:r>
          </w:p>
        </w:tc>
        <w:tc>
          <w:tcPr>
            <w:tcW w:w="5278" w:type="dxa"/>
            <w:hideMark/>
          </w:tcPr>
          <w:p w14:paraId="4941C0C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proofErr w:type="spellStart"/>
            <w:r w:rsidRPr="00B97C9F">
              <w:rPr>
                <w:color w:val="000000" w:themeColor="text1"/>
                <w:sz w:val="24"/>
                <w:szCs w:val="24"/>
              </w:rPr>
              <w:t>Переврезка</w:t>
            </w:r>
            <w:proofErr w:type="spellEnd"/>
            <w:r w:rsidRPr="00B97C9F">
              <w:rPr>
                <w:color w:val="000000" w:themeColor="text1"/>
                <w:sz w:val="24"/>
                <w:szCs w:val="24"/>
              </w:rPr>
              <w:t xml:space="preserve"> на центральной сети теплоснабжения в с. Горняк Можгинского района Удмуртской Республики</w:t>
            </w:r>
          </w:p>
        </w:tc>
        <w:tc>
          <w:tcPr>
            <w:tcW w:w="2127" w:type="dxa"/>
            <w:hideMark/>
          </w:tcPr>
          <w:p w14:paraId="7A8DDA4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20 973,19</w:t>
            </w:r>
          </w:p>
        </w:tc>
        <w:tc>
          <w:tcPr>
            <w:tcW w:w="1701" w:type="dxa"/>
            <w:hideMark/>
          </w:tcPr>
          <w:p w14:paraId="2EFBA7E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20 973,19</w:t>
            </w:r>
          </w:p>
        </w:tc>
      </w:tr>
      <w:tr w:rsidR="00B97C9F" w:rsidRPr="00B97C9F" w14:paraId="12EB7F29" w14:textId="77777777" w:rsidTr="002300D7">
        <w:trPr>
          <w:trHeight w:val="970"/>
        </w:trPr>
        <w:tc>
          <w:tcPr>
            <w:tcW w:w="500" w:type="dxa"/>
            <w:hideMark/>
          </w:tcPr>
          <w:p w14:paraId="5FA5725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w:t>
            </w:r>
          </w:p>
        </w:tc>
        <w:tc>
          <w:tcPr>
            <w:tcW w:w="5278" w:type="dxa"/>
            <w:hideMark/>
          </w:tcPr>
          <w:p w14:paraId="691FF4E1" w14:textId="0242E59D"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Капитальный ремонт участков сетей теплоснабжения и ГВС до школы и многоквартирных домов по ул. Макаренко и площади </w:t>
            </w:r>
            <w:proofErr w:type="gramStart"/>
            <w:r w:rsidRPr="00B97C9F">
              <w:rPr>
                <w:color w:val="000000" w:themeColor="text1"/>
                <w:sz w:val="24"/>
                <w:szCs w:val="24"/>
              </w:rPr>
              <w:t>Заводская  в</w:t>
            </w:r>
            <w:proofErr w:type="gramEnd"/>
            <w:r w:rsidRPr="00B97C9F">
              <w:rPr>
                <w:color w:val="000000" w:themeColor="text1"/>
                <w:sz w:val="24"/>
                <w:szCs w:val="24"/>
              </w:rPr>
              <w:t xml:space="preserve"> с. Черемушки Можгинского района Удмуртской Республики</w:t>
            </w:r>
          </w:p>
        </w:tc>
        <w:tc>
          <w:tcPr>
            <w:tcW w:w="2127" w:type="dxa"/>
            <w:hideMark/>
          </w:tcPr>
          <w:p w14:paraId="0A0238F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392,06</w:t>
            </w:r>
          </w:p>
        </w:tc>
        <w:tc>
          <w:tcPr>
            <w:tcW w:w="1701" w:type="dxa"/>
            <w:hideMark/>
          </w:tcPr>
          <w:p w14:paraId="124F9A9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392,06</w:t>
            </w:r>
          </w:p>
        </w:tc>
      </w:tr>
      <w:tr w:rsidR="00B97C9F" w:rsidRPr="00B97C9F" w14:paraId="0A68A43D" w14:textId="77777777" w:rsidTr="002300D7">
        <w:trPr>
          <w:trHeight w:val="700"/>
        </w:trPr>
        <w:tc>
          <w:tcPr>
            <w:tcW w:w="500" w:type="dxa"/>
            <w:hideMark/>
          </w:tcPr>
          <w:p w14:paraId="6F7A009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w:t>
            </w:r>
          </w:p>
        </w:tc>
        <w:tc>
          <w:tcPr>
            <w:tcW w:w="5278" w:type="dxa"/>
            <w:hideMark/>
          </w:tcPr>
          <w:p w14:paraId="3676742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Капитальный ремонт участков теплотрассы от ТК1 до СДК и от ТК1 до детского сада в д. Старый Березняк Можгинского района Удмуртской Республики</w:t>
            </w:r>
          </w:p>
        </w:tc>
        <w:tc>
          <w:tcPr>
            <w:tcW w:w="2127" w:type="dxa"/>
            <w:hideMark/>
          </w:tcPr>
          <w:p w14:paraId="795201C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148,28</w:t>
            </w:r>
          </w:p>
        </w:tc>
        <w:tc>
          <w:tcPr>
            <w:tcW w:w="1701" w:type="dxa"/>
            <w:hideMark/>
          </w:tcPr>
          <w:p w14:paraId="5A1C4AA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148,28</w:t>
            </w:r>
          </w:p>
        </w:tc>
      </w:tr>
      <w:tr w:rsidR="00B97C9F" w:rsidRPr="00B97C9F" w14:paraId="527332EA" w14:textId="77777777" w:rsidTr="002300D7">
        <w:trPr>
          <w:trHeight w:val="427"/>
        </w:trPr>
        <w:tc>
          <w:tcPr>
            <w:tcW w:w="500" w:type="dxa"/>
            <w:hideMark/>
          </w:tcPr>
          <w:p w14:paraId="6B717B2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w:t>
            </w:r>
          </w:p>
        </w:tc>
        <w:tc>
          <w:tcPr>
            <w:tcW w:w="5278" w:type="dxa"/>
            <w:hideMark/>
          </w:tcPr>
          <w:p w14:paraId="7B8E231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сетей теплоснабжения в с. Большая Уча по ул. Садовая Можгинского района Удмуртской Республики</w:t>
            </w:r>
          </w:p>
        </w:tc>
        <w:tc>
          <w:tcPr>
            <w:tcW w:w="2127" w:type="dxa"/>
            <w:hideMark/>
          </w:tcPr>
          <w:p w14:paraId="16E6064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2 660 150,33</w:t>
            </w:r>
          </w:p>
        </w:tc>
        <w:tc>
          <w:tcPr>
            <w:tcW w:w="1701" w:type="dxa"/>
            <w:hideMark/>
          </w:tcPr>
          <w:p w14:paraId="118C67B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2 660 150,33</w:t>
            </w:r>
          </w:p>
        </w:tc>
      </w:tr>
      <w:tr w:rsidR="00B97C9F" w:rsidRPr="00B97C9F" w14:paraId="66886EC0" w14:textId="77777777" w:rsidTr="002300D7">
        <w:trPr>
          <w:trHeight w:val="420"/>
        </w:trPr>
        <w:tc>
          <w:tcPr>
            <w:tcW w:w="500" w:type="dxa"/>
            <w:hideMark/>
          </w:tcPr>
          <w:p w14:paraId="287522A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w:t>
            </w:r>
          </w:p>
        </w:tc>
        <w:tc>
          <w:tcPr>
            <w:tcW w:w="5278" w:type="dxa"/>
            <w:hideMark/>
          </w:tcPr>
          <w:p w14:paraId="30BE82B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сетей теплоснабжения от СДК до МКД № 6 по ул. Труда в с. Горняк Можгинского района Удмуртской Республики</w:t>
            </w:r>
          </w:p>
        </w:tc>
        <w:tc>
          <w:tcPr>
            <w:tcW w:w="2127" w:type="dxa"/>
            <w:hideMark/>
          </w:tcPr>
          <w:p w14:paraId="17A93C2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359 495,13</w:t>
            </w:r>
          </w:p>
        </w:tc>
        <w:tc>
          <w:tcPr>
            <w:tcW w:w="1701" w:type="dxa"/>
            <w:hideMark/>
          </w:tcPr>
          <w:p w14:paraId="5274D12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359 495,13</w:t>
            </w:r>
          </w:p>
        </w:tc>
      </w:tr>
      <w:tr w:rsidR="00B97C9F" w:rsidRPr="00B97C9F" w14:paraId="12B85230" w14:textId="77777777" w:rsidTr="002300D7">
        <w:trPr>
          <w:trHeight w:val="278"/>
        </w:trPr>
        <w:tc>
          <w:tcPr>
            <w:tcW w:w="500" w:type="dxa"/>
            <w:hideMark/>
          </w:tcPr>
          <w:p w14:paraId="1B0DB4B0"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lastRenderedPageBreak/>
              <w:t> </w:t>
            </w:r>
          </w:p>
        </w:tc>
        <w:tc>
          <w:tcPr>
            <w:tcW w:w="5278" w:type="dxa"/>
            <w:hideMark/>
          </w:tcPr>
          <w:p w14:paraId="77D97DDB"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Объекты водоснабжения и водоотведения</w:t>
            </w:r>
          </w:p>
        </w:tc>
        <w:tc>
          <w:tcPr>
            <w:tcW w:w="2127" w:type="dxa"/>
            <w:hideMark/>
          </w:tcPr>
          <w:p w14:paraId="6DBE240E"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c>
          <w:tcPr>
            <w:tcW w:w="1701" w:type="dxa"/>
            <w:hideMark/>
          </w:tcPr>
          <w:p w14:paraId="327A23B3"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r>
      <w:tr w:rsidR="00B97C9F" w:rsidRPr="00B97C9F" w14:paraId="1C05C3AF" w14:textId="77777777" w:rsidTr="002300D7">
        <w:trPr>
          <w:trHeight w:val="136"/>
        </w:trPr>
        <w:tc>
          <w:tcPr>
            <w:tcW w:w="500" w:type="dxa"/>
            <w:hideMark/>
          </w:tcPr>
          <w:p w14:paraId="4435ABD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w:t>
            </w:r>
          </w:p>
        </w:tc>
        <w:tc>
          <w:tcPr>
            <w:tcW w:w="5278" w:type="dxa"/>
            <w:hideMark/>
          </w:tcPr>
          <w:p w14:paraId="5A0E3DF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водоснабжения в с. Малая </w:t>
            </w:r>
            <w:proofErr w:type="spellStart"/>
            <w:r w:rsidRPr="00B97C9F">
              <w:rPr>
                <w:color w:val="000000" w:themeColor="text1"/>
                <w:sz w:val="24"/>
                <w:szCs w:val="24"/>
              </w:rPr>
              <w:t>Воложикья</w:t>
            </w:r>
            <w:proofErr w:type="spellEnd"/>
          </w:p>
        </w:tc>
        <w:tc>
          <w:tcPr>
            <w:tcW w:w="2127" w:type="dxa"/>
            <w:hideMark/>
          </w:tcPr>
          <w:p w14:paraId="6F6CAF1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315 792,54</w:t>
            </w:r>
          </w:p>
        </w:tc>
        <w:tc>
          <w:tcPr>
            <w:tcW w:w="1701" w:type="dxa"/>
            <w:hideMark/>
          </w:tcPr>
          <w:p w14:paraId="37859DD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315 792,54</w:t>
            </w:r>
          </w:p>
        </w:tc>
      </w:tr>
      <w:tr w:rsidR="00B97C9F" w:rsidRPr="00B97C9F" w14:paraId="33F0475A" w14:textId="77777777" w:rsidTr="002300D7">
        <w:trPr>
          <w:trHeight w:val="183"/>
        </w:trPr>
        <w:tc>
          <w:tcPr>
            <w:tcW w:w="500" w:type="dxa"/>
            <w:hideMark/>
          </w:tcPr>
          <w:p w14:paraId="2430E45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7</w:t>
            </w:r>
          </w:p>
        </w:tc>
        <w:tc>
          <w:tcPr>
            <w:tcW w:w="5278" w:type="dxa"/>
            <w:hideMark/>
          </w:tcPr>
          <w:p w14:paraId="02B4E0A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в д. Залесный</w:t>
            </w:r>
          </w:p>
        </w:tc>
        <w:tc>
          <w:tcPr>
            <w:tcW w:w="2127" w:type="dxa"/>
            <w:hideMark/>
          </w:tcPr>
          <w:p w14:paraId="701B5AF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506 573,57</w:t>
            </w:r>
          </w:p>
        </w:tc>
        <w:tc>
          <w:tcPr>
            <w:tcW w:w="1701" w:type="dxa"/>
            <w:hideMark/>
          </w:tcPr>
          <w:p w14:paraId="647D3F3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506 573,57</w:t>
            </w:r>
          </w:p>
        </w:tc>
      </w:tr>
      <w:tr w:rsidR="00B97C9F" w:rsidRPr="00B97C9F" w14:paraId="5B544FAA" w14:textId="77777777" w:rsidTr="002300D7">
        <w:trPr>
          <w:trHeight w:val="498"/>
        </w:trPr>
        <w:tc>
          <w:tcPr>
            <w:tcW w:w="500" w:type="dxa"/>
            <w:hideMark/>
          </w:tcPr>
          <w:p w14:paraId="23EE1E0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8</w:t>
            </w:r>
          </w:p>
        </w:tc>
        <w:tc>
          <w:tcPr>
            <w:tcW w:w="5278" w:type="dxa"/>
            <w:hideMark/>
          </w:tcPr>
          <w:p w14:paraId="01023C8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по ул. Зеленная ст. Керамик (Ремонт колодца)</w:t>
            </w:r>
          </w:p>
        </w:tc>
        <w:tc>
          <w:tcPr>
            <w:tcW w:w="2127" w:type="dxa"/>
            <w:hideMark/>
          </w:tcPr>
          <w:p w14:paraId="4DD8959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17 908,77</w:t>
            </w:r>
          </w:p>
        </w:tc>
        <w:tc>
          <w:tcPr>
            <w:tcW w:w="1701" w:type="dxa"/>
            <w:hideMark/>
          </w:tcPr>
          <w:p w14:paraId="08EF31C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17 908,77</w:t>
            </w:r>
          </w:p>
        </w:tc>
      </w:tr>
      <w:tr w:rsidR="00B97C9F" w:rsidRPr="00B97C9F" w14:paraId="65B47EE9" w14:textId="77777777" w:rsidTr="002300D7">
        <w:trPr>
          <w:trHeight w:val="561"/>
        </w:trPr>
        <w:tc>
          <w:tcPr>
            <w:tcW w:w="500" w:type="dxa"/>
            <w:hideMark/>
          </w:tcPr>
          <w:p w14:paraId="4C81207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w:t>
            </w:r>
          </w:p>
        </w:tc>
        <w:tc>
          <w:tcPr>
            <w:tcW w:w="5278" w:type="dxa"/>
            <w:hideMark/>
          </w:tcPr>
          <w:p w14:paraId="10C6A0A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водопроводной сети по ул. Советской (через пруд) с. Большая </w:t>
            </w:r>
            <w:proofErr w:type="spellStart"/>
            <w:r w:rsidRPr="00B97C9F">
              <w:rPr>
                <w:color w:val="000000" w:themeColor="text1"/>
                <w:sz w:val="24"/>
                <w:szCs w:val="24"/>
              </w:rPr>
              <w:t>Кибья</w:t>
            </w:r>
            <w:proofErr w:type="spellEnd"/>
          </w:p>
        </w:tc>
        <w:tc>
          <w:tcPr>
            <w:tcW w:w="2127" w:type="dxa"/>
            <w:hideMark/>
          </w:tcPr>
          <w:p w14:paraId="2F0D644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96 121,84</w:t>
            </w:r>
          </w:p>
        </w:tc>
        <w:tc>
          <w:tcPr>
            <w:tcW w:w="1701" w:type="dxa"/>
            <w:hideMark/>
          </w:tcPr>
          <w:p w14:paraId="2FCCFA8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96 121,84</w:t>
            </w:r>
          </w:p>
        </w:tc>
      </w:tr>
      <w:tr w:rsidR="00B97C9F" w:rsidRPr="00B97C9F" w14:paraId="4492F566" w14:textId="77777777" w:rsidTr="002300D7">
        <w:trPr>
          <w:trHeight w:val="413"/>
        </w:trPr>
        <w:tc>
          <w:tcPr>
            <w:tcW w:w="500" w:type="dxa"/>
            <w:hideMark/>
          </w:tcPr>
          <w:p w14:paraId="5875975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10</w:t>
            </w:r>
          </w:p>
        </w:tc>
        <w:tc>
          <w:tcPr>
            <w:tcW w:w="5278" w:type="dxa"/>
            <w:hideMark/>
          </w:tcPr>
          <w:p w14:paraId="323CF27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водопроводной сети от дома № 11 по ул. Молодёжной до дома № 2 по ул. Школьная с. Большая </w:t>
            </w:r>
            <w:proofErr w:type="spellStart"/>
            <w:r w:rsidRPr="00B97C9F">
              <w:rPr>
                <w:color w:val="000000" w:themeColor="text1"/>
                <w:sz w:val="24"/>
                <w:szCs w:val="24"/>
              </w:rPr>
              <w:t>Кибья</w:t>
            </w:r>
            <w:proofErr w:type="spellEnd"/>
          </w:p>
        </w:tc>
        <w:tc>
          <w:tcPr>
            <w:tcW w:w="2127" w:type="dxa"/>
            <w:hideMark/>
          </w:tcPr>
          <w:p w14:paraId="672EF96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351 191,00</w:t>
            </w:r>
          </w:p>
        </w:tc>
        <w:tc>
          <w:tcPr>
            <w:tcW w:w="1701" w:type="dxa"/>
            <w:hideMark/>
          </w:tcPr>
          <w:p w14:paraId="1023B2E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351 191,00</w:t>
            </w:r>
          </w:p>
        </w:tc>
      </w:tr>
      <w:tr w:rsidR="00B97C9F" w:rsidRPr="00B97C9F" w14:paraId="2DBDF4FF" w14:textId="77777777" w:rsidTr="002300D7">
        <w:trPr>
          <w:trHeight w:val="519"/>
        </w:trPr>
        <w:tc>
          <w:tcPr>
            <w:tcW w:w="500" w:type="dxa"/>
            <w:hideMark/>
          </w:tcPr>
          <w:p w14:paraId="54DD2DB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11</w:t>
            </w:r>
          </w:p>
        </w:tc>
        <w:tc>
          <w:tcPr>
            <w:tcW w:w="5278" w:type="dxa"/>
            <w:hideMark/>
          </w:tcPr>
          <w:p w14:paraId="442F68E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водопроводной сети от водонапорной башни до основной сети по ул. Полевая в с. Большая </w:t>
            </w:r>
            <w:proofErr w:type="spellStart"/>
            <w:r w:rsidRPr="00B97C9F">
              <w:rPr>
                <w:color w:val="000000" w:themeColor="text1"/>
                <w:sz w:val="24"/>
                <w:szCs w:val="24"/>
              </w:rPr>
              <w:t>Кибья</w:t>
            </w:r>
            <w:proofErr w:type="spellEnd"/>
          </w:p>
        </w:tc>
        <w:tc>
          <w:tcPr>
            <w:tcW w:w="2127" w:type="dxa"/>
            <w:hideMark/>
          </w:tcPr>
          <w:p w14:paraId="69D8FC5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186 560,12</w:t>
            </w:r>
          </w:p>
        </w:tc>
        <w:tc>
          <w:tcPr>
            <w:tcW w:w="1701" w:type="dxa"/>
            <w:hideMark/>
          </w:tcPr>
          <w:p w14:paraId="4455E1A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186 560,12</w:t>
            </w:r>
          </w:p>
        </w:tc>
      </w:tr>
      <w:tr w:rsidR="00B97C9F" w:rsidRPr="00B97C9F" w14:paraId="387975C6" w14:textId="77777777" w:rsidTr="002300D7">
        <w:trPr>
          <w:trHeight w:val="271"/>
        </w:trPr>
        <w:tc>
          <w:tcPr>
            <w:tcW w:w="500" w:type="dxa"/>
            <w:hideMark/>
          </w:tcPr>
          <w:p w14:paraId="6B6C98C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12</w:t>
            </w:r>
          </w:p>
        </w:tc>
        <w:tc>
          <w:tcPr>
            <w:tcW w:w="5278" w:type="dxa"/>
            <w:hideMark/>
          </w:tcPr>
          <w:p w14:paraId="402CEDD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водопроводной сети по ул. Центральной д. Мельниково</w:t>
            </w:r>
          </w:p>
        </w:tc>
        <w:tc>
          <w:tcPr>
            <w:tcW w:w="2127" w:type="dxa"/>
            <w:hideMark/>
          </w:tcPr>
          <w:p w14:paraId="16AD471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192 153,42</w:t>
            </w:r>
          </w:p>
        </w:tc>
        <w:tc>
          <w:tcPr>
            <w:tcW w:w="1701" w:type="dxa"/>
            <w:hideMark/>
          </w:tcPr>
          <w:p w14:paraId="108E26F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192 153,42</w:t>
            </w:r>
          </w:p>
        </w:tc>
      </w:tr>
      <w:tr w:rsidR="00B97C9F" w:rsidRPr="00B97C9F" w14:paraId="206B5C6C" w14:textId="77777777" w:rsidTr="002300D7">
        <w:trPr>
          <w:trHeight w:val="545"/>
        </w:trPr>
        <w:tc>
          <w:tcPr>
            <w:tcW w:w="500" w:type="dxa"/>
            <w:hideMark/>
          </w:tcPr>
          <w:p w14:paraId="26A7EE9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13</w:t>
            </w:r>
          </w:p>
        </w:tc>
        <w:tc>
          <w:tcPr>
            <w:tcW w:w="5278" w:type="dxa"/>
            <w:hideMark/>
          </w:tcPr>
          <w:p w14:paraId="13780F0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водопроводной сети от колодца на перекрестке ул. Центральной и Школьная д. Мельниково</w:t>
            </w:r>
          </w:p>
        </w:tc>
        <w:tc>
          <w:tcPr>
            <w:tcW w:w="2127" w:type="dxa"/>
            <w:hideMark/>
          </w:tcPr>
          <w:p w14:paraId="7FE4B3D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74 781,67</w:t>
            </w:r>
          </w:p>
        </w:tc>
        <w:tc>
          <w:tcPr>
            <w:tcW w:w="1701" w:type="dxa"/>
            <w:hideMark/>
          </w:tcPr>
          <w:p w14:paraId="03D513F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74 781,67</w:t>
            </w:r>
          </w:p>
        </w:tc>
      </w:tr>
      <w:tr w:rsidR="00B97C9F" w:rsidRPr="00B97C9F" w14:paraId="1778E038" w14:textId="77777777" w:rsidTr="002300D7">
        <w:trPr>
          <w:trHeight w:val="567"/>
        </w:trPr>
        <w:tc>
          <w:tcPr>
            <w:tcW w:w="500" w:type="dxa"/>
            <w:hideMark/>
          </w:tcPr>
          <w:p w14:paraId="51C55A7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w:t>
            </w:r>
          </w:p>
        </w:tc>
        <w:tc>
          <w:tcPr>
            <w:tcW w:w="5278" w:type="dxa"/>
            <w:hideMark/>
          </w:tcPr>
          <w:p w14:paraId="1B2CB97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от дома № 6 по ул. Сосновая по пер. Набережный до дома № 6 по ул. Чкалова в с. Пычас</w:t>
            </w:r>
          </w:p>
        </w:tc>
        <w:tc>
          <w:tcPr>
            <w:tcW w:w="2127" w:type="dxa"/>
            <w:hideMark/>
          </w:tcPr>
          <w:p w14:paraId="1DD4A89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1 107 777,56</w:t>
            </w:r>
          </w:p>
        </w:tc>
        <w:tc>
          <w:tcPr>
            <w:tcW w:w="1701" w:type="dxa"/>
            <w:hideMark/>
          </w:tcPr>
          <w:p w14:paraId="025524F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1 107 777,56</w:t>
            </w:r>
          </w:p>
        </w:tc>
      </w:tr>
      <w:tr w:rsidR="00B97C9F" w:rsidRPr="00B97C9F" w14:paraId="24D46882" w14:textId="77777777" w:rsidTr="002300D7">
        <w:trPr>
          <w:trHeight w:val="561"/>
        </w:trPr>
        <w:tc>
          <w:tcPr>
            <w:tcW w:w="500" w:type="dxa"/>
            <w:hideMark/>
          </w:tcPr>
          <w:p w14:paraId="133E83D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15</w:t>
            </w:r>
          </w:p>
        </w:tc>
        <w:tc>
          <w:tcPr>
            <w:tcW w:w="5278" w:type="dxa"/>
            <w:hideMark/>
          </w:tcPr>
          <w:p w14:paraId="6053874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водоснабжения </w:t>
            </w:r>
            <w:proofErr w:type="gramStart"/>
            <w:r w:rsidRPr="00B97C9F">
              <w:rPr>
                <w:color w:val="000000" w:themeColor="text1"/>
                <w:sz w:val="24"/>
                <w:szCs w:val="24"/>
              </w:rPr>
              <w:t>Перекресток  ул.</w:t>
            </w:r>
            <w:proofErr w:type="gramEnd"/>
            <w:r w:rsidRPr="00B97C9F">
              <w:rPr>
                <w:color w:val="000000" w:themeColor="text1"/>
                <w:sz w:val="24"/>
                <w:szCs w:val="24"/>
              </w:rPr>
              <w:t xml:space="preserve"> Советская и пер. Безымянный с. Пычас (Установка запорной арматуры)</w:t>
            </w:r>
          </w:p>
        </w:tc>
        <w:tc>
          <w:tcPr>
            <w:tcW w:w="2127" w:type="dxa"/>
            <w:hideMark/>
          </w:tcPr>
          <w:p w14:paraId="7F79518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48 106,94</w:t>
            </w:r>
          </w:p>
        </w:tc>
        <w:tc>
          <w:tcPr>
            <w:tcW w:w="1701" w:type="dxa"/>
            <w:hideMark/>
          </w:tcPr>
          <w:p w14:paraId="6C3ABF9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48 106,94</w:t>
            </w:r>
          </w:p>
        </w:tc>
      </w:tr>
      <w:tr w:rsidR="00B97C9F" w:rsidRPr="00B97C9F" w14:paraId="6018007D" w14:textId="77777777" w:rsidTr="002300D7">
        <w:trPr>
          <w:trHeight w:val="541"/>
        </w:trPr>
        <w:tc>
          <w:tcPr>
            <w:tcW w:w="500" w:type="dxa"/>
            <w:hideMark/>
          </w:tcPr>
          <w:p w14:paraId="03BA11A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16</w:t>
            </w:r>
          </w:p>
        </w:tc>
        <w:tc>
          <w:tcPr>
            <w:tcW w:w="5278" w:type="dxa"/>
            <w:hideMark/>
          </w:tcPr>
          <w:p w14:paraId="1444FA8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ул. Парковая перед домом № 51 с. Пычас (Установка запорной арматуры)</w:t>
            </w:r>
          </w:p>
        </w:tc>
        <w:tc>
          <w:tcPr>
            <w:tcW w:w="2127" w:type="dxa"/>
            <w:hideMark/>
          </w:tcPr>
          <w:p w14:paraId="354B0CD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43 716,49</w:t>
            </w:r>
          </w:p>
        </w:tc>
        <w:tc>
          <w:tcPr>
            <w:tcW w:w="1701" w:type="dxa"/>
            <w:hideMark/>
          </w:tcPr>
          <w:p w14:paraId="1B38761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43 716,49</w:t>
            </w:r>
          </w:p>
        </w:tc>
      </w:tr>
      <w:tr w:rsidR="00B97C9F" w:rsidRPr="00B97C9F" w14:paraId="0C3A35B8" w14:textId="77777777" w:rsidTr="002300D7">
        <w:trPr>
          <w:trHeight w:val="278"/>
        </w:trPr>
        <w:tc>
          <w:tcPr>
            <w:tcW w:w="500" w:type="dxa"/>
            <w:hideMark/>
          </w:tcPr>
          <w:p w14:paraId="13D79FF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w:t>
            </w:r>
          </w:p>
        </w:tc>
        <w:tc>
          <w:tcPr>
            <w:tcW w:w="5278" w:type="dxa"/>
            <w:hideMark/>
          </w:tcPr>
          <w:p w14:paraId="5220976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Перекресток ул. Красноармейская и ул. Гвардейская в с. Пычас (Установка запорной арматуры)</w:t>
            </w:r>
          </w:p>
        </w:tc>
        <w:tc>
          <w:tcPr>
            <w:tcW w:w="2127" w:type="dxa"/>
            <w:hideMark/>
          </w:tcPr>
          <w:p w14:paraId="475E227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92 754,84</w:t>
            </w:r>
          </w:p>
        </w:tc>
        <w:tc>
          <w:tcPr>
            <w:tcW w:w="1701" w:type="dxa"/>
            <w:hideMark/>
          </w:tcPr>
          <w:p w14:paraId="015DF2D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92 754,84</w:t>
            </w:r>
          </w:p>
        </w:tc>
      </w:tr>
      <w:tr w:rsidR="00B97C9F" w:rsidRPr="00B97C9F" w14:paraId="3AC983FF" w14:textId="77777777" w:rsidTr="002300D7">
        <w:trPr>
          <w:trHeight w:val="513"/>
        </w:trPr>
        <w:tc>
          <w:tcPr>
            <w:tcW w:w="500" w:type="dxa"/>
            <w:hideMark/>
          </w:tcPr>
          <w:p w14:paraId="302B80E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18</w:t>
            </w:r>
          </w:p>
        </w:tc>
        <w:tc>
          <w:tcPr>
            <w:tcW w:w="5278" w:type="dxa"/>
            <w:hideMark/>
          </w:tcPr>
          <w:p w14:paraId="0FFBFD1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водоснабжения перекресток ул. Гвардейская и ул. Коммунальная в с. Пычас (Установка запорной арматуры)</w:t>
            </w:r>
          </w:p>
        </w:tc>
        <w:tc>
          <w:tcPr>
            <w:tcW w:w="2127" w:type="dxa"/>
            <w:hideMark/>
          </w:tcPr>
          <w:p w14:paraId="5128FFC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57 669,07</w:t>
            </w:r>
          </w:p>
        </w:tc>
        <w:tc>
          <w:tcPr>
            <w:tcW w:w="1701" w:type="dxa"/>
            <w:hideMark/>
          </w:tcPr>
          <w:p w14:paraId="2CEA7CF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57 669,07</w:t>
            </w:r>
          </w:p>
        </w:tc>
      </w:tr>
      <w:tr w:rsidR="00B97C9F" w:rsidRPr="00B97C9F" w14:paraId="07680F59" w14:textId="77777777" w:rsidTr="002300D7">
        <w:trPr>
          <w:trHeight w:val="577"/>
        </w:trPr>
        <w:tc>
          <w:tcPr>
            <w:tcW w:w="500" w:type="dxa"/>
            <w:hideMark/>
          </w:tcPr>
          <w:p w14:paraId="5FD9AD2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19</w:t>
            </w:r>
          </w:p>
        </w:tc>
        <w:tc>
          <w:tcPr>
            <w:tcW w:w="5278" w:type="dxa"/>
            <w:hideMark/>
          </w:tcPr>
          <w:p w14:paraId="3CD53B2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водоснабжения по ул. Лесной между ул. Цветочной и Центральной д. </w:t>
            </w:r>
            <w:proofErr w:type="spellStart"/>
            <w:r w:rsidRPr="00B97C9F">
              <w:rPr>
                <w:color w:val="000000" w:themeColor="text1"/>
                <w:sz w:val="24"/>
                <w:szCs w:val="24"/>
              </w:rPr>
              <w:t>Сосмак</w:t>
            </w:r>
            <w:proofErr w:type="spellEnd"/>
          </w:p>
        </w:tc>
        <w:tc>
          <w:tcPr>
            <w:tcW w:w="2127" w:type="dxa"/>
            <w:hideMark/>
          </w:tcPr>
          <w:p w14:paraId="5B4B8D5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140 531,47</w:t>
            </w:r>
          </w:p>
        </w:tc>
        <w:tc>
          <w:tcPr>
            <w:tcW w:w="1701" w:type="dxa"/>
            <w:hideMark/>
          </w:tcPr>
          <w:p w14:paraId="7C7AA06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140 531,47</w:t>
            </w:r>
          </w:p>
        </w:tc>
      </w:tr>
      <w:tr w:rsidR="00B97C9F" w:rsidRPr="00B97C9F" w14:paraId="5A7516BF" w14:textId="77777777" w:rsidTr="002300D7">
        <w:trPr>
          <w:trHeight w:val="543"/>
        </w:trPr>
        <w:tc>
          <w:tcPr>
            <w:tcW w:w="500" w:type="dxa"/>
            <w:hideMark/>
          </w:tcPr>
          <w:p w14:paraId="3E2175E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20</w:t>
            </w:r>
          </w:p>
        </w:tc>
        <w:tc>
          <w:tcPr>
            <w:tcW w:w="5278" w:type="dxa"/>
            <w:hideMark/>
          </w:tcPr>
          <w:p w14:paraId="24B56EC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водоснабжения в д. </w:t>
            </w:r>
            <w:proofErr w:type="spellStart"/>
            <w:r w:rsidRPr="00B97C9F">
              <w:rPr>
                <w:color w:val="000000" w:themeColor="text1"/>
                <w:sz w:val="24"/>
                <w:szCs w:val="24"/>
              </w:rPr>
              <w:t>Чемошур</w:t>
            </w:r>
            <w:proofErr w:type="spellEnd"/>
            <w:r w:rsidRPr="00B97C9F">
              <w:rPr>
                <w:color w:val="000000" w:themeColor="text1"/>
                <w:sz w:val="24"/>
                <w:szCs w:val="24"/>
              </w:rPr>
              <w:t>-Уча (Соединение труб и врезка ФАП-а)</w:t>
            </w:r>
          </w:p>
        </w:tc>
        <w:tc>
          <w:tcPr>
            <w:tcW w:w="2127" w:type="dxa"/>
            <w:hideMark/>
          </w:tcPr>
          <w:p w14:paraId="5F67507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40 713,47</w:t>
            </w:r>
          </w:p>
        </w:tc>
        <w:tc>
          <w:tcPr>
            <w:tcW w:w="1701" w:type="dxa"/>
            <w:hideMark/>
          </w:tcPr>
          <w:p w14:paraId="198690F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40 713,47</w:t>
            </w:r>
          </w:p>
        </w:tc>
      </w:tr>
      <w:tr w:rsidR="00B97C9F" w:rsidRPr="00B97C9F" w14:paraId="12BAC905" w14:textId="77777777" w:rsidTr="002300D7">
        <w:trPr>
          <w:trHeight w:val="281"/>
        </w:trPr>
        <w:tc>
          <w:tcPr>
            <w:tcW w:w="500" w:type="dxa"/>
            <w:hideMark/>
          </w:tcPr>
          <w:p w14:paraId="58F6793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21</w:t>
            </w:r>
          </w:p>
        </w:tc>
        <w:tc>
          <w:tcPr>
            <w:tcW w:w="5278" w:type="dxa"/>
            <w:hideMark/>
          </w:tcPr>
          <w:p w14:paraId="02965A4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водоотведения в д. </w:t>
            </w:r>
            <w:proofErr w:type="spellStart"/>
            <w:r w:rsidRPr="00B97C9F">
              <w:rPr>
                <w:color w:val="000000" w:themeColor="text1"/>
                <w:sz w:val="24"/>
                <w:szCs w:val="24"/>
              </w:rPr>
              <w:t>Александрово</w:t>
            </w:r>
            <w:proofErr w:type="spellEnd"/>
            <w:r w:rsidRPr="00B97C9F">
              <w:rPr>
                <w:color w:val="000000" w:themeColor="text1"/>
                <w:sz w:val="24"/>
                <w:szCs w:val="24"/>
              </w:rPr>
              <w:t xml:space="preserve"> (ремонт колодцев)</w:t>
            </w:r>
          </w:p>
        </w:tc>
        <w:tc>
          <w:tcPr>
            <w:tcW w:w="2127" w:type="dxa"/>
            <w:hideMark/>
          </w:tcPr>
          <w:p w14:paraId="5D11267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61 370,49</w:t>
            </w:r>
          </w:p>
        </w:tc>
        <w:tc>
          <w:tcPr>
            <w:tcW w:w="1701" w:type="dxa"/>
            <w:hideMark/>
          </w:tcPr>
          <w:p w14:paraId="75FD553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61 370,49</w:t>
            </w:r>
          </w:p>
        </w:tc>
      </w:tr>
      <w:tr w:rsidR="00B97C9F" w:rsidRPr="00B97C9F" w14:paraId="0BB3805A" w14:textId="77777777" w:rsidTr="002300D7">
        <w:trPr>
          <w:trHeight w:val="414"/>
        </w:trPr>
        <w:tc>
          <w:tcPr>
            <w:tcW w:w="500" w:type="dxa"/>
            <w:hideMark/>
          </w:tcPr>
          <w:p w14:paraId="22BE748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22</w:t>
            </w:r>
          </w:p>
        </w:tc>
        <w:tc>
          <w:tcPr>
            <w:tcW w:w="5278" w:type="dxa"/>
            <w:hideMark/>
          </w:tcPr>
          <w:p w14:paraId="7F89ED6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сети водоотведения у дома №17 по ул. Удмуртская в д. </w:t>
            </w:r>
            <w:proofErr w:type="spellStart"/>
            <w:r w:rsidRPr="00B97C9F">
              <w:rPr>
                <w:color w:val="000000" w:themeColor="text1"/>
                <w:sz w:val="24"/>
                <w:szCs w:val="24"/>
              </w:rPr>
              <w:t>Александрово</w:t>
            </w:r>
            <w:proofErr w:type="spellEnd"/>
          </w:p>
        </w:tc>
        <w:tc>
          <w:tcPr>
            <w:tcW w:w="2127" w:type="dxa"/>
            <w:hideMark/>
          </w:tcPr>
          <w:p w14:paraId="6964B03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61 688,72</w:t>
            </w:r>
          </w:p>
        </w:tc>
        <w:tc>
          <w:tcPr>
            <w:tcW w:w="1701" w:type="dxa"/>
            <w:hideMark/>
          </w:tcPr>
          <w:p w14:paraId="56C9830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61 688,72</w:t>
            </w:r>
          </w:p>
        </w:tc>
      </w:tr>
      <w:tr w:rsidR="00B97C9F" w:rsidRPr="00B97C9F" w14:paraId="4F5298E2" w14:textId="77777777" w:rsidTr="002300D7">
        <w:trPr>
          <w:trHeight w:val="363"/>
        </w:trPr>
        <w:tc>
          <w:tcPr>
            <w:tcW w:w="500" w:type="dxa"/>
            <w:hideMark/>
          </w:tcPr>
          <w:p w14:paraId="004FBF0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23</w:t>
            </w:r>
          </w:p>
        </w:tc>
        <w:tc>
          <w:tcPr>
            <w:tcW w:w="5278" w:type="dxa"/>
            <w:hideMark/>
          </w:tcPr>
          <w:p w14:paraId="0E5F800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водоотведения на ст. Керамик</w:t>
            </w:r>
          </w:p>
        </w:tc>
        <w:tc>
          <w:tcPr>
            <w:tcW w:w="2127" w:type="dxa"/>
            <w:hideMark/>
          </w:tcPr>
          <w:p w14:paraId="00C041C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279 819,82</w:t>
            </w:r>
          </w:p>
        </w:tc>
        <w:tc>
          <w:tcPr>
            <w:tcW w:w="1701" w:type="dxa"/>
            <w:hideMark/>
          </w:tcPr>
          <w:p w14:paraId="6AA822F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279 819,82</w:t>
            </w:r>
          </w:p>
        </w:tc>
      </w:tr>
      <w:tr w:rsidR="00B97C9F" w:rsidRPr="00B97C9F" w14:paraId="49197B35" w14:textId="77777777" w:rsidTr="002300D7">
        <w:trPr>
          <w:trHeight w:val="269"/>
        </w:trPr>
        <w:tc>
          <w:tcPr>
            <w:tcW w:w="500" w:type="dxa"/>
            <w:hideMark/>
          </w:tcPr>
          <w:p w14:paraId="2EBFF93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24</w:t>
            </w:r>
          </w:p>
        </w:tc>
        <w:tc>
          <w:tcPr>
            <w:tcW w:w="5278" w:type="dxa"/>
            <w:hideMark/>
          </w:tcPr>
          <w:p w14:paraId="15C9323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сетей и сооружений водоотведения в с. Можга</w:t>
            </w:r>
          </w:p>
        </w:tc>
        <w:tc>
          <w:tcPr>
            <w:tcW w:w="2127" w:type="dxa"/>
            <w:hideMark/>
          </w:tcPr>
          <w:p w14:paraId="6297288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88 017,95</w:t>
            </w:r>
          </w:p>
        </w:tc>
        <w:tc>
          <w:tcPr>
            <w:tcW w:w="1701" w:type="dxa"/>
            <w:hideMark/>
          </w:tcPr>
          <w:p w14:paraId="5BFB0C7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88 017,95</w:t>
            </w:r>
          </w:p>
        </w:tc>
      </w:tr>
      <w:tr w:rsidR="00B97C9F" w:rsidRPr="00B97C9F" w14:paraId="32262133" w14:textId="77777777" w:rsidTr="002300D7">
        <w:trPr>
          <w:trHeight w:val="287"/>
        </w:trPr>
        <w:tc>
          <w:tcPr>
            <w:tcW w:w="500" w:type="dxa"/>
            <w:hideMark/>
          </w:tcPr>
          <w:p w14:paraId="71987B8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25</w:t>
            </w:r>
          </w:p>
        </w:tc>
        <w:tc>
          <w:tcPr>
            <w:tcW w:w="5278" w:type="dxa"/>
            <w:hideMark/>
          </w:tcPr>
          <w:p w14:paraId="01C759F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Ремонт сети водоотведения в с. Черемушки</w:t>
            </w:r>
          </w:p>
        </w:tc>
        <w:tc>
          <w:tcPr>
            <w:tcW w:w="2127" w:type="dxa"/>
            <w:hideMark/>
          </w:tcPr>
          <w:p w14:paraId="57D1FDB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396 193,30</w:t>
            </w:r>
          </w:p>
        </w:tc>
        <w:tc>
          <w:tcPr>
            <w:tcW w:w="1701" w:type="dxa"/>
            <w:hideMark/>
          </w:tcPr>
          <w:p w14:paraId="2DFF31C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396 193,30</w:t>
            </w:r>
          </w:p>
        </w:tc>
      </w:tr>
      <w:tr w:rsidR="00B97C9F" w:rsidRPr="00B97C9F" w14:paraId="1E1A48C8" w14:textId="77777777" w:rsidTr="002300D7">
        <w:trPr>
          <w:trHeight w:val="547"/>
        </w:trPr>
        <w:tc>
          <w:tcPr>
            <w:tcW w:w="500" w:type="dxa"/>
            <w:hideMark/>
          </w:tcPr>
          <w:p w14:paraId="7BD45CF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26</w:t>
            </w:r>
          </w:p>
        </w:tc>
        <w:tc>
          <w:tcPr>
            <w:tcW w:w="5278" w:type="dxa"/>
            <w:hideMark/>
          </w:tcPr>
          <w:p w14:paraId="1CFE8B5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Капитальный ремонт участка сетей водоснабжения в д. Малая </w:t>
            </w:r>
            <w:proofErr w:type="spellStart"/>
            <w:r w:rsidRPr="00B97C9F">
              <w:rPr>
                <w:color w:val="000000" w:themeColor="text1"/>
                <w:sz w:val="24"/>
                <w:szCs w:val="24"/>
              </w:rPr>
              <w:t>Пудга</w:t>
            </w:r>
            <w:proofErr w:type="spellEnd"/>
            <w:r w:rsidRPr="00B97C9F">
              <w:rPr>
                <w:color w:val="000000" w:themeColor="text1"/>
                <w:sz w:val="24"/>
                <w:szCs w:val="24"/>
              </w:rPr>
              <w:t xml:space="preserve"> Можгинского района Удмуртской Республики</w:t>
            </w:r>
          </w:p>
        </w:tc>
        <w:tc>
          <w:tcPr>
            <w:tcW w:w="2127" w:type="dxa"/>
            <w:hideMark/>
          </w:tcPr>
          <w:p w14:paraId="6C33E01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64,33</w:t>
            </w:r>
          </w:p>
        </w:tc>
        <w:tc>
          <w:tcPr>
            <w:tcW w:w="1701" w:type="dxa"/>
            <w:hideMark/>
          </w:tcPr>
          <w:p w14:paraId="1D27E21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64,33</w:t>
            </w:r>
          </w:p>
        </w:tc>
      </w:tr>
      <w:tr w:rsidR="00B97C9F" w:rsidRPr="00B97C9F" w14:paraId="30250843" w14:textId="77777777" w:rsidTr="002300D7">
        <w:trPr>
          <w:trHeight w:val="413"/>
        </w:trPr>
        <w:tc>
          <w:tcPr>
            <w:tcW w:w="500" w:type="dxa"/>
            <w:hideMark/>
          </w:tcPr>
          <w:p w14:paraId="7166D6C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27</w:t>
            </w:r>
          </w:p>
        </w:tc>
        <w:tc>
          <w:tcPr>
            <w:tcW w:w="5278" w:type="dxa"/>
            <w:hideMark/>
          </w:tcPr>
          <w:p w14:paraId="1149898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Аварийные работы сетей водоснабжения в с. </w:t>
            </w:r>
            <w:r w:rsidRPr="00B97C9F">
              <w:rPr>
                <w:color w:val="000000" w:themeColor="text1"/>
                <w:sz w:val="24"/>
                <w:szCs w:val="24"/>
              </w:rPr>
              <w:lastRenderedPageBreak/>
              <w:t>Большая Уча по ул. Молодежная Можгинского района Удмуртской Республики</w:t>
            </w:r>
          </w:p>
        </w:tc>
        <w:tc>
          <w:tcPr>
            <w:tcW w:w="2127" w:type="dxa"/>
            <w:hideMark/>
          </w:tcPr>
          <w:p w14:paraId="4D2CAFD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lastRenderedPageBreak/>
              <w:t>534 642,56</w:t>
            </w:r>
          </w:p>
        </w:tc>
        <w:tc>
          <w:tcPr>
            <w:tcW w:w="1701" w:type="dxa"/>
            <w:hideMark/>
          </w:tcPr>
          <w:p w14:paraId="4661C73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534 642,56</w:t>
            </w:r>
          </w:p>
        </w:tc>
      </w:tr>
      <w:tr w:rsidR="00B97C9F" w:rsidRPr="00B97C9F" w14:paraId="165ABAEB" w14:textId="77777777" w:rsidTr="002300D7">
        <w:trPr>
          <w:trHeight w:val="519"/>
        </w:trPr>
        <w:tc>
          <w:tcPr>
            <w:tcW w:w="500" w:type="dxa"/>
            <w:hideMark/>
          </w:tcPr>
          <w:p w14:paraId="17BAC66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28</w:t>
            </w:r>
          </w:p>
        </w:tc>
        <w:tc>
          <w:tcPr>
            <w:tcW w:w="5278" w:type="dxa"/>
            <w:hideMark/>
          </w:tcPr>
          <w:p w14:paraId="735A7C5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Техническое и аварийное обслуживание сетей водоснабжения в д. Нижний </w:t>
            </w:r>
            <w:proofErr w:type="spellStart"/>
            <w:r w:rsidRPr="00B97C9F">
              <w:rPr>
                <w:color w:val="000000" w:themeColor="text1"/>
                <w:sz w:val="24"/>
                <w:szCs w:val="24"/>
              </w:rPr>
              <w:t>Вишур</w:t>
            </w:r>
            <w:proofErr w:type="spellEnd"/>
            <w:r w:rsidRPr="00B97C9F">
              <w:rPr>
                <w:color w:val="000000" w:themeColor="text1"/>
                <w:sz w:val="24"/>
                <w:szCs w:val="24"/>
              </w:rPr>
              <w:t xml:space="preserve"> Можгинского района Удмуртской Республики</w:t>
            </w:r>
          </w:p>
        </w:tc>
        <w:tc>
          <w:tcPr>
            <w:tcW w:w="2127" w:type="dxa"/>
            <w:hideMark/>
          </w:tcPr>
          <w:p w14:paraId="7160F96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144 139,45</w:t>
            </w:r>
          </w:p>
        </w:tc>
        <w:tc>
          <w:tcPr>
            <w:tcW w:w="1701" w:type="dxa"/>
            <w:hideMark/>
          </w:tcPr>
          <w:p w14:paraId="304D08E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144 139,45</w:t>
            </w:r>
          </w:p>
        </w:tc>
      </w:tr>
      <w:tr w:rsidR="00B97C9F" w:rsidRPr="00B97C9F" w14:paraId="53531970" w14:textId="77777777" w:rsidTr="002300D7">
        <w:trPr>
          <w:trHeight w:val="697"/>
        </w:trPr>
        <w:tc>
          <w:tcPr>
            <w:tcW w:w="500" w:type="dxa"/>
            <w:hideMark/>
          </w:tcPr>
          <w:p w14:paraId="31C183A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29</w:t>
            </w:r>
          </w:p>
        </w:tc>
        <w:tc>
          <w:tcPr>
            <w:tcW w:w="5278" w:type="dxa"/>
            <w:hideMark/>
          </w:tcPr>
          <w:p w14:paraId="67E4F6B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Аварийные работы по ремонту участка сети водоснабжения между ул. Лесной и ул. Клубной в д. Малая Копка Можгинского района Удмуртской Республики</w:t>
            </w:r>
          </w:p>
        </w:tc>
        <w:tc>
          <w:tcPr>
            <w:tcW w:w="2127" w:type="dxa"/>
            <w:hideMark/>
          </w:tcPr>
          <w:p w14:paraId="55DA6C4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179 203,60</w:t>
            </w:r>
          </w:p>
        </w:tc>
        <w:tc>
          <w:tcPr>
            <w:tcW w:w="1701" w:type="dxa"/>
            <w:hideMark/>
          </w:tcPr>
          <w:p w14:paraId="3779B64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179 203,60</w:t>
            </w:r>
          </w:p>
        </w:tc>
      </w:tr>
      <w:tr w:rsidR="00B97C9F" w:rsidRPr="00B97C9F" w14:paraId="6BEDD1E5" w14:textId="77777777" w:rsidTr="002300D7">
        <w:trPr>
          <w:trHeight w:val="409"/>
        </w:trPr>
        <w:tc>
          <w:tcPr>
            <w:tcW w:w="500" w:type="dxa"/>
            <w:hideMark/>
          </w:tcPr>
          <w:p w14:paraId="3603AE6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30</w:t>
            </w:r>
          </w:p>
        </w:tc>
        <w:tc>
          <w:tcPr>
            <w:tcW w:w="5278" w:type="dxa"/>
            <w:hideMark/>
          </w:tcPr>
          <w:p w14:paraId="4645D77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Аварийные работы по ремонту сети водоснабжения по ул. Лесной в д. Малая Копка Можгинского района Удмуртской Республики</w:t>
            </w:r>
          </w:p>
        </w:tc>
        <w:tc>
          <w:tcPr>
            <w:tcW w:w="2127" w:type="dxa"/>
            <w:hideMark/>
          </w:tcPr>
          <w:p w14:paraId="0068DA3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471 176,84</w:t>
            </w:r>
          </w:p>
        </w:tc>
        <w:tc>
          <w:tcPr>
            <w:tcW w:w="1701" w:type="dxa"/>
            <w:hideMark/>
          </w:tcPr>
          <w:p w14:paraId="5188108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471 176,84</w:t>
            </w:r>
          </w:p>
        </w:tc>
      </w:tr>
      <w:tr w:rsidR="00B97C9F" w:rsidRPr="00B97C9F" w14:paraId="3BD62E71" w14:textId="77777777" w:rsidTr="002300D7">
        <w:trPr>
          <w:trHeight w:val="501"/>
        </w:trPr>
        <w:tc>
          <w:tcPr>
            <w:tcW w:w="500" w:type="dxa"/>
            <w:hideMark/>
          </w:tcPr>
          <w:p w14:paraId="1D9A2CC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31</w:t>
            </w:r>
          </w:p>
        </w:tc>
        <w:tc>
          <w:tcPr>
            <w:tcW w:w="5278" w:type="dxa"/>
            <w:hideMark/>
          </w:tcPr>
          <w:p w14:paraId="3EB4F8C1" w14:textId="5C184842"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Аварийные работы от 30 апреля 2023 года по ремонту глубинного насоса на скважине в д. Нижний </w:t>
            </w:r>
            <w:proofErr w:type="spellStart"/>
            <w:r w:rsidRPr="00B97C9F">
              <w:rPr>
                <w:color w:val="000000" w:themeColor="text1"/>
                <w:sz w:val="24"/>
                <w:szCs w:val="24"/>
              </w:rPr>
              <w:t>Вишур</w:t>
            </w:r>
            <w:proofErr w:type="spellEnd"/>
            <w:r w:rsidRPr="00B97C9F">
              <w:rPr>
                <w:color w:val="000000" w:themeColor="text1"/>
                <w:sz w:val="24"/>
                <w:szCs w:val="24"/>
              </w:rPr>
              <w:t xml:space="preserve"> Можгинского района</w:t>
            </w:r>
          </w:p>
        </w:tc>
        <w:tc>
          <w:tcPr>
            <w:tcW w:w="2127" w:type="dxa"/>
            <w:hideMark/>
          </w:tcPr>
          <w:p w14:paraId="3FB7E6D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39 450,78</w:t>
            </w:r>
          </w:p>
        </w:tc>
        <w:tc>
          <w:tcPr>
            <w:tcW w:w="1701" w:type="dxa"/>
            <w:hideMark/>
          </w:tcPr>
          <w:p w14:paraId="0D20BBE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39 450,78</w:t>
            </w:r>
          </w:p>
        </w:tc>
      </w:tr>
      <w:tr w:rsidR="00B97C9F" w:rsidRPr="00B97C9F" w14:paraId="43CD1045" w14:textId="77777777" w:rsidTr="002300D7">
        <w:trPr>
          <w:trHeight w:val="849"/>
        </w:trPr>
        <w:tc>
          <w:tcPr>
            <w:tcW w:w="500" w:type="dxa"/>
            <w:hideMark/>
          </w:tcPr>
          <w:p w14:paraId="22C0797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32</w:t>
            </w:r>
          </w:p>
        </w:tc>
        <w:tc>
          <w:tcPr>
            <w:tcW w:w="5278" w:type="dxa"/>
            <w:hideMark/>
          </w:tcPr>
          <w:p w14:paraId="4D01CBD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Аварийные работы по ремонту сетей водоснабжения от центрального водопровода до МКД, расположенного по адресу: УР, Можгинский район, ст. </w:t>
            </w:r>
            <w:proofErr w:type="spellStart"/>
            <w:r w:rsidRPr="00B97C9F">
              <w:rPr>
                <w:color w:val="000000" w:themeColor="text1"/>
                <w:sz w:val="24"/>
                <w:szCs w:val="24"/>
              </w:rPr>
              <w:t>Люга</w:t>
            </w:r>
            <w:proofErr w:type="spellEnd"/>
            <w:r w:rsidRPr="00B97C9F">
              <w:rPr>
                <w:color w:val="000000" w:themeColor="text1"/>
                <w:sz w:val="24"/>
                <w:szCs w:val="24"/>
              </w:rPr>
              <w:t>, ул. Заводская, д. 7</w:t>
            </w:r>
          </w:p>
        </w:tc>
        <w:tc>
          <w:tcPr>
            <w:tcW w:w="2127" w:type="dxa"/>
            <w:hideMark/>
          </w:tcPr>
          <w:p w14:paraId="58F4B9C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46 883,14</w:t>
            </w:r>
          </w:p>
        </w:tc>
        <w:tc>
          <w:tcPr>
            <w:tcW w:w="1701" w:type="dxa"/>
            <w:hideMark/>
          </w:tcPr>
          <w:p w14:paraId="3F87477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46 883,14</w:t>
            </w:r>
          </w:p>
        </w:tc>
      </w:tr>
      <w:tr w:rsidR="00B97C9F" w:rsidRPr="00B97C9F" w14:paraId="3E6E27DA" w14:textId="77777777" w:rsidTr="002300D7">
        <w:trPr>
          <w:trHeight w:val="421"/>
        </w:trPr>
        <w:tc>
          <w:tcPr>
            <w:tcW w:w="500" w:type="dxa"/>
            <w:hideMark/>
          </w:tcPr>
          <w:p w14:paraId="2CF60CD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33</w:t>
            </w:r>
          </w:p>
        </w:tc>
        <w:tc>
          <w:tcPr>
            <w:tcW w:w="5278" w:type="dxa"/>
            <w:hideMark/>
          </w:tcPr>
          <w:p w14:paraId="7656A16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системы водоснабжения в д. Удмурт </w:t>
            </w:r>
            <w:proofErr w:type="spellStart"/>
            <w:r w:rsidRPr="00B97C9F">
              <w:rPr>
                <w:color w:val="000000" w:themeColor="text1"/>
                <w:sz w:val="24"/>
                <w:szCs w:val="24"/>
              </w:rPr>
              <w:t>Сюгаил</w:t>
            </w:r>
            <w:proofErr w:type="spellEnd"/>
            <w:r w:rsidRPr="00B97C9F">
              <w:rPr>
                <w:color w:val="000000" w:themeColor="text1"/>
                <w:sz w:val="24"/>
                <w:szCs w:val="24"/>
              </w:rPr>
              <w:t xml:space="preserve"> Можгинского района Удмуртской Республики</w:t>
            </w:r>
          </w:p>
        </w:tc>
        <w:tc>
          <w:tcPr>
            <w:tcW w:w="2127" w:type="dxa"/>
            <w:hideMark/>
          </w:tcPr>
          <w:p w14:paraId="747A4FA5"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574 922,33</w:t>
            </w:r>
          </w:p>
        </w:tc>
        <w:tc>
          <w:tcPr>
            <w:tcW w:w="1701" w:type="dxa"/>
            <w:hideMark/>
          </w:tcPr>
          <w:p w14:paraId="134E506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574 922,33</w:t>
            </w:r>
          </w:p>
        </w:tc>
      </w:tr>
      <w:tr w:rsidR="00B97C9F" w:rsidRPr="00B97C9F" w14:paraId="20A8C875" w14:textId="77777777" w:rsidTr="002300D7">
        <w:trPr>
          <w:trHeight w:val="513"/>
        </w:trPr>
        <w:tc>
          <w:tcPr>
            <w:tcW w:w="500" w:type="dxa"/>
            <w:hideMark/>
          </w:tcPr>
          <w:p w14:paraId="22FB99C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34</w:t>
            </w:r>
          </w:p>
        </w:tc>
        <w:tc>
          <w:tcPr>
            <w:tcW w:w="5278" w:type="dxa"/>
            <w:hideMark/>
          </w:tcPr>
          <w:p w14:paraId="2947615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Капитальный ремонт участка водопроводной сети по ул. Садовая в с. Большая Уча Можгинского района Удмуртской Республики</w:t>
            </w:r>
          </w:p>
        </w:tc>
        <w:tc>
          <w:tcPr>
            <w:tcW w:w="2127" w:type="dxa"/>
            <w:hideMark/>
          </w:tcPr>
          <w:p w14:paraId="326E8F6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143,38</w:t>
            </w:r>
          </w:p>
        </w:tc>
        <w:tc>
          <w:tcPr>
            <w:tcW w:w="1701" w:type="dxa"/>
            <w:hideMark/>
          </w:tcPr>
          <w:p w14:paraId="5680A78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143,38</w:t>
            </w:r>
          </w:p>
        </w:tc>
      </w:tr>
      <w:tr w:rsidR="00B97C9F" w:rsidRPr="00B97C9F" w14:paraId="31AE47BF" w14:textId="77777777" w:rsidTr="002300D7">
        <w:trPr>
          <w:trHeight w:val="704"/>
        </w:trPr>
        <w:tc>
          <w:tcPr>
            <w:tcW w:w="500" w:type="dxa"/>
            <w:hideMark/>
          </w:tcPr>
          <w:p w14:paraId="061EEA2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35</w:t>
            </w:r>
          </w:p>
        </w:tc>
        <w:tc>
          <w:tcPr>
            <w:tcW w:w="5278" w:type="dxa"/>
            <w:hideMark/>
          </w:tcPr>
          <w:p w14:paraId="6B089B4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Приобретение погружных насосов для замены на артезианских скважинах в населенных пунктах Можгинского района Удмуртской Республики</w:t>
            </w:r>
          </w:p>
        </w:tc>
        <w:tc>
          <w:tcPr>
            <w:tcW w:w="2127" w:type="dxa"/>
            <w:hideMark/>
          </w:tcPr>
          <w:p w14:paraId="4438C6F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7900,84</w:t>
            </w:r>
          </w:p>
        </w:tc>
        <w:tc>
          <w:tcPr>
            <w:tcW w:w="1701" w:type="dxa"/>
            <w:hideMark/>
          </w:tcPr>
          <w:p w14:paraId="5136783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7 900,84</w:t>
            </w:r>
          </w:p>
        </w:tc>
      </w:tr>
      <w:tr w:rsidR="00B97C9F" w:rsidRPr="00B97C9F" w14:paraId="2515ED60" w14:textId="77777777" w:rsidTr="002300D7">
        <w:trPr>
          <w:trHeight w:val="275"/>
        </w:trPr>
        <w:tc>
          <w:tcPr>
            <w:tcW w:w="500" w:type="dxa"/>
            <w:hideMark/>
          </w:tcPr>
          <w:p w14:paraId="06033099"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36</w:t>
            </w:r>
          </w:p>
        </w:tc>
        <w:tc>
          <w:tcPr>
            <w:tcW w:w="5278" w:type="dxa"/>
            <w:hideMark/>
          </w:tcPr>
          <w:p w14:paraId="436C18A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Приобретение кабель для скважинных насосов</w:t>
            </w:r>
          </w:p>
        </w:tc>
        <w:tc>
          <w:tcPr>
            <w:tcW w:w="2127" w:type="dxa"/>
            <w:hideMark/>
          </w:tcPr>
          <w:p w14:paraId="24F9911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153 750,00</w:t>
            </w:r>
          </w:p>
        </w:tc>
        <w:tc>
          <w:tcPr>
            <w:tcW w:w="1701" w:type="dxa"/>
            <w:hideMark/>
          </w:tcPr>
          <w:p w14:paraId="153ECB9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153 750,00</w:t>
            </w:r>
          </w:p>
        </w:tc>
      </w:tr>
      <w:tr w:rsidR="00B97C9F" w:rsidRPr="00B97C9F" w14:paraId="5F43D083" w14:textId="77777777" w:rsidTr="002300D7">
        <w:trPr>
          <w:trHeight w:val="703"/>
        </w:trPr>
        <w:tc>
          <w:tcPr>
            <w:tcW w:w="500" w:type="dxa"/>
            <w:hideMark/>
          </w:tcPr>
          <w:p w14:paraId="55403D3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37</w:t>
            </w:r>
          </w:p>
        </w:tc>
        <w:tc>
          <w:tcPr>
            <w:tcW w:w="5278" w:type="dxa"/>
            <w:hideMark/>
          </w:tcPr>
          <w:p w14:paraId="1C79297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ремонт водопроводной сети проулка от колодца дома № 41 по ул. Центральной до колодца дома №2 по ул. Заречной в д. Нижний </w:t>
            </w:r>
            <w:proofErr w:type="spellStart"/>
            <w:r w:rsidRPr="00B97C9F">
              <w:rPr>
                <w:color w:val="000000" w:themeColor="text1"/>
                <w:sz w:val="24"/>
                <w:szCs w:val="24"/>
              </w:rPr>
              <w:t>Вишур</w:t>
            </w:r>
            <w:proofErr w:type="spellEnd"/>
            <w:r w:rsidRPr="00B97C9F">
              <w:rPr>
                <w:color w:val="000000" w:themeColor="text1"/>
                <w:sz w:val="24"/>
                <w:szCs w:val="24"/>
              </w:rPr>
              <w:t xml:space="preserve"> Можгинского района Удмуртской республики</w:t>
            </w:r>
          </w:p>
        </w:tc>
        <w:tc>
          <w:tcPr>
            <w:tcW w:w="2127" w:type="dxa"/>
            <w:hideMark/>
          </w:tcPr>
          <w:p w14:paraId="6F37B24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191 644,19</w:t>
            </w:r>
          </w:p>
        </w:tc>
        <w:tc>
          <w:tcPr>
            <w:tcW w:w="1701" w:type="dxa"/>
            <w:hideMark/>
          </w:tcPr>
          <w:p w14:paraId="46C06DD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191 644,19</w:t>
            </w:r>
          </w:p>
        </w:tc>
      </w:tr>
      <w:tr w:rsidR="00B97C9F" w:rsidRPr="00B97C9F" w14:paraId="332DEA8E" w14:textId="77777777" w:rsidTr="002300D7">
        <w:trPr>
          <w:trHeight w:val="557"/>
        </w:trPr>
        <w:tc>
          <w:tcPr>
            <w:tcW w:w="500" w:type="dxa"/>
            <w:hideMark/>
          </w:tcPr>
          <w:p w14:paraId="47A31CE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38</w:t>
            </w:r>
          </w:p>
        </w:tc>
        <w:tc>
          <w:tcPr>
            <w:tcW w:w="5278" w:type="dxa"/>
            <w:hideMark/>
          </w:tcPr>
          <w:p w14:paraId="57980E8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установка устройств мониторинга и защиты </w:t>
            </w:r>
            <w:proofErr w:type="gramStart"/>
            <w:r w:rsidRPr="00B97C9F">
              <w:rPr>
                <w:color w:val="000000" w:themeColor="text1"/>
                <w:sz w:val="24"/>
                <w:szCs w:val="24"/>
              </w:rPr>
              <w:t>на  48</w:t>
            </w:r>
            <w:proofErr w:type="gramEnd"/>
            <w:r w:rsidRPr="00B97C9F">
              <w:rPr>
                <w:color w:val="000000" w:themeColor="text1"/>
                <w:sz w:val="24"/>
                <w:szCs w:val="24"/>
              </w:rPr>
              <w:t xml:space="preserve"> артезианских скважинах</w:t>
            </w:r>
          </w:p>
        </w:tc>
        <w:tc>
          <w:tcPr>
            <w:tcW w:w="2127" w:type="dxa"/>
            <w:hideMark/>
          </w:tcPr>
          <w:p w14:paraId="7F711CC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1 845 360,00</w:t>
            </w:r>
          </w:p>
        </w:tc>
        <w:tc>
          <w:tcPr>
            <w:tcW w:w="1701" w:type="dxa"/>
            <w:hideMark/>
          </w:tcPr>
          <w:p w14:paraId="316963F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1 845 360,00</w:t>
            </w:r>
          </w:p>
        </w:tc>
      </w:tr>
      <w:tr w:rsidR="00B97C9F" w:rsidRPr="00B97C9F" w14:paraId="71319710" w14:textId="77777777" w:rsidTr="002300D7">
        <w:trPr>
          <w:trHeight w:val="268"/>
        </w:trPr>
        <w:tc>
          <w:tcPr>
            <w:tcW w:w="500" w:type="dxa"/>
            <w:hideMark/>
          </w:tcPr>
          <w:p w14:paraId="038C16EA"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39</w:t>
            </w:r>
          </w:p>
        </w:tc>
        <w:tc>
          <w:tcPr>
            <w:tcW w:w="5278" w:type="dxa"/>
            <w:hideMark/>
          </w:tcPr>
          <w:p w14:paraId="3057D3DE"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Аварийные работы на сетях водоснабжения</w:t>
            </w:r>
          </w:p>
        </w:tc>
        <w:tc>
          <w:tcPr>
            <w:tcW w:w="2127" w:type="dxa"/>
            <w:hideMark/>
          </w:tcPr>
          <w:p w14:paraId="3467C2B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250 000,00</w:t>
            </w:r>
          </w:p>
        </w:tc>
        <w:tc>
          <w:tcPr>
            <w:tcW w:w="1701" w:type="dxa"/>
            <w:hideMark/>
          </w:tcPr>
          <w:p w14:paraId="0BA5C2DF"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250 000,00</w:t>
            </w:r>
          </w:p>
        </w:tc>
      </w:tr>
      <w:tr w:rsidR="00B97C9F" w:rsidRPr="00B97C9F" w14:paraId="19ED45B6" w14:textId="77777777" w:rsidTr="002300D7">
        <w:trPr>
          <w:trHeight w:val="203"/>
        </w:trPr>
        <w:tc>
          <w:tcPr>
            <w:tcW w:w="500" w:type="dxa"/>
            <w:hideMark/>
          </w:tcPr>
          <w:p w14:paraId="167D278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w:t>
            </w:r>
          </w:p>
        </w:tc>
        <w:tc>
          <w:tcPr>
            <w:tcW w:w="5278" w:type="dxa"/>
            <w:hideMark/>
          </w:tcPr>
          <w:p w14:paraId="5A62B42B"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Объекты газоснабжения</w:t>
            </w:r>
          </w:p>
        </w:tc>
        <w:tc>
          <w:tcPr>
            <w:tcW w:w="2127" w:type="dxa"/>
            <w:hideMark/>
          </w:tcPr>
          <w:p w14:paraId="17A6CA10"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c>
          <w:tcPr>
            <w:tcW w:w="1701" w:type="dxa"/>
            <w:hideMark/>
          </w:tcPr>
          <w:p w14:paraId="74A285A0"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 </w:t>
            </w:r>
          </w:p>
        </w:tc>
      </w:tr>
      <w:tr w:rsidR="00B97C9F" w:rsidRPr="00B97C9F" w14:paraId="7281A7A8" w14:textId="77777777" w:rsidTr="002300D7">
        <w:trPr>
          <w:trHeight w:val="742"/>
        </w:trPr>
        <w:tc>
          <w:tcPr>
            <w:tcW w:w="500" w:type="dxa"/>
            <w:hideMark/>
          </w:tcPr>
          <w:p w14:paraId="3E9810E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40</w:t>
            </w:r>
          </w:p>
        </w:tc>
        <w:tc>
          <w:tcPr>
            <w:tcW w:w="5278" w:type="dxa"/>
            <w:hideMark/>
          </w:tcPr>
          <w:p w14:paraId="6ACCB00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xml:space="preserve">Техническое диагностирование и экспертиза промышленной безопасности газопровода низкого давления проходящий к жилым домам №№1,2,3,4,5,6 </w:t>
            </w:r>
            <w:proofErr w:type="spellStart"/>
            <w:r w:rsidRPr="00B97C9F">
              <w:rPr>
                <w:color w:val="000000" w:themeColor="text1"/>
                <w:sz w:val="24"/>
                <w:szCs w:val="24"/>
              </w:rPr>
              <w:t>мкр</w:t>
            </w:r>
            <w:proofErr w:type="spellEnd"/>
            <w:r w:rsidRPr="00B97C9F">
              <w:rPr>
                <w:color w:val="000000" w:themeColor="text1"/>
                <w:sz w:val="24"/>
                <w:szCs w:val="24"/>
              </w:rPr>
              <w:t>. с. Можги Можгинского района УР</w:t>
            </w:r>
          </w:p>
        </w:tc>
        <w:tc>
          <w:tcPr>
            <w:tcW w:w="2127" w:type="dxa"/>
            <w:hideMark/>
          </w:tcPr>
          <w:p w14:paraId="4989D50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9 800,00</w:t>
            </w:r>
          </w:p>
        </w:tc>
        <w:tc>
          <w:tcPr>
            <w:tcW w:w="1701" w:type="dxa"/>
            <w:hideMark/>
          </w:tcPr>
          <w:p w14:paraId="47BE81AD"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9 800,00</w:t>
            </w:r>
          </w:p>
        </w:tc>
      </w:tr>
      <w:tr w:rsidR="00B97C9F" w:rsidRPr="00B97C9F" w14:paraId="73F45313" w14:textId="77777777" w:rsidTr="002300D7">
        <w:trPr>
          <w:trHeight w:val="980"/>
        </w:trPr>
        <w:tc>
          <w:tcPr>
            <w:tcW w:w="500" w:type="dxa"/>
            <w:hideMark/>
          </w:tcPr>
          <w:p w14:paraId="7309C1C1"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41</w:t>
            </w:r>
          </w:p>
        </w:tc>
        <w:tc>
          <w:tcPr>
            <w:tcW w:w="5278" w:type="dxa"/>
            <w:hideMark/>
          </w:tcPr>
          <w:p w14:paraId="585AEE57"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Техническое диагностирование и экспертиза промышленной безопасности газопровода низкого давления проходящий по ул. Гвардейская с. Пычас Можгинского района УР к жилым домам №11,13,15,17</w:t>
            </w:r>
          </w:p>
        </w:tc>
        <w:tc>
          <w:tcPr>
            <w:tcW w:w="2127" w:type="dxa"/>
            <w:hideMark/>
          </w:tcPr>
          <w:p w14:paraId="337668BB"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9 800,00</w:t>
            </w:r>
          </w:p>
        </w:tc>
        <w:tc>
          <w:tcPr>
            <w:tcW w:w="1701" w:type="dxa"/>
            <w:hideMark/>
          </w:tcPr>
          <w:p w14:paraId="609CA1B4"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9 800,00</w:t>
            </w:r>
          </w:p>
        </w:tc>
      </w:tr>
      <w:tr w:rsidR="00B97C9F" w:rsidRPr="00B97C9F" w14:paraId="5203E7F6" w14:textId="77777777" w:rsidTr="002300D7">
        <w:trPr>
          <w:trHeight w:val="994"/>
        </w:trPr>
        <w:tc>
          <w:tcPr>
            <w:tcW w:w="500" w:type="dxa"/>
            <w:hideMark/>
          </w:tcPr>
          <w:p w14:paraId="7F23F43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lastRenderedPageBreak/>
              <w:t>42</w:t>
            </w:r>
          </w:p>
        </w:tc>
        <w:tc>
          <w:tcPr>
            <w:tcW w:w="5278" w:type="dxa"/>
            <w:hideMark/>
          </w:tcPr>
          <w:p w14:paraId="215BD20C"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Техническое диагностирование и экспертиза промышленной безопасности газопровода низкого давления проходящий по ул. Молодежная д. Ныша Можгинского района УР к жилым домам №2,4,6,8,10,12</w:t>
            </w:r>
          </w:p>
        </w:tc>
        <w:tc>
          <w:tcPr>
            <w:tcW w:w="2127" w:type="dxa"/>
            <w:hideMark/>
          </w:tcPr>
          <w:p w14:paraId="5A95CC88"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9 787,13</w:t>
            </w:r>
          </w:p>
        </w:tc>
        <w:tc>
          <w:tcPr>
            <w:tcW w:w="1701" w:type="dxa"/>
            <w:hideMark/>
          </w:tcPr>
          <w:p w14:paraId="3FD463C2"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9 787,13</w:t>
            </w:r>
          </w:p>
        </w:tc>
      </w:tr>
      <w:tr w:rsidR="00B97C9F" w:rsidRPr="00B97C9F" w14:paraId="2F006108" w14:textId="77777777" w:rsidTr="002300D7">
        <w:trPr>
          <w:trHeight w:val="682"/>
        </w:trPr>
        <w:tc>
          <w:tcPr>
            <w:tcW w:w="500" w:type="dxa"/>
            <w:hideMark/>
          </w:tcPr>
          <w:p w14:paraId="7AE6A41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43</w:t>
            </w:r>
          </w:p>
        </w:tc>
        <w:tc>
          <w:tcPr>
            <w:tcW w:w="5278" w:type="dxa"/>
            <w:hideMark/>
          </w:tcPr>
          <w:p w14:paraId="7D3179B0"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Техническое диагностирование и экспертиза промышленной безопасности подземного ГВД к котельной льнозавода с. Черемушки</w:t>
            </w:r>
          </w:p>
        </w:tc>
        <w:tc>
          <w:tcPr>
            <w:tcW w:w="2127" w:type="dxa"/>
            <w:hideMark/>
          </w:tcPr>
          <w:p w14:paraId="6E1660D3"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175 000,00</w:t>
            </w:r>
          </w:p>
        </w:tc>
        <w:tc>
          <w:tcPr>
            <w:tcW w:w="1701" w:type="dxa"/>
            <w:hideMark/>
          </w:tcPr>
          <w:p w14:paraId="6B8D83A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175 000,00</w:t>
            </w:r>
          </w:p>
        </w:tc>
      </w:tr>
      <w:tr w:rsidR="00B97C9F" w:rsidRPr="00B97C9F" w14:paraId="23B47FCC" w14:textId="77777777" w:rsidTr="002300D7">
        <w:trPr>
          <w:trHeight w:val="281"/>
        </w:trPr>
        <w:tc>
          <w:tcPr>
            <w:tcW w:w="500" w:type="dxa"/>
            <w:hideMark/>
          </w:tcPr>
          <w:p w14:paraId="3C972EC6" w14:textId="77777777" w:rsidR="00B97C9F" w:rsidRPr="00B97C9F" w:rsidRDefault="00B97C9F" w:rsidP="0029378C">
            <w:pPr>
              <w:autoSpaceDE w:val="0"/>
              <w:autoSpaceDN w:val="0"/>
              <w:adjustRightInd w:val="0"/>
              <w:spacing w:after="0" w:line="240" w:lineRule="auto"/>
              <w:jc w:val="center"/>
              <w:rPr>
                <w:color w:val="000000" w:themeColor="text1"/>
                <w:sz w:val="24"/>
                <w:szCs w:val="24"/>
              </w:rPr>
            </w:pPr>
            <w:r w:rsidRPr="00B97C9F">
              <w:rPr>
                <w:color w:val="000000" w:themeColor="text1"/>
                <w:sz w:val="24"/>
                <w:szCs w:val="24"/>
              </w:rPr>
              <w:t> </w:t>
            </w:r>
          </w:p>
        </w:tc>
        <w:tc>
          <w:tcPr>
            <w:tcW w:w="5278" w:type="dxa"/>
            <w:hideMark/>
          </w:tcPr>
          <w:p w14:paraId="0EEA249F"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ИТОГО по МП:</w:t>
            </w:r>
          </w:p>
        </w:tc>
        <w:tc>
          <w:tcPr>
            <w:tcW w:w="2127" w:type="dxa"/>
            <w:hideMark/>
          </w:tcPr>
          <w:p w14:paraId="478B8E33"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20 498 120,00</w:t>
            </w:r>
          </w:p>
        </w:tc>
        <w:tc>
          <w:tcPr>
            <w:tcW w:w="1701" w:type="dxa"/>
            <w:hideMark/>
          </w:tcPr>
          <w:p w14:paraId="4FDB1B56" w14:textId="77777777" w:rsidR="00B97C9F" w:rsidRPr="00B97C9F" w:rsidRDefault="00B97C9F" w:rsidP="0029378C">
            <w:pPr>
              <w:autoSpaceDE w:val="0"/>
              <w:autoSpaceDN w:val="0"/>
              <w:adjustRightInd w:val="0"/>
              <w:spacing w:after="0" w:line="240" w:lineRule="auto"/>
              <w:jc w:val="center"/>
              <w:rPr>
                <w:bCs/>
                <w:color w:val="000000" w:themeColor="text1"/>
                <w:sz w:val="24"/>
                <w:szCs w:val="24"/>
              </w:rPr>
            </w:pPr>
            <w:r w:rsidRPr="00B97C9F">
              <w:rPr>
                <w:bCs/>
                <w:color w:val="000000" w:themeColor="text1"/>
                <w:sz w:val="24"/>
                <w:szCs w:val="24"/>
              </w:rPr>
              <w:t>20 498 120,00</w:t>
            </w:r>
          </w:p>
        </w:tc>
      </w:tr>
    </w:tbl>
    <w:p w14:paraId="5E976882" w14:textId="77777777" w:rsidR="00B97C9F" w:rsidRPr="00B97C9F" w:rsidRDefault="00B97C9F" w:rsidP="0029378C">
      <w:pPr>
        <w:autoSpaceDE w:val="0"/>
        <w:autoSpaceDN w:val="0"/>
        <w:adjustRightInd w:val="0"/>
        <w:spacing w:after="0" w:line="240" w:lineRule="auto"/>
        <w:jc w:val="center"/>
        <w:rPr>
          <w:rFonts w:ascii="Times New Roman" w:hAnsi="Times New Roman"/>
          <w:color w:val="000000" w:themeColor="text1"/>
          <w:sz w:val="24"/>
          <w:szCs w:val="24"/>
        </w:rPr>
      </w:pPr>
    </w:p>
    <w:p w14:paraId="6A8FFEC1" w14:textId="77777777" w:rsidR="00B97C9F" w:rsidRPr="00B97C9F" w:rsidRDefault="00B97C9F" w:rsidP="00572A76">
      <w:pPr>
        <w:spacing w:after="0" w:line="240" w:lineRule="auto"/>
        <w:ind w:left="-284" w:firstLine="720"/>
        <w:jc w:val="both"/>
        <w:rPr>
          <w:rFonts w:ascii="Times New Roman" w:hAnsi="Times New Roman"/>
          <w:color w:val="000000" w:themeColor="text1"/>
          <w:sz w:val="24"/>
          <w:szCs w:val="24"/>
        </w:rPr>
      </w:pPr>
      <w:r w:rsidRPr="00B97C9F">
        <w:rPr>
          <w:rFonts w:ascii="Times New Roman" w:hAnsi="Times New Roman"/>
          <w:color w:val="000000" w:themeColor="text1"/>
          <w:sz w:val="24"/>
          <w:szCs w:val="24"/>
        </w:rPr>
        <w:t>В целях реализации данных рекомендаций, координации и обеспечения своевременной подготовки и устойчивого проведения отопительного периода 2022- 2023 года в Можгинском районе принято постановление Администрации Можгинского района от 17 мая 2022 года № 422 «О  мерах по подготовке и проведению отопительного периода  2022-2023 годов в муниципальном образовании «Муниципальный округ Можгинский район Удмуртской Республики». Составлен и утвержден план мероприятий по подготовке объектов соцкультбыта и объектов ЖКХ к отопительному периоду. Постановлением Администрации Можгинского района от 17 мая 2022 года № 423 «О проведении проверки готовности теплоснабжающих, теплосетевых организаций и потребителей тепловой энергии в муниципальном образовании «Муниципальный округ Можгинский район Удмуртской Республики» к отопительному периоду 2022-2023 годов» утверждена Комиссия и Программа проведения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2022-2023 годов. Срок проверки потребителей с 01 по 31 августа, а теплоснабжающих организаций с 01 по 30 сентября.</w:t>
      </w:r>
    </w:p>
    <w:p w14:paraId="312D2654" w14:textId="77777777" w:rsidR="00B97C9F" w:rsidRPr="00B97C9F" w:rsidRDefault="00B97C9F" w:rsidP="00572A76">
      <w:pPr>
        <w:spacing w:after="0" w:line="240" w:lineRule="auto"/>
        <w:ind w:left="-284" w:firstLine="709"/>
        <w:jc w:val="both"/>
        <w:rPr>
          <w:rFonts w:ascii="Times New Roman" w:hAnsi="Times New Roman"/>
          <w:bCs/>
          <w:sz w:val="24"/>
          <w:szCs w:val="24"/>
        </w:rPr>
      </w:pPr>
      <w:r w:rsidRPr="00B97C9F">
        <w:rPr>
          <w:rFonts w:ascii="Times New Roman" w:hAnsi="Times New Roman"/>
          <w:bCs/>
          <w:color w:val="000000" w:themeColor="text1"/>
          <w:sz w:val="24"/>
          <w:szCs w:val="24"/>
        </w:rPr>
        <w:t xml:space="preserve">В части подготовки многоквартирных домов (63 многоквартирных дома с централизованным отоплением, без учета домов блокированной застройки) </w:t>
      </w:r>
      <w:r w:rsidRPr="00B97C9F">
        <w:rPr>
          <w:rFonts w:ascii="Times New Roman" w:hAnsi="Times New Roman"/>
          <w:bCs/>
          <w:sz w:val="24"/>
          <w:szCs w:val="24"/>
        </w:rPr>
        <w:t>62 дома выбрали непосредственный способ управления, из-них 06 – домов на обслуживании у ООО «Сервисный центр» и 06 – домов у ООО «</w:t>
      </w:r>
      <w:proofErr w:type="spellStart"/>
      <w:r w:rsidRPr="00B97C9F">
        <w:rPr>
          <w:rFonts w:ascii="Times New Roman" w:hAnsi="Times New Roman"/>
          <w:bCs/>
          <w:sz w:val="24"/>
          <w:szCs w:val="24"/>
        </w:rPr>
        <w:t>Жилстройсервис</w:t>
      </w:r>
      <w:proofErr w:type="spellEnd"/>
      <w:r w:rsidRPr="00B97C9F">
        <w:rPr>
          <w:rFonts w:ascii="Times New Roman" w:hAnsi="Times New Roman"/>
          <w:bCs/>
          <w:sz w:val="24"/>
          <w:szCs w:val="24"/>
        </w:rPr>
        <w:t xml:space="preserve">» и 1 дом находится в управлении ООО «Можгинская УК». </w:t>
      </w:r>
    </w:p>
    <w:p w14:paraId="2C2433CB" w14:textId="77777777" w:rsidR="00B97C9F" w:rsidRPr="00B97C9F" w:rsidRDefault="00B97C9F" w:rsidP="00572A76">
      <w:pPr>
        <w:spacing w:after="0" w:line="240" w:lineRule="auto"/>
        <w:ind w:left="-284" w:firstLine="709"/>
        <w:jc w:val="both"/>
        <w:rPr>
          <w:rFonts w:ascii="Times New Roman" w:hAnsi="Times New Roman"/>
          <w:bCs/>
          <w:color w:val="000000" w:themeColor="text1"/>
          <w:sz w:val="24"/>
          <w:szCs w:val="24"/>
        </w:rPr>
      </w:pPr>
      <w:r w:rsidRPr="00B97C9F">
        <w:rPr>
          <w:rFonts w:ascii="Times New Roman" w:hAnsi="Times New Roman"/>
          <w:bCs/>
          <w:color w:val="000000" w:themeColor="text1"/>
          <w:sz w:val="24"/>
          <w:szCs w:val="24"/>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14:paraId="03E3ACF8" w14:textId="3C1A0FF0" w:rsidR="00B97C9F" w:rsidRPr="00B97C9F" w:rsidRDefault="00B97C9F" w:rsidP="00572A76">
      <w:pPr>
        <w:spacing w:after="0" w:line="240" w:lineRule="auto"/>
        <w:ind w:left="-284" w:firstLine="720"/>
        <w:jc w:val="both"/>
        <w:rPr>
          <w:rFonts w:ascii="Times New Roman" w:hAnsi="Times New Roman"/>
          <w:color w:val="000000" w:themeColor="text1"/>
          <w:sz w:val="24"/>
          <w:szCs w:val="24"/>
        </w:rPr>
      </w:pPr>
      <w:r w:rsidRPr="00B97C9F">
        <w:rPr>
          <w:rFonts w:ascii="Times New Roman" w:hAnsi="Times New Roman"/>
          <w:color w:val="000000" w:themeColor="text1"/>
          <w:sz w:val="24"/>
          <w:szCs w:val="24"/>
        </w:rPr>
        <w:t xml:space="preserve">Ресурсоснабжающие организации и управляющие компании,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 </w:t>
      </w:r>
    </w:p>
    <w:p w14:paraId="5D6F0458" w14:textId="77777777" w:rsidR="005A196E" w:rsidRDefault="00B97C9F" w:rsidP="00572A76">
      <w:pPr>
        <w:pStyle w:val="Default"/>
        <w:keepNext/>
        <w:ind w:left="-284" w:firstLine="696"/>
        <w:jc w:val="both"/>
        <w:rPr>
          <w:color w:val="000000" w:themeColor="text1"/>
        </w:rPr>
      </w:pPr>
      <w:r w:rsidRPr="00B97C9F">
        <w:rPr>
          <w:color w:val="000000" w:themeColor="text1"/>
        </w:rPr>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 </w:t>
      </w:r>
    </w:p>
    <w:p w14:paraId="5B925EC9" w14:textId="4A594313" w:rsidR="00B97C9F" w:rsidRPr="00B97C9F" w:rsidRDefault="00B97C9F" w:rsidP="00572A76">
      <w:pPr>
        <w:pStyle w:val="Default"/>
        <w:keepNext/>
        <w:ind w:left="-284" w:firstLine="696"/>
        <w:jc w:val="both"/>
        <w:rPr>
          <w:color w:val="000000" w:themeColor="text1"/>
        </w:rPr>
      </w:pPr>
      <w:r w:rsidRPr="00B97C9F">
        <w:rPr>
          <w:color w:val="000000" w:themeColor="text1"/>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 </w:t>
      </w:r>
    </w:p>
    <w:p w14:paraId="0492DEEB" w14:textId="162E9602" w:rsidR="00B97C9F" w:rsidRPr="00B97C9F" w:rsidRDefault="00B97C9F" w:rsidP="00572A76">
      <w:pPr>
        <w:autoSpaceDE w:val="0"/>
        <w:autoSpaceDN w:val="0"/>
        <w:adjustRightInd w:val="0"/>
        <w:spacing w:after="0" w:line="240" w:lineRule="auto"/>
        <w:ind w:left="-284"/>
        <w:jc w:val="both"/>
        <w:rPr>
          <w:rFonts w:ascii="Times New Roman" w:hAnsi="Times New Roman"/>
          <w:color w:val="000000" w:themeColor="text1"/>
          <w:sz w:val="24"/>
          <w:szCs w:val="24"/>
        </w:rPr>
      </w:pPr>
      <w:r w:rsidRPr="00B97C9F">
        <w:rPr>
          <w:rFonts w:ascii="Times New Roman" w:hAnsi="Times New Roman"/>
          <w:color w:val="000000" w:themeColor="text1"/>
          <w:sz w:val="24"/>
          <w:szCs w:val="24"/>
        </w:rPr>
        <w:tab/>
        <w:t xml:space="preserve">Общую координацию действий ОДС и (или) АВС по ликвидации аварийной ситуации осуществляет ЕДДС муниципального </w:t>
      </w:r>
      <w:r w:rsidRPr="00B97C9F">
        <w:rPr>
          <w:rStyle w:val="af4"/>
          <w:rFonts w:ascii="Times New Roman" w:hAnsi="Times New Roman"/>
          <w:color w:val="000000" w:themeColor="text1"/>
          <w:sz w:val="24"/>
          <w:szCs w:val="24"/>
          <w:bdr w:val="none" w:sz="0" w:space="0" w:color="auto" w:frame="1"/>
        </w:rPr>
        <w:t>образования «Можгинский район»</w:t>
      </w:r>
      <w:r w:rsidRPr="00B97C9F">
        <w:rPr>
          <w:rFonts w:ascii="Times New Roman" w:hAnsi="Times New Roman"/>
          <w:color w:val="000000" w:themeColor="text1"/>
          <w:sz w:val="24"/>
          <w:szCs w:val="24"/>
        </w:rPr>
        <w:t xml:space="preserve"> (далее – ЕДДС) или администрация той организации, в границах эксплуатационной ответственности которой возникла аварийная ситуация.</w:t>
      </w:r>
    </w:p>
    <w:p w14:paraId="6822A1D5" w14:textId="13A74DC3" w:rsidR="00B97C9F" w:rsidRPr="00B97C9F" w:rsidRDefault="00B97C9F" w:rsidP="00B97C9F">
      <w:pPr>
        <w:autoSpaceDE w:val="0"/>
        <w:autoSpaceDN w:val="0"/>
        <w:adjustRightInd w:val="0"/>
        <w:spacing w:after="0" w:line="240" w:lineRule="auto"/>
        <w:ind w:left="-284"/>
        <w:jc w:val="both"/>
        <w:rPr>
          <w:rFonts w:ascii="Times New Roman" w:hAnsi="Times New Roman"/>
          <w:color w:val="000000" w:themeColor="text1"/>
          <w:sz w:val="24"/>
          <w:szCs w:val="24"/>
        </w:rPr>
      </w:pPr>
    </w:p>
    <w:p w14:paraId="143D85EC" w14:textId="77777777" w:rsidR="00B97C9F" w:rsidRPr="00B97C9F" w:rsidRDefault="00B97C9F" w:rsidP="00572A76">
      <w:pPr>
        <w:spacing w:after="0" w:line="240" w:lineRule="auto"/>
        <w:ind w:left="-284" w:firstLine="708"/>
        <w:jc w:val="both"/>
        <w:rPr>
          <w:rFonts w:ascii="Times New Roman" w:hAnsi="Times New Roman"/>
          <w:sz w:val="24"/>
          <w:szCs w:val="24"/>
        </w:rPr>
      </w:pPr>
      <w:r w:rsidRPr="00B97C9F">
        <w:rPr>
          <w:rFonts w:ascii="Times New Roman" w:hAnsi="Times New Roman"/>
          <w:sz w:val="24"/>
          <w:szCs w:val="24"/>
        </w:rPr>
        <w:t>По жилью:</w:t>
      </w:r>
    </w:p>
    <w:p w14:paraId="1747753F" w14:textId="77777777" w:rsidR="00B97C9F" w:rsidRPr="00B97C9F" w:rsidRDefault="00B97C9F" w:rsidP="00572A76">
      <w:pPr>
        <w:spacing w:after="0" w:line="240" w:lineRule="auto"/>
        <w:ind w:left="-284" w:firstLine="709"/>
        <w:jc w:val="both"/>
        <w:rPr>
          <w:rFonts w:ascii="Times New Roman" w:hAnsi="Times New Roman"/>
          <w:sz w:val="24"/>
          <w:szCs w:val="24"/>
        </w:rPr>
      </w:pPr>
      <w:r w:rsidRPr="00B97C9F">
        <w:rPr>
          <w:rFonts w:ascii="Times New Roman" w:hAnsi="Times New Roman"/>
          <w:sz w:val="24"/>
          <w:szCs w:val="24"/>
        </w:rPr>
        <w:t>В 2023 году за счет денежных средств, накапливаемых НУО «Фонд капитального ремонта УР», выполнен ремонт в многоквартирных домах</w:t>
      </w:r>
    </w:p>
    <w:p w14:paraId="2B69A271" w14:textId="77777777" w:rsidR="00B97C9F" w:rsidRPr="00B97C9F" w:rsidRDefault="00B97C9F" w:rsidP="00B97C9F">
      <w:pPr>
        <w:spacing w:after="0" w:line="240" w:lineRule="auto"/>
        <w:jc w:val="both"/>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617"/>
        <w:gridCol w:w="2871"/>
        <w:gridCol w:w="2268"/>
        <w:gridCol w:w="1701"/>
        <w:gridCol w:w="1560"/>
      </w:tblGrid>
      <w:tr w:rsidR="00B97C9F" w:rsidRPr="00B97C9F" w14:paraId="04A7784F"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E899781"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b/>
                <w:sz w:val="24"/>
                <w:szCs w:val="24"/>
              </w:rPr>
              <w:lastRenderedPageBreak/>
              <w:t>№ п/п</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4F85EA28"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b/>
                <w:sz w:val="24"/>
                <w:szCs w:val="24"/>
              </w:rPr>
              <w:t>Адрес МКД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74E682"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b/>
                <w:sz w:val="24"/>
                <w:szCs w:val="24"/>
              </w:rPr>
              <w:t>Виды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BBEB3C"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b/>
                <w:sz w:val="24"/>
                <w:szCs w:val="24"/>
              </w:rPr>
              <w:t>Срок выполнения работ</w:t>
            </w:r>
          </w:p>
        </w:tc>
        <w:tc>
          <w:tcPr>
            <w:tcW w:w="1560" w:type="dxa"/>
            <w:tcBorders>
              <w:top w:val="single" w:sz="4" w:space="0" w:color="000000"/>
              <w:left w:val="single" w:sz="4" w:space="0" w:color="000000"/>
              <w:bottom w:val="single" w:sz="4" w:space="0" w:color="000000"/>
              <w:right w:val="single" w:sz="4" w:space="0" w:color="000000"/>
            </w:tcBorders>
          </w:tcPr>
          <w:p w14:paraId="1E3C26C1" w14:textId="77777777" w:rsidR="00B97C9F" w:rsidRPr="00B97C9F" w:rsidRDefault="00B97C9F" w:rsidP="0029378C">
            <w:pPr>
              <w:spacing w:after="0" w:line="240" w:lineRule="auto"/>
              <w:rPr>
                <w:rFonts w:ascii="Times New Roman" w:hAnsi="Times New Roman"/>
                <w:b/>
                <w:sz w:val="24"/>
                <w:szCs w:val="24"/>
              </w:rPr>
            </w:pPr>
          </w:p>
        </w:tc>
      </w:tr>
      <w:tr w:rsidR="00B97C9F" w:rsidRPr="00B97C9F" w14:paraId="24CA15E3"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27BF1909"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1</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693039CC"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д. Ныша, ул. Молодежная,11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26248B"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ремонт водоснабжения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4D5BE"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2023 год</w:t>
            </w:r>
          </w:p>
          <w:p w14:paraId="6598AD91"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 xml:space="preserve">Подрядная организация </w:t>
            </w:r>
          </w:p>
          <w:p w14:paraId="2D4781D2"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ООО «Союз»</w:t>
            </w:r>
          </w:p>
        </w:tc>
        <w:tc>
          <w:tcPr>
            <w:tcW w:w="1560" w:type="dxa"/>
            <w:tcBorders>
              <w:top w:val="single" w:sz="4" w:space="0" w:color="000000"/>
              <w:left w:val="single" w:sz="4" w:space="0" w:color="000000"/>
              <w:bottom w:val="single" w:sz="4" w:space="0" w:color="000000"/>
              <w:right w:val="single" w:sz="4" w:space="0" w:color="000000"/>
            </w:tcBorders>
          </w:tcPr>
          <w:p w14:paraId="2B4C2F94"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На 2024 год.</w:t>
            </w:r>
          </w:p>
        </w:tc>
      </w:tr>
      <w:tr w:rsidR="00B97C9F" w:rsidRPr="00B97C9F" w14:paraId="0C31E810"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77B66620"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2</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2B78D076"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д. Ныша, ул. Молодежная,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E21C01"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ремонт крыши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923BD" w14:textId="77777777" w:rsidR="00B97C9F" w:rsidRPr="00B97C9F" w:rsidRDefault="00B97C9F" w:rsidP="0029378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3BCC72D"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 xml:space="preserve">Работы выполнены  </w:t>
            </w:r>
          </w:p>
        </w:tc>
      </w:tr>
      <w:tr w:rsidR="00B97C9F" w:rsidRPr="00B97C9F" w14:paraId="2C263759"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71A05D2A"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3</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30230CAB"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с. Большая Уча, ул. Азина,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9D210"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 xml:space="preserve">ремонт водоснабжения, </w:t>
            </w:r>
          </w:p>
          <w:p w14:paraId="4CEC96C3"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электроснабжения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0A6B6" w14:textId="77777777" w:rsidR="00B97C9F" w:rsidRPr="00B97C9F" w:rsidRDefault="00B97C9F" w:rsidP="0029378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5E84EDD"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На 2024 год</w:t>
            </w:r>
          </w:p>
        </w:tc>
      </w:tr>
      <w:tr w:rsidR="00B97C9F" w:rsidRPr="00B97C9F" w14:paraId="58931D68"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51261A9C"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4</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3DD7C53D"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с. Можга, микрорайон,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B68496"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 xml:space="preserve">ремонт водоснабжения, </w:t>
            </w:r>
          </w:p>
          <w:p w14:paraId="0A0936A7"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электроснабжения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25513" w14:textId="77777777" w:rsidR="00B97C9F" w:rsidRPr="00B97C9F" w:rsidRDefault="00B97C9F" w:rsidP="0029378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9067A6B" w14:textId="77777777" w:rsidR="00B97C9F" w:rsidRPr="00B97C9F" w:rsidRDefault="00B97C9F" w:rsidP="0029378C">
            <w:pPr>
              <w:spacing w:after="0" w:line="240" w:lineRule="auto"/>
              <w:rPr>
                <w:rFonts w:ascii="Times New Roman" w:hAnsi="Times New Roman"/>
                <w:sz w:val="24"/>
                <w:szCs w:val="24"/>
              </w:rPr>
            </w:pPr>
            <w:proofErr w:type="spellStart"/>
            <w:r w:rsidRPr="00B97C9F">
              <w:rPr>
                <w:rFonts w:ascii="Times New Roman" w:hAnsi="Times New Roman"/>
                <w:sz w:val="24"/>
                <w:szCs w:val="24"/>
              </w:rPr>
              <w:t>Электроснабжен</w:t>
            </w:r>
            <w:proofErr w:type="spellEnd"/>
            <w:proofErr w:type="gramStart"/>
            <w:r w:rsidRPr="00B97C9F">
              <w:rPr>
                <w:rFonts w:ascii="Times New Roman" w:hAnsi="Times New Roman"/>
                <w:sz w:val="24"/>
                <w:szCs w:val="24"/>
              </w:rPr>
              <w:t>.</w:t>
            </w:r>
            <w:proofErr w:type="gramEnd"/>
            <w:r w:rsidRPr="00B97C9F">
              <w:rPr>
                <w:rFonts w:ascii="Times New Roman" w:hAnsi="Times New Roman"/>
                <w:sz w:val="24"/>
                <w:szCs w:val="24"/>
              </w:rPr>
              <w:t xml:space="preserve"> выполнено. (</w:t>
            </w:r>
            <w:proofErr w:type="spellStart"/>
            <w:r w:rsidRPr="00B97C9F">
              <w:rPr>
                <w:rFonts w:ascii="Times New Roman" w:hAnsi="Times New Roman"/>
                <w:sz w:val="24"/>
                <w:szCs w:val="24"/>
              </w:rPr>
              <w:t>Водосн</w:t>
            </w:r>
            <w:proofErr w:type="spellEnd"/>
            <w:r w:rsidRPr="00B97C9F">
              <w:rPr>
                <w:rFonts w:ascii="Times New Roman" w:hAnsi="Times New Roman"/>
                <w:sz w:val="24"/>
                <w:szCs w:val="24"/>
              </w:rPr>
              <w:t xml:space="preserve">. На 2024 год). </w:t>
            </w:r>
          </w:p>
        </w:tc>
      </w:tr>
      <w:tr w:rsidR="00B97C9F" w:rsidRPr="00B97C9F" w14:paraId="3FA607E0" w14:textId="77777777" w:rsidTr="002300D7">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EDC0403"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5</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992A9C6"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с. Пычас, ул. Гвардейская,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880419"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Ремонт водоснабжения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1ED9A" w14:textId="77777777" w:rsidR="00B97C9F" w:rsidRPr="00B97C9F" w:rsidRDefault="00B97C9F" w:rsidP="0029378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DD50178" w14:textId="77777777" w:rsidR="00B97C9F" w:rsidRPr="00B97C9F" w:rsidRDefault="00B97C9F" w:rsidP="0029378C">
            <w:pPr>
              <w:spacing w:after="0" w:line="240" w:lineRule="auto"/>
              <w:rPr>
                <w:rFonts w:ascii="Times New Roman" w:hAnsi="Times New Roman"/>
                <w:sz w:val="24"/>
                <w:szCs w:val="24"/>
              </w:rPr>
            </w:pPr>
            <w:r w:rsidRPr="00B97C9F">
              <w:rPr>
                <w:rFonts w:ascii="Times New Roman" w:hAnsi="Times New Roman"/>
                <w:sz w:val="24"/>
                <w:szCs w:val="24"/>
              </w:rPr>
              <w:t>Работы выполнены.</w:t>
            </w:r>
          </w:p>
        </w:tc>
      </w:tr>
    </w:tbl>
    <w:p w14:paraId="5F88E774" w14:textId="77777777" w:rsidR="00B97C9F" w:rsidRPr="00B97C9F" w:rsidRDefault="00B97C9F" w:rsidP="00B97C9F">
      <w:pPr>
        <w:spacing w:after="0" w:line="240" w:lineRule="auto"/>
        <w:jc w:val="both"/>
        <w:rPr>
          <w:rFonts w:ascii="Times New Roman" w:hAnsi="Times New Roman"/>
          <w:sz w:val="24"/>
          <w:szCs w:val="24"/>
        </w:rPr>
      </w:pPr>
      <w:r w:rsidRPr="00B97C9F">
        <w:rPr>
          <w:rFonts w:ascii="Times New Roman" w:hAnsi="Times New Roman"/>
          <w:sz w:val="24"/>
          <w:szCs w:val="24"/>
        </w:rPr>
        <w:tab/>
      </w:r>
    </w:p>
    <w:p w14:paraId="22242722" w14:textId="77777777" w:rsidR="00B97C9F" w:rsidRPr="00B97C9F" w:rsidRDefault="00B97C9F" w:rsidP="00572A76">
      <w:pPr>
        <w:spacing w:after="0" w:line="240" w:lineRule="auto"/>
        <w:ind w:left="-284" w:firstLine="710"/>
        <w:jc w:val="both"/>
        <w:rPr>
          <w:rFonts w:ascii="Times New Roman" w:hAnsi="Times New Roman"/>
          <w:bCs/>
          <w:sz w:val="24"/>
          <w:szCs w:val="24"/>
        </w:rPr>
      </w:pPr>
      <w:r w:rsidRPr="00B97C9F">
        <w:rPr>
          <w:rFonts w:ascii="Times New Roman" w:hAnsi="Times New Roman"/>
          <w:color w:val="000000" w:themeColor="text1"/>
          <w:sz w:val="24"/>
          <w:szCs w:val="24"/>
        </w:rPr>
        <w:t xml:space="preserve">На основании </w:t>
      </w:r>
      <w:r w:rsidRPr="00B97C9F">
        <w:rPr>
          <w:rFonts w:ascii="Times New Roman" w:hAnsi="Times New Roman"/>
          <w:sz w:val="24"/>
          <w:szCs w:val="24"/>
        </w:rPr>
        <w:t xml:space="preserve">постановления Правительства Удмуртской Республики </w:t>
      </w:r>
      <w:r w:rsidRPr="00B97C9F">
        <w:rPr>
          <w:rFonts w:ascii="Times New Roman" w:hAnsi="Times New Roman"/>
          <w:bCs/>
          <w:sz w:val="24"/>
          <w:szCs w:val="24"/>
        </w:rPr>
        <w:t>от 23.12.2013 года № 594</w:t>
      </w:r>
      <w:r w:rsidRPr="00B97C9F">
        <w:rPr>
          <w:rFonts w:ascii="Times New Roman" w:hAnsi="Times New Roman"/>
          <w:sz w:val="24"/>
          <w:szCs w:val="24"/>
        </w:rPr>
        <w:t xml:space="preserve"> «О п</w:t>
      </w:r>
      <w:r w:rsidRPr="00B97C9F">
        <w:rPr>
          <w:rFonts w:ascii="Times New Roman" w:hAnsi="Times New Roman"/>
          <w:bCs/>
          <w:sz w:val="24"/>
          <w:szCs w:val="24"/>
        </w:rPr>
        <w:t>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подготовке указанных жилых помещений к заселению детьми-сиротами, детьми, оставшимися без попечения родителей, а также лицам из числа детей-сирот и детей, оставшихся без попечения родителей» в 2023 году были проведены 94 проверки закрепленного жилья.</w:t>
      </w:r>
    </w:p>
    <w:p w14:paraId="5FFDFC98" w14:textId="77777777" w:rsidR="00B97C9F" w:rsidRPr="00B97C9F" w:rsidRDefault="00B97C9F" w:rsidP="00572A76">
      <w:pPr>
        <w:autoSpaceDE w:val="0"/>
        <w:autoSpaceDN w:val="0"/>
        <w:adjustRightInd w:val="0"/>
        <w:spacing w:after="0" w:line="240" w:lineRule="auto"/>
        <w:ind w:left="-284" w:firstLine="710"/>
        <w:jc w:val="both"/>
        <w:rPr>
          <w:rFonts w:ascii="Times New Roman" w:hAnsi="Times New Roman"/>
          <w:sz w:val="24"/>
          <w:szCs w:val="24"/>
        </w:rPr>
      </w:pPr>
      <w:r w:rsidRPr="00B97C9F">
        <w:rPr>
          <w:rFonts w:ascii="Times New Roman" w:hAnsi="Times New Roman"/>
          <w:color w:val="000000" w:themeColor="text1"/>
          <w:sz w:val="24"/>
          <w:szCs w:val="24"/>
        </w:rPr>
        <w:t>В рамках реализации Закона УР от 14.03.2013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сумму, выделенную</w:t>
      </w:r>
      <w:r w:rsidRPr="00B97C9F">
        <w:rPr>
          <w:rFonts w:ascii="Times New Roman" w:hAnsi="Times New Roman"/>
          <w:sz w:val="24"/>
          <w:szCs w:val="24"/>
        </w:rPr>
        <w:t xml:space="preserve"> из бюджета Удмуртской Республики в виде субвенций, было заключено 8 муниципальных контрактов.</w:t>
      </w:r>
    </w:p>
    <w:p w14:paraId="3FAA24F4" w14:textId="77777777" w:rsidR="00B97C9F" w:rsidRDefault="00B97C9F" w:rsidP="00B97C9F">
      <w:pPr>
        <w:autoSpaceDE w:val="0"/>
        <w:autoSpaceDN w:val="0"/>
        <w:adjustRightInd w:val="0"/>
        <w:spacing w:after="0" w:line="240" w:lineRule="auto"/>
        <w:ind w:left="-284"/>
        <w:jc w:val="center"/>
        <w:rPr>
          <w:rFonts w:ascii="Times New Roman" w:eastAsia="Times New Roman" w:hAnsi="Times New Roman"/>
          <w:b/>
          <w:sz w:val="20"/>
          <w:szCs w:val="20"/>
          <w:lang w:eastAsia="ru-RU"/>
        </w:rPr>
      </w:pPr>
    </w:p>
    <w:p w14:paraId="3BEC9FBE" w14:textId="77777777" w:rsidR="00D32340" w:rsidRPr="00243603" w:rsidRDefault="00D32340" w:rsidP="00D32340">
      <w:pPr>
        <w:spacing w:after="0" w:line="240" w:lineRule="auto"/>
        <w:ind w:left="-284"/>
        <w:jc w:val="center"/>
        <w:rPr>
          <w:rFonts w:ascii="Times New Roman" w:eastAsia="Times New Roman" w:hAnsi="Times New Roman"/>
          <w:b/>
          <w:sz w:val="28"/>
          <w:szCs w:val="26"/>
          <w:lang w:eastAsia="ru-RU"/>
        </w:rPr>
      </w:pPr>
      <w:r w:rsidRPr="00243603">
        <w:rPr>
          <w:rFonts w:ascii="Times New Roman" w:eastAsia="Times New Roman" w:hAnsi="Times New Roman"/>
          <w:b/>
          <w:sz w:val="28"/>
          <w:szCs w:val="26"/>
          <w:lang w:eastAsia="ru-RU"/>
        </w:rPr>
        <w:t>Формирование комфортной городской среды</w:t>
      </w:r>
    </w:p>
    <w:p w14:paraId="36DA1666" w14:textId="77777777" w:rsidR="00894C20" w:rsidRPr="00863F01" w:rsidRDefault="00894C20" w:rsidP="00894C20">
      <w:pPr>
        <w:spacing w:after="0" w:line="240" w:lineRule="auto"/>
        <w:ind w:left="-284" w:firstLine="708"/>
        <w:contextualSpacing/>
        <w:jc w:val="both"/>
        <w:rPr>
          <w:rFonts w:ascii="Times New Roman" w:eastAsia="Times New Roman" w:hAnsi="Times New Roman"/>
          <w:sz w:val="24"/>
          <w:szCs w:val="24"/>
          <w:lang w:eastAsia="ru-RU"/>
        </w:rPr>
      </w:pPr>
      <w:r w:rsidRPr="00863F01">
        <w:rPr>
          <w:rFonts w:ascii="Times New Roman" w:eastAsia="Times New Roman" w:hAnsi="Times New Roman"/>
          <w:sz w:val="24"/>
          <w:szCs w:val="24"/>
          <w:lang w:eastAsia="ru-RU"/>
        </w:rPr>
        <w:t xml:space="preserve">В соответствии с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Методическим рекомендациям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w:t>
      </w:r>
      <w:r>
        <w:rPr>
          <w:rFonts w:ascii="Times New Roman" w:eastAsia="Times New Roman" w:hAnsi="Times New Roman"/>
          <w:sz w:val="24"/>
          <w:szCs w:val="24"/>
          <w:lang w:eastAsia="ru-RU"/>
        </w:rPr>
        <w:t xml:space="preserve">национального </w:t>
      </w:r>
      <w:r w:rsidRPr="00863F01">
        <w:rPr>
          <w:rFonts w:ascii="Times New Roman" w:eastAsia="Times New Roman" w:hAnsi="Times New Roman"/>
          <w:sz w:val="24"/>
          <w:szCs w:val="24"/>
          <w:lang w:eastAsia="ru-RU"/>
        </w:rPr>
        <w:t xml:space="preserve">проекта «Жилье и городская среда» реализуется </w:t>
      </w:r>
      <w:r>
        <w:rPr>
          <w:rFonts w:ascii="Times New Roman" w:eastAsia="Times New Roman" w:hAnsi="Times New Roman"/>
          <w:sz w:val="24"/>
          <w:szCs w:val="24"/>
          <w:lang w:eastAsia="ru-RU"/>
        </w:rPr>
        <w:t>ф</w:t>
      </w:r>
      <w:r w:rsidRPr="00863F01">
        <w:rPr>
          <w:rFonts w:ascii="Times New Roman" w:eastAsia="Times New Roman" w:hAnsi="Times New Roman"/>
          <w:sz w:val="24"/>
          <w:szCs w:val="24"/>
          <w:lang w:eastAsia="ru-RU"/>
        </w:rPr>
        <w:t>едеральный проект «Формирование комфортной городской среды».</w:t>
      </w:r>
    </w:p>
    <w:p w14:paraId="679A0CBC" w14:textId="77777777" w:rsidR="00894C20" w:rsidRPr="00863F01" w:rsidRDefault="00894C20" w:rsidP="00894C20">
      <w:pPr>
        <w:spacing w:after="0" w:line="240" w:lineRule="auto"/>
        <w:ind w:left="-284" w:firstLine="708"/>
        <w:jc w:val="both"/>
        <w:rPr>
          <w:rFonts w:ascii="Times New Roman" w:eastAsia="Times New Roman" w:hAnsi="Times New Roman"/>
          <w:sz w:val="24"/>
          <w:szCs w:val="24"/>
          <w:lang w:eastAsia="ru-RU"/>
        </w:rPr>
      </w:pPr>
      <w:r w:rsidRPr="00863F01">
        <w:rPr>
          <w:rFonts w:ascii="Times New Roman" w:eastAsia="Times New Roman" w:hAnsi="Times New Roman"/>
          <w:sz w:val="24"/>
          <w:szCs w:val="24"/>
          <w:lang w:eastAsia="ru-RU"/>
        </w:rPr>
        <w:t xml:space="preserve">В соответствии с федеральным проектом, в Удмуртии принята государственная программа «Формирование современной городской среды на территории Удмуртской Республики», предусматривающая </w:t>
      </w:r>
      <w:proofErr w:type="spellStart"/>
      <w:r w:rsidRPr="00863F01">
        <w:rPr>
          <w:rFonts w:ascii="Times New Roman" w:eastAsia="Times New Roman" w:hAnsi="Times New Roman"/>
          <w:sz w:val="24"/>
          <w:szCs w:val="24"/>
          <w:lang w:eastAsia="ru-RU"/>
        </w:rPr>
        <w:t>софинансирование</w:t>
      </w:r>
      <w:proofErr w:type="spellEnd"/>
      <w:r w:rsidRPr="00863F01">
        <w:rPr>
          <w:rFonts w:ascii="Times New Roman" w:eastAsia="Times New Roman" w:hAnsi="Times New Roman"/>
          <w:sz w:val="24"/>
          <w:szCs w:val="24"/>
          <w:lang w:eastAsia="ru-RU"/>
        </w:rPr>
        <w:t xml:space="preserve"> проектов создания комфортной городской среды, направленных на благоустройство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1BE785A8" w14:textId="77777777" w:rsidR="00894C20" w:rsidRPr="00863F01" w:rsidRDefault="00894C20" w:rsidP="00894C20">
      <w:pPr>
        <w:spacing w:after="0" w:line="240" w:lineRule="auto"/>
        <w:ind w:left="-284" w:firstLine="708"/>
        <w:jc w:val="both"/>
        <w:rPr>
          <w:rFonts w:ascii="Times New Roman" w:eastAsia="Times New Roman" w:hAnsi="Times New Roman"/>
          <w:sz w:val="24"/>
          <w:szCs w:val="24"/>
          <w:lang w:eastAsia="ru-RU"/>
        </w:rPr>
      </w:pPr>
      <w:r w:rsidRPr="00863F01">
        <w:rPr>
          <w:rFonts w:ascii="Times New Roman" w:eastAsia="Times New Roman" w:hAnsi="Times New Roman"/>
          <w:sz w:val="24"/>
          <w:szCs w:val="24"/>
          <w:lang w:eastAsia="ru-RU"/>
        </w:rPr>
        <w:t xml:space="preserve">На территории муниципального образования «Муниципальный округ Можгинский район Удмуртской Республики» согласно статистическим данным четыре населенных пункта имеют численность проживающих граждан более 1000 человек, </w:t>
      </w:r>
      <w:r>
        <w:rPr>
          <w:rFonts w:ascii="Times New Roman" w:eastAsia="Times New Roman" w:hAnsi="Times New Roman"/>
          <w:sz w:val="24"/>
          <w:szCs w:val="24"/>
          <w:lang w:eastAsia="ru-RU"/>
        </w:rPr>
        <w:t>и</w:t>
      </w:r>
      <w:r w:rsidRPr="00863F01">
        <w:rPr>
          <w:rFonts w:ascii="Times New Roman" w:eastAsia="Times New Roman" w:hAnsi="Times New Roman"/>
          <w:sz w:val="24"/>
          <w:szCs w:val="24"/>
          <w:lang w:eastAsia="ru-RU"/>
        </w:rPr>
        <w:t xml:space="preserve"> участия в данной программе: ст. </w:t>
      </w:r>
      <w:proofErr w:type="spellStart"/>
      <w:r w:rsidRPr="00863F01">
        <w:rPr>
          <w:rFonts w:ascii="Times New Roman" w:eastAsia="Times New Roman" w:hAnsi="Times New Roman"/>
          <w:sz w:val="24"/>
          <w:szCs w:val="24"/>
          <w:lang w:eastAsia="ru-RU"/>
        </w:rPr>
        <w:t>Люга</w:t>
      </w:r>
      <w:proofErr w:type="spellEnd"/>
      <w:r w:rsidRPr="00863F01">
        <w:rPr>
          <w:rFonts w:ascii="Times New Roman" w:eastAsia="Times New Roman" w:hAnsi="Times New Roman"/>
          <w:sz w:val="24"/>
          <w:szCs w:val="24"/>
          <w:lang w:eastAsia="ru-RU"/>
        </w:rPr>
        <w:t>, с. Большая Уча, с. Черемушки и с. Пычас.</w:t>
      </w:r>
      <w:r>
        <w:rPr>
          <w:rFonts w:ascii="Times New Roman" w:eastAsia="Times New Roman" w:hAnsi="Times New Roman"/>
          <w:sz w:val="24"/>
          <w:szCs w:val="24"/>
          <w:lang w:eastAsia="ru-RU"/>
        </w:rPr>
        <w:t xml:space="preserve"> Р</w:t>
      </w:r>
      <w:r w:rsidRPr="00863F01">
        <w:rPr>
          <w:rFonts w:ascii="Times New Roman" w:eastAsia="Times New Roman" w:hAnsi="Times New Roman"/>
          <w:sz w:val="24"/>
          <w:szCs w:val="24"/>
          <w:lang w:eastAsia="ru-RU"/>
        </w:rPr>
        <w:t>еализаци</w:t>
      </w:r>
      <w:r>
        <w:rPr>
          <w:rFonts w:ascii="Times New Roman" w:eastAsia="Times New Roman" w:hAnsi="Times New Roman"/>
          <w:sz w:val="24"/>
          <w:szCs w:val="24"/>
          <w:lang w:eastAsia="ru-RU"/>
        </w:rPr>
        <w:t>я</w:t>
      </w:r>
      <w:r w:rsidRPr="00863F01">
        <w:rPr>
          <w:rFonts w:ascii="Times New Roman" w:eastAsia="Times New Roman" w:hAnsi="Times New Roman"/>
          <w:sz w:val="24"/>
          <w:szCs w:val="24"/>
          <w:lang w:eastAsia="ru-RU"/>
        </w:rPr>
        <w:t xml:space="preserve"> федерального проекта </w:t>
      </w:r>
      <w:r>
        <w:rPr>
          <w:rFonts w:ascii="Times New Roman" w:eastAsia="Times New Roman" w:hAnsi="Times New Roman"/>
          <w:sz w:val="24"/>
          <w:szCs w:val="24"/>
          <w:lang w:eastAsia="ru-RU"/>
        </w:rPr>
        <w:t>предусмотрена</w:t>
      </w:r>
      <w:r w:rsidRPr="00863F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ой</w:t>
      </w:r>
      <w:r w:rsidRPr="00863F01">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ой</w:t>
      </w:r>
      <w:r w:rsidRPr="00863F01">
        <w:rPr>
          <w:rFonts w:ascii="Times New Roman" w:eastAsia="Times New Roman" w:hAnsi="Times New Roman"/>
          <w:sz w:val="24"/>
          <w:szCs w:val="24"/>
          <w:lang w:eastAsia="ru-RU"/>
        </w:rPr>
        <w:t xml:space="preserve"> «Формирование современного облика </w:t>
      </w:r>
      <w:r w:rsidRPr="00863F01">
        <w:rPr>
          <w:rFonts w:ascii="Times New Roman" w:eastAsia="Times New Roman" w:hAnsi="Times New Roman"/>
          <w:sz w:val="24"/>
          <w:szCs w:val="24"/>
          <w:lang w:eastAsia="ru-RU"/>
        </w:rPr>
        <w:lastRenderedPageBreak/>
        <w:t xml:space="preserve">населенных пунктов муниципального образования «Муниципальный округ Можгинский район Удмуртской Республики», </w:t>
      </w:r>
      <w:r>
        <w:rPr>
          <w:rFonts w:ascii="Times New Roman" w:eastAsia="Times New Roman" w:hAnsi="Times New Roman"/>
          <w:sz w:val="24"/>
          <w:szCs w:val="24"/>
          <w:lang w:eastAsia="ru-RU"/>
        </w:rPr>
        <w:t xml:space="preserve">которая включает в себя подпрограмму </w:t>
      </w:r>
      <w:r w:rsidRPr="00F31A5D">
        <w:rPr>
          <w:rFonts w:ascii="Times New Roman" w:eastAsia="Times New Roman" w:hAnsi="Times New Roman"/>
          <w:sz w:val="24"/>
          <w:szCs w:val="24"/>
          <w:lang w:eastAsia="ru-RU"/>
        </w:rPr>
        <w:t>«Формирование современной городской среды»</w:t>
      </w:r>
      <w:r w:rsidRPr="00863F01">
        <w:rPr>
          <w:rFonts w:ascii="Times New Roman" w:eastAsia="Times New Roman" w:hAnsi="Times New Roman"/>
          <w:sz w:val="24"/>
          <w:szCs w:val="24"/>
          <w:lang w:eastAsia="ru-RU"/>
        </w:rPr>
        <w:t>.</w:t>
      </w:r>
    </w:p>
    <w:p w14:paraId="1BFF2D17" w14:textId="77777777" w:rsidR="00894C20" w:rsidRPr="00F31A5D"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F31A5D">
        <w:rPr>
          <w:rFonts w:ascii="Times New Roman" w:eastAsia="Times New Roman" w:hAnsi="Times New Roman"/>
          <w:sz w:val="24"/>
          <w:szCs w:val="24"/>
          <w:lang w:eastAsia="ru-RU"/>
        </w:rPr>
        <w:t>Реализация федерального проекта осуществляется по двум основным направлениям:</w:t>
      </w:r>
    </w:p>
    <w:p w14:paraId="27718188" w14:textId="77777777" w:rsidR="00894C20" w:rsidRPr="00F31A5D"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F31A5D">
        <w:rPr>
          <w:rFonts w:ascii="Times New Roman" w:eastAsia="Times New Roman" w:hAnsi="Times New Roman"/>
          <w:sz w:val="24"/>
          <w:szCs w:val="24"/>
          <w:lang w:eastAsia="ru-RU"/>
        </w:rPr>
        <w:t>1)</w:t>
      </w:r>
      <w:r w:rsidRPr="00F31A5D">
        <w:rPr>
          <w:rFonts w:ascii="Times New Roman" w:eastAsia="Times New Roman" w:hAnsi="Times New Roman"/>
          <w:sz w:val="24"/>
          <w:szCs w:val="24"/>
          <w:lang w:eastAsia="ru-RU"/>
        </w:rPr>
        <w:tab/>
        <w:t>благоустройство дворовых территорий многоквартирных домов;</w:t>
      </w:r>
    </w:p>
    <w:p w14:paraId="4882FE65" w14:textId="77777777" w:rsidR="00894C20" w:rsidRPr="00F31A5D"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F31A5D">
        <w:rPr>
          <w:rFonts w:ascii="Times New Roman" w:eastAsia="Times New Roman" w:hAnsi="Times New Roman"/>
          <w:sz w:val="24"/>
          <w:szCs w:val="24"/>
          <w:lang w:eastAsia="ru-RU"/>
        </w:rPr>
        <w:t>2)</w:t>
      </w:r>
      <w:r w:rsidRPr="00F31A5D">
        <w:rPr>
          <w:rFonts w:ascii="Times New Roman" w:eastAsia="Times New Roman" w:hAnsi="Times New Roman"/>
          <w:sz w:val="24"/>
          <w:szCs w:val="24"/>
          <w:lang w:eastAsia="ru-RU"/>
        </w:rPr>
        <w:tab/>
        <w:t>благоустройство общественных территорий.</w:t>
      </w:r>
    </w:p>
    <w:p w14:paraId="6466472D" w14:textId="77777777" w:rsidR="00894C20" w:rsidRPr="00E52C23"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F31A5D">
        <w:rPr>
          <w:rFonts w:ascii="Times New Roman" w:eastAsia="Times New Roman" w:hAnsi="Times New Roman"/>
          <w:sz w:val="24"/>
          <w:szCs w:val="24"/>
          <w:lang w:eastAsia="ru-RU"/>
        </w:rPr>
        <w:t>В 2023 году реализаци</w:t>
      </w:r>
      <w:r>
        <w:rPr>
          <w:rFonts w:ascii="Times New Roman" w:eastAsia="Times New Roman" w:hAnsi="Times New Roman"/>
          <w:sz w:val="24"/>
          <w:szCs w:val="24"/>
          <w:lang w:eastAsia="ru-RU"/>
        </w:rPr>
        <w:t>я</w:t>
      </w:r>
      <w:r w:rsidRPr="00F31A5D">
        <w:rPr>
          <w:rFonts w:ascii="Times New Roman" w:eastAsia="Times New Roman" w:hAnsi="Times New Roman"/>
          <w:sz w:val="24"/>
          <w:szCs w:val="24"/>
          <w:lang w:eastAsia="ru-RU"/>
        </w:rPr>
        <w:t xml:space="preserve"> подпрограммы «Формирование современной городской </w:t>
      </w:r>
      <w:r w:rsidRPr="00E52C23">
        <w:rPr>
          <w:rFonts w:ascii="Times New Roman" w:eastAsia="Times New Roman" w:hAnsi="Times New Roman"/>
          <w:sz w:val="24"/>
          <w:szCs w:val="24"/>
          <w:lang w:eastAsia="ru-RU"/>
        </w:rPr>
        <w:t>среды» осуществлялась на следующих территориях:</w:t>
      </w:r>
    </w:p>
    <w:p w14:paraId="42C5650F" w14:textId="77777777" w:rsidR="00894C20" w:rsidRPr="009714E0"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9714E0">
        <w:rPr>
          <w:rFonts w:ascii="Times New Roman" w:eastAsia="Times New Roman" w:hAnsi="Times New Roman"/>
          <w:sz w:val="24"/>
          <w:szCs w:val="24"/>
          <w:lang w:eastAsia="ru-RU"/>
        </w:rPr>
        <w:t xml:space="preserve">- с. Черемушки – дворовая территория многоквартирного дома, ул. Заводская площадь, д. 2 – устройство тротуарной дорожки на сумму 244,7 </w:t>
      </w:r>
      <w:proofErr w:type="spellStart"/>
      <w:r w:rsidRPr="009714E0">
        <w:rPr>
          <w:rFonts w:ascii="Times New Roman" w:eastAsia="Times New Roman" w:hAnsi="Times New Roman"/>
          <w:sz w:val="24"/>
          <w:szCs w:val="24"/>
          <w:lang w:eastAsia="ru-RU"/>
        </w:rPr>
        <w:t>тыс.руб</w:t>
      </w:r>
      <w:proofErr w:type="spellEnd"/>
      <w:r w:rsidRPr="009714E0">
        <w:rPr>
          <w:rFonts w:ascii="Times New Roman" w:eastAsia="Times New Roman" w:hAnsi="Times New Roman"/>
          <w:sz w:val="24"/>
          <w:szCs w:val="24"/>
          <w:lang w:eastAsia="ru-RU"/>
        </w:rPr>
        <w:t xml:space="preserve">., из-них ФБ+РБ – 85,2 </w:t>
      </w:r>
      <w:proofErr w:type="spellStart"/>
      <w:r w:rsidRPr="009714E0">
        <w:rPr>
          <w:rFonts w:ascii="Times New Roman" w:eastAsia="Times New Roman" w:hAnsi="Times New Roman"/>
          <w:sz w:val="24"/>
          <w:szCs w:val="24"/>
          <w:lang w:eastAsia="ru-RU"/>
        </w:rPr>
        <w:t>тыс.руб</w:t>
      </w:r>
      <w:proofErr w:type="spellEnd"/>
      <w:r w:rsidRPr="009714E0">
        <w:rPr>
          <w:rFonts w:ascii="Times New Roman" w:eastAsia="Times New Roman" w:hAnsi="Times New Roman"/>
          <w:sz w:val="24"/>
          <w:szCs w:val="24"/>
          <w:lang w:eastAsia="ru-RU"/>
        </w:rPr>
        <w:t xml:space="preserve">., МБ – 154,9 </w:t>
      </w:r>
      <w:proofErr w:type="spellStart"/>
      <w:r w:rsidRPr="009714E0">
        <w:rPr>
          <w:rFonts w:ascii="Times New Roman" w:eastAsia="Times New Roman" w:hAnsi="Times New Roman"/>
          <w:sz w:val="24"/>
          <w:szCs w:val="24"/>
          <w:lang w:eastAsia="ru-RU"/>
        </w:rPr>
        <w:t>тыс.руб</w:t>
      </w:r>
      <w:proofErr w:type="spellEnd"/>
      <w:r w:rsidRPr="009714E0">
        <w:rPr>
          <w:rFonts w:ascii="Times New Roman" w:eastAsia="Times New Roman" w:hAnsi="Times New Roman"/>
          <w:sz w:val="24"/>
          <w:szCs w:val="24"/>
          <w:lang w:eastAsia="ru-RU"/>
        </w:rPr>
        <w:t xml:space="preserve">. и население – 4,6 </w:t>
      </w:r>
      <w:proofErr w:type="spellStart"/>
      <w:r w:rsidRPr="009714E0">
        <w:rPr>
          <w:rFonts w:ascii="Times New Roman" w:eastAsia="Times New Roman" w:hAnsi="Times New Roman"/>
          <w:sz w:val="24"/>
          <w:szCs w:val="24"/>
          <w:lang w:eastAsia="ru-RU"/>
        </w:rPr>
        <w:t>тыс.руб</w:t>
      </w:r>
      <w:proofErr w:type="spellEnd"/>
      <w:r w:rsidRPr="009714E0">
        <w:rPr>
          <w:rFonts w:ascii="Times New Roman" w:eastAsia="Times New Roman" w:hAnsi="Times New Roman"/>
          <w:sz w:val="24"/>
          <w:szCs w:val="24"/>
          <w:lang w:eastAsia="ru-RU"/>
        </w:rPr>
        <w:t>.;</w:t>
      </w:r>
    </w:p>
    <w:p w14:paraId="29C2D6E1" w14:textId="77777777" w:rsidR="00894C20" w:rsidRPr="00986854"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986854">
        <w:rPr>
          <w:rFonts w:ascii="Times New Roman" w:eastAsia="Times New Roman" w:hAnsi="Times New Roman"/>
          <w:sz w:val="24"/>
          <w:szCs w:val="24"/>
          <w:lang w:eastAsia="ru-RU"/>
        </w:rPr>
        <w:t xml:space="preserve">- с. Большая Уча – общественная территория по ул. Садовая – устройство площадки с мягким покрытием и установка детского игрового комплекса на сумму 1959,7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из-них ФБ+РБ – 1940,1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 МБ – 19,6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w:t>
      </w:r>
    </w:p>
    <w:p w14:paraId="32BA34D4" w14:textId="77777777" w:rsidR="00894C20" w:rsidRPr="00986854"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9868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 </w:t>
      </w:r>
      <w:proofErr w:type="spellStart"/>
      <w:r>
        <w:rPr>
          <w:rFonts w:ascii="Times New Roman" w:eastAsia="Times New Roman" w:hAnsi="Times New Roman"/>
          <w:sz w:val="24"/>
          <w:szCs w:val="24"/>
          <w:lang w:eastAsia="ru-RU"/>
        </w:rPr>
        <w:t>Люга</w:t>
      </w:r>
      <w:proofErr w:type="spellEnd"/>
      <w:r w:rsidRPr="00986854">
        <w:rPr>
          <w:rFonts w:ascii="Times New Roman" w:eastAsia="Times New Roman" w:hAnsi="Times New Roman"/>
          <w:sz w:val="24"/>
          <w:szCs w:val="24"/>
          <w:lang w:eastAsia="ru-RU"/>
        </w:rPr>
        <w:t xml:space="preserve"> – общественная территория по ул. </w:t>
      </w:r>
      <w:r>
        <w:rPr>
          <w:rFonts w:ascii="Times New Roman" w:eastAsia="Times New Roman" w:hAnsi="Times New Roman"/>
          <w:sz w:val="24"/>
          <w:szCs w:val="24"/>
          <w:lang w:eastAsia="ru-RU"/>
        </w:rPr>
        <w:t>Коллективная</w:t>
      </w:r>
      <w:r w:rsidRPr="00986854">
        <w:rPr>
          <w:rFonts w:ascii="Times New Roman" w:eastAsia="Times New Roman" w:hAnsi="Times New Roman"/>
          <w:sz w:val="24"/>
          <w:szCs w:val="24"/>
          <w:lang w:eastAsia="ru-RU"/>
        </w:rPr>
        <w:t xml:space="preserve"> – устройство </w:t>
      </w:r>
      <w:proofErr w:type="spellStart"/>
      <w:r>
        <w:rPr>
          <w:rFonts w:ascii="Times New Roman" w:eastAsia="Times New Roman" w:hAnsi="Times New Roman"/>
          <w:sz w:val="24"/>
          <w:szCs w:val="24"/>
          <w:lang w:eastAsia="ru-RU"/>
        </w:rPr>
        <w:t>воркаут</w:t>
      </w:r>
      <w:proofErr w:type="spellEnd"/>
      <w:r>
        <w:rPr>
          <w:rFonts w:ascii="Times New Roman" w:eastAsia="Times New Roman" w:hAnsi="Times New Roman"/>
          <w:sz w:val="24"/>
          <w:szCs w:val="24"/>
          <w:lang w:eastAsia="ru-RU"/>
        </w:rPr>
        <w:t>-площадки</w:t>
      </w:r>
      <w:r w:rsidRPr="00986854">
        <w:rPr>
          <w:rFonts w:ascii="Times New Roman" w:eastAsia="Times New Roman" w:hAnsi="Times New Roman"/>
          <w:sz w:val="24"/>
          <w:szCs w:val="24"/>
          <w:lang w:eastAsia="ru-RU"/>
        </w:rPr>
        <w:t xml:space="preserve"> на сумму 9</w:t>
      </w:r>
      <w:r>
        <w:rPr>
          <w:rFonts w:ascii="Times New Roman" w:eastAsia="Times New Roman" w:hAnsi="Times New Roman"/>
          <w:sz w:val="24"/>
          <w:szCs w:val="24"/>
          <w:lang w:eastAsia="ru-RU"/>
        </w:rPr>
        <w:t>70</w:t>
      </w:r>
      <w:r w:rsidRPr="00986854">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из-них ФБ+РБ – </w:t>
      </w:r>
      <w:r>
        <w:rPr>
          <w:rFonts w:ascii="Times New Roman" w:eastAsia="Times New Roman" w:hAnsi="Times New Roman"/>
          <w:sz w:val="24"/>
          <w:szCs w:val="24"/>
          <w:lang w:eastAsia="ru-RU"/>
        </w:rPr>
        <w:t>781</w:t>
      </w:r>
      <w:r w:rsidRPr="00986854">
        <w:rPr>
          <w:rFonts w:ascii="Times New Roman" w:eastAsia="Times New Roman" w:hAnsi="Times New Roman"/>
          <w:sz w:val="24"/>
          <w:szCs w:val="24"/>
          <w:lang w:eastAsia="ru-RU"/>
        </w:rPr>
        <w:t xml:space="preserve">,1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и МБ – 1</w:t>
      </w:r>
      <w:r>
        <w:rPr>
          <w:rFonts w:ascii="Times New Roman" w:eastAsia="Times New Roman" w:hAnsi="Times New Roman"/>
          <w:sz w:val="24"/>
          <w:szCs w:val="24"/>
          <w:lang w:eastAsia="ru-RU"/>
        </w:rPr>
        <w:t>8</w:t>
      </w:r>
      <w:r w:rsidRPr="00986854">
        <w:rPr>
          <w:rFonts w:ascii="Times New Roman" w:eastAsia="Times New Roman" w:hAnsi="Times New Roman"/>
          <w:sz w:val="24"/>
          <w:szCs w:val="24"/>
          <w:lang w:eastAsia="ru-RU"/>
        </w:rPr>
        <w:t>9,</w:t>
      </w:r>
      <w:r>
        <w:rPr>
          <w:rFonts w:ascii="Times New Roman" w:eastAsia="Times New Roman" w:hAnsi="Times New Roman"/>
          <w:sz w:val="24"/>
          <w:szCs w:val="24"/>
          <w:lang w:eastAsia="ru-RU"/>
        </w:rPr>
        <w:t>8</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w:t>
      </w:r>
    </w:p>
    <w:p w14:paraId="2C89809C" w14:textId="77777777" w:rsidR="00894C20" w:rsidRPr="00986854"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986854">
        <w:rPr>
          <w:rFonts w:ascii="Times New Roman" w:eastAsia="Times New Roman" w:hAnsi="Times New Roman"/>
          <w:sz w:val="24"/>
          <w:szCs w:val="24"/>
          <w:lang w:eastAsia="ru-RU"/>
        </w:rPr>
        <w:t>- с. Черемушки</w:t>
      </w:r>
      <w:r>
        <w:rPr>
          <w:rFonts w:ascii="Times New Roman" w:eastAsia="Times New Roman" w:hAnsi="Times New Roman"/>
          <w:sz w:val="24"/>
          <w:szCs w:val="24"/>
          <w:lang w:eastAsia="ru-RU"/>
        </w:rPr>
        <w:t xml:space="preserve"> </w:t>
      </w:r>
      <w:r w:rsidRPr="00986854">
        <w:rPr>
          <w:rFonts w:ascii="Times New Roman" w:eastAsia="Times New Roman" w:hAnsi="Times New Roman"/>
          <w:sz w:val="24"/>
          <w:szCs w:val="24"/>
          <w:lang w:eastAsia="ru-RU"/>
        </w:rPr>
        <w:t>– общественная территория по ул. Заводская</w:t>
      </w:r>
      <w:r>
        <w:rPr>
          <w:rFonts w:ascii="Times New Roman" w:eastAsia="Times New Roman" w:hAnsi="Times New Roman"/>
          <w:sz w:val="24"/>
          <w:szCs w:val="24"/>
          <w:lang w:eastAsia="ru-RU"/>
        </w:rPr>
        <w:t xml:space="preserve"> </w:t>
      </w:r>
      <w:r w:rsidRPr="00986854">
        <w:rPr>
          <w:rFonts w:ascii="Times New Roman" w:eastAsia="Times New Roman" w:hAnsi="Times New Roman"/>
          <w:sz w:val="24"/>
          <w:szCs w:val="24"/>
          <w:lang w:eastAsia="ru-RU"/>
        </w:rPr>
        <w:t xml:space="preserve">– устройство </w:t>
      </w:r>
      <w:r>
        <w:rPr>
          <w:rFonts w:ascii="Times New Roman" w:eastAsia="Times New Roman" w:hAnsi="Times New Roman"/>
          <w:sz w:val="24"/>
          <w:szCs w:val="24"/>
          <w:lang w:eastAsia="ru-RU"/>
        </w:rPr>
        <w:t>мягкого покрытия универсальной спортивной площадки</w:t>
      </w:r>
      <w:r w:rsidRPr="00986854">
        <w:rPr>
          <w:rFonts w:ascii="Times New Roman" w:eastAsia="Times New Roman" w:hAnsi="Times New Roman"/>
          <w:sz w:val="24"/>
          <w:szCs w:val="24"/>
          <w:lang w:eastAsia="ru-RU"/>
        </w:rPr>
        <w:t xml:space="preserve"> на сумму 9</w:t>
      </w:r>
      <w:r>
        <w:rPr>
          <w:rFonts w:ascii="Times New Roman" w:eastAsia="Times New Roman" w:hAnsi="Times New Roman"/>
          <w:sz w:val="24"/>
          <w:szCs w:val="24"/>
          <w:lang w:eastAsia="ru-RU"/>
        </w:rPr>
        <w:t>87,0</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из-них ФБ+РБ – </w:t>
      </w:r>
      <w:r>
        <w:rPr>
          <w:rFonts w:ascii="Times New Roman" w:eastAsia="Times New Roman" w:hAnsi="Times New Roman"/>
          <w:sz w:val="24"/>
          <w:szCs w:val="24"/>
          <w:lang w:eastAsia="ru-RU"/>
        </w:rPr>
        <w:t>977</w:t>
      </w:r>
      <w:r w:rsidRPr="00986854">
        <w:rPr>
          <w:rFonts w:ascii="Times New Roman" w:eastAsia="Times New Roman" w:hAnsi="Times New Roman"/>
          <w:sz w:val="24"/>
          <w:szCs w:val="24"/>
          <w:lang w:eastAsia="ru-RU"/>
        </w:rPr>
        <w:t xml:space="preserve">,1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 МБ – </w:t>
      </w:r>
      <w:r>
        <w:rPr>
          <w:rFonts w:ascii="Times New Roman" w:eastAsia="Times New Roman" w:hAnsi="Times New Roman"/>
          <w:sz w:val="24"/>
          <w:szCs w:val="24"/>
          <w:lang w:eastAsia="ru-RU"/>
        </w:rPr>
        <w:t>9</w:t>
      </w:r>
      <w:r w:rsidRPr="00986854">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w:t>
      </w:r>
    </w:p>
    <w:p w14:paraId="3217A11D" w14:textId="77777777" w:rsidR="00894C20" w:rsidRPr="00986854" w:rsidRDefault="00894C20" w:rsidP="00894C20">
      <w:pPr>
        <w:autoSpaceDE w:val="0"/>
        <w:autoSpaceDN w:val="0"/>
        <w:adjustRightInd w:val="0"/>
        <w:spacing w:after="0" w:line="240" w:lineRule="auto"/>
        <w:ind w:left="-284" w:firstLine="708"/>
        <w:jc w:val="both"/>
        <w:rPr>
          <w:rFonts w:ascii="Times New Roman" w:eastAsia="Times New Roman" w:hAnsi="Times New Roman"/>
          <w:sz w:val="24"/>
          <w:szCs w:val="24"/>
          <w:lang w:eastAsia="ru-RU"/>
        </w:rPr>
      </w:pPr>
      <w:r w:rsidRPr="00986854">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Пычас </w:t>
      </w:r>
      <w:r w:rsidRPr="00986854">
        <w:rPr>
          <w:rFonts w:ascii="Times New Roman" w:eastAsia="Times New Roman" w:hAnsi="Times New Roman"/>
          <w:sz w:val="24"/>
          <w:szCs w:val="24"/>
          <w:lang w:eastAsia="ru-RU"/>
        </w:rPr>
        <w:t xml:space="preserve">– общественная территория по ул. </w:t>
      </w:r>
      <w:r>
        <w:rPr>
          <w:rFonts w:ascii="Times New Roman" w:eastAsia="Times New Roman" w:hAnsi="Times New Roman"/>
          <w:sz w:val="24"/>
          <w:szCs w:val="24"/>
          <w:lang w:eastAsia="ru-RU"/>
        </w:rPr>
        <w:t xml:space="preserve">Садовая </w:t>
      </w:r>
      <w:r w:rsidRPr="00986854">
        <w:rPr>
          <w:rFonts w:ascii="Times New Roman" w:eastAsia="Times New Roman" w:hAnsi="Times New Roman"/>
          <w:sz w:val="24"/>
          <w:szCs w:val="24"/>
          <w:lang w:eastAsia="ru-RU"/>
        </w:rPr>
        <w:t xml:space="preserve">– устройство </w:t>
      </w:r>
      <w:r>
        <w:rPr>
          <w:rFonts w:ascii="Times New Roman" w:eastAsia="Times New Roman" w:hAnsi="Times New Roman"/>
          <w:sz w:val="24"/>
          <w:szCs w:val="24"/>
          <w:lang w:eastAsia="ru-RU"/>
        </w:rPr>
        <w:t>лестничного марша и установка детского игрового комплекса</w:t>
      </w:r>
      <w:r w:rsidRPr="00986854">
        <w:rPr>
          <w:rFonts w:ascii="Times New Roman" w:eastAsia="Times New Roman" w:hAnsi="Times New Roman"/>
          <w:sz w:val="24"/>
          <w:szCs w:val="24"/>
          <w:lang w:eastAsia="ru-RU"/>
        </w:rPr>
        <w:t xml:space="preserve"> на сумму </w:t>
      </w:r>
      <w:r>
        <w:rPr>
          <w:rFonts w:ascii="Times New Roman" w:eastAsia="Times New Roman" w:hAnsi="Times New Roman"/>
          <w:sz w:val="24"/>
          <w:szCs w:val="24"/>
          <w:lang w:eastAsia="ru-RU"/>
        </w:rPr>
        <w:t>2123,1</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из-них ФБ+РБ – </w:t>
      </w:r>
      <w:r>
        <w:rPr>
          <w:rFonts w:ascii="Times New Roman" w:eastAsia="Times New Roman" w:hAnsi="Times New Roman"/>
          <w:sz w:val="24"/>
          <w:szCs w:val="24"/>
          <w:lang w:eastAsia="ru-RU"/>
        </w:rPr>
        <w:t>1834</w:t>
      </w:r>
      <w:r w:rsidRPr="00986854">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 xml:space="preserve">. и МБ – </w:t>
      </w:r>
      <w:r>
        <w:rPr>
          <w:rFonts w:ascii="Times New Roman" w:eastAsia="Times New Roman" w:hAnsi="Times New Roman"/>
          <w:sz w:val="24"/>
          <w:szCs w:val="24"/>
          <w:lang w:eastAsia="ru-RU"/>
        </w:rPr>
        <w:t>288</w:t>
      </w:r>
      <w:r w:rsidRPr="00986854">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986854">
        <w:rPr>
          <w:rFonts w:ascii="Times New Roman" w:eastAsia="Times New Roman" w:hAnsi="Times New Roman"/>
          <w:sz w:val="24"/>
          <w:szCs w:val="24"/>
          <w:lang w:eastAsia="ru-RU"/>
        </w:rPr>
        <w:t xml:space="preserve"> </w:t>
      </w:r>
      <w:proofErr w:type="spellStart"/>
      <w:r w:rsidRPr="00986854">
        <w:rPr>
          <w:rFonts w:ascii="Times New Roman" w:eastAsia="Times New Roman" w:hAnsi="Times New Roman"/>
          <w:sz w:val="24"/>
          <w:szCs w:val="24"/>
          <w:lang w:eastAsia="ru-RU"/>
        </w:rPr>
        <w:t>тыс.руб</w:t>
      </w:r>
      <w:proofErr w:type="spellEnd"/>
      <w:r w:rsidRPr="00986854">
        <w:rPr>
          <w:rFonts w:ascii="Times New Roman" w:eastAsia="Times New Roman" w:hAnsi="Times New Roman"/>
          <w:sz w:val="24"/>
          <w:szCs w:val="24"/>
          <w:lang w:eastAsia="ru-RU"/>
        </w:rPr>
        <w:t>.;</w:t>
      </w:r>
    </w:p>
    <w:p w14:paraId="1447A02B" w14:textId="4F8C911A" w:rsidR="0031135E" w:rsidRPr="0031135E" w:rsidRDefault="00894C20" w:rsidP="00894C20">
      <w:pPr>
        <w:spacing w:after="0" w:line="240" w:lineRule="auto"/>
        <w:ind w:left="-284" w:firstLine="708"/>
        <w:jc w:val="both"/>
        <w:rPr>
          <w:rFonts w:ascii="Times New Roman" w:eastAsia="Times New Roman" w:hAnsi="Times New Roman"/>
          <w:sz w:val="24"/>
          <w:szCs w:val="24"/>
          <w:lang w:eastAsia="ru-RU"/>
        </w:rPr>
      </w:pPr>
      <w:r w:rsidRPr="009B1750">
        <w:rPr>
          <w:rFonts w:ascii="Times New Roman" w:eastAsia="Times New Roman" w:hAnsi="Times New Roman"/>
          <w:sz w:val="24"/>
          <w:szCs w:val="24"/>
          <w:lang w:eastAsia="ru-RU"/>
        </w:rPr>
        <w:t>Общий объ</w:t>
      </w:r>
      <w:r>
        <w:rPr>
          <w:rFonts w:ascii="Times New Roman" w:eastAsia="Times New Roman" w:hAnsi="Times New Roman"/>
          <w:sz w:val="24"/>
          <w:szCs w:val="24"/>
          <w:lang w:eastAsia="ru-RU"/>
        </w:rPr>
        <w:t>ё</w:t>
      </w:r>
      <w:r w:rsidRPr="009B1750">
        <w:rPr>
          <w:rFonts w:ascii="Times New Roman" w:eastAsia="Times New Roman" w:hAnsi="Times New Roman"/>
          <w:sz w:val="24"/>
          <w:szCs w:val="24"/>
          <w:lang w:eastAsia="ru-RU"/>
        </w:rPr>
        <w:t xml:space="preserve">м финансирования мероприятий подпрограммы составил 6285,4 </w:t>
      </w:r>
      <w:proofErr w:type="spellStart"/>
      <w:r w:rsidRPr="009B1750">
        <w:rPr>
          <w:rFonts w:ascii="Times New Roman" w:eastAsia="Times New Roman" w:hAnsi="Times New Roman"/>
          <w:sz w:val="24"/>
          <w:szCs w:val="24"/>
          <w:lang w:eastAsia="ru-RU"/>
        </w:rPr>
        <w:t>тыс.руб</w:t>
      </w:r>
      <w:proofErr w:type="spellEnd"/>
      <w:r>
        <w:rPr>
          <w:rFonts w:ascii="Times New Roman" w:eastAsia="Times New Roman" w:hAnsi="Times New Roman"/>
          <w:sz w:val="24"/>
          <w:szCs w:val="24"/>
          <w:lang w:eastAsia="ru-RU"/>
        </w:rPr>
        <w:t xml:space="preserve">., в том числе ФБ+РБ – 5618,1 </w:t>
      </w:r>
      <w:proofErr w:type="spellStart"/>
      <w:r>
        <w:rPr>
          <w:rFonts w:ascii="Times New Roman" w:eastAsia="Times New Roman" w:hAnsi="Times New Roman"/>
          <w:sz w:val="24"/>
          <w:szCs w:val="24"/>
          <w:lang w:eastAsia="ru-RU"/>
        </w:rPr>
        <w:t>тыс.руб</w:t>
      </w:r>
      <w:proofErr w:type="spellEnd"/>
      <w:r>
        <w:rPr>
          <w:rFonts w:ascii="Times New Roman" w:eastAsia="Times New Roman" w:hAnsi="Times New Roman"/>
          <w:sz w:val="24"/>
          <w:szCs w:val="24"/>
          <w:lang w:eastAsia="ru-RU"/>
        </w:rPr>
        <w:t>.</w:t>
      </w:r>
    </w:p>
    <w:p w14:paraId="1AD83F7B" w14:textId="77777777" w:rsidR="006F1823" w:rsidRDefault="006F1823" w:rsidP="002C283E">
      <w:pPr>
        <w:spacing w:after="0"/>
        <w:ind w:left="-284" w:firstLine="709"/>
        <w:jc w:val="both"/>
        <w:rPr>
          <w:rFonts w:ascii="Times New Roman" w:hAnsi="Times New Roman"/>
          <w:b/>
          <w:sz w:val="24"/>
          <w:szCs w:val="24"/>
        </w:rPr>
      </w:pPr>
    </w:p>
    <w:p w14:paraId="11578A0F" w14:textId="77777777" w:rsidR="00D32340" w:rsidRPr="00243603" w:rsidRDefault="00D32340" w:rsidP="00D32340">
      <w:pPr>
        <w:spacing w:after="0"/>
        <w:ind w:left="-284" w:firstLine="709"/>
        <w:jc w:val="center"/>
        <w:rPr>
          <w:rFonts w:ascii="Times New Roman" w:hAnsi="Times New Roman"/>
          <w:b/>
          <w:sz w:val="28"/>
          <w:szCs w:val="24"/>
        </w:rPr>
      </w:pPr>
      <w:r w:rsidRPr="00243603">
        <w:rPr>
          <w:rFonts w:ascii="Times New Roman" w:hAnsi="Times New Roman"/>
          <w:b/>
          <w:sz w:val="28"/>
          <w:szCs w:val="24"/>
        </w:rPr>
        <w:t>Дорожный фонд</w:t>
      </w:r>
    </w:p>
    <w:p w14:paraId="6658251C" w14:textId="77777777" w:rsidR="00D32340" w:rsidRPr="00243603" w:rsidRDefault="00D32340" w:rsidP="00D32340">
      <w:pPr>
        <w:spacing w:after="0" w:line="240" w:lineRule="auto"/>
        <w:ind w:left="-284" w:firstLine="709"/>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 xml:space="preserve">На территории Можгинского района располагаются автомобильные дороги Федерального, Регионального и Муниципального значения общей протяженностью 865,783 км: в том числе грунтовые – 324,6 км, гравийные 237,259 км и асфальтированные – 303,924 км, из-них Федерального значения – 46,454 км, регионального значения – 294,929 км и муниципального значения – 524,4 км. </w:t>
      </w:r>
    </w:p>
    <w:p w14:paraId="5E947DD5" w14:textId="77777777" w:rsidR="00D32340" w:rsidRPr="00243603" w:rsidRDefault="00D32340" w:rsidP="00D32340">
      <w:pPr>
        <w:spacing w:after="0" w:line="240" w:lineRule="auto"/>
        <w:ind w:left="-284" w:firstLine="709"/>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Автомобильные дороги общего пользования муниципального значения района делятся на автомобильные дороги между населёнными пунктами - 154,1 км и автомобильные дороги улично-дорожной сети в населенных пунктах - 370,3 км, в том числе грунтовые – 320,6 км, гравийные – 156,2 км и асфальтированные – 47,6 км.</w:t>
      </w:r>
    </w:p>
    <w:p w14:paraId="01AC4C58" w14:textId="77777777" w:rsidR="00D32340" w:rsidRPr="00243603" w:rsidRDefault="00D32340" w:rsidP="00D32340">
      <w:pPr>
        <w:spacing w:after="0" w:line="240" w:lineRule="auto"/>
        <w:ind w:left="-284" w:firstLine="709"/>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Содержанием Федеральных и Региональных дорог занимались ФКУ УПРДОР «Прикамье» и КУ УР «</w:t>
      </w:r>
      <w:proofErr w:type="spellStart"/>
      <w:r w:rsidRPr="00243603">
        <w:rPr>
          <w:rFonts w:ascii="Times New Roman" w:eastAsia="Times New Roman" w:hAnsi="Times New Roman"/>
          <w:sz w:val="24"/>
          <w:szCs w:val="24"/>
          <w:lang w:eastAsia="ru-RU"/>
        </w:rPr>
        <w:t>Управтодор</w:t>
      </w:r>
      <w:proofErr w:type="spellEnd"/>
      <w:r w:rsidRPr="00243603">
        <w:rPr>
          <w:rFonts w:ascii="Times New Roman" w:eastAsia="Times New Roman" w:hAnsi="Times New Roman"/>
          <w:sz w:val="24"/>
          <w:szCs w:val="24"/>
          <w:lang w:eastAsia="ru-RU"/>
        </w:rPr>
        <w:t>», соответственно. Содержанием муниципальных дорог ООО «</w:t>
      </w:r>
      <w:proofErr w:type="spellStart"/>
      <w:r w:rsidRPr="00243603">
        <w:rPr>
          <w:rFonts w:ascii="Times New Roman" w:eastAsia="Times New Roman" w:hAnsi="Times New Roman"/>
          <w:sz w:val="24"/>
          <w:szCs w:val="24"/>
          <w:lang w:eastAsia="ru-RU"/>
        </w:rPr>
        <w:t>Лигастрой</w:t>
      </w:r>
      <w:proofErr w:type="spellEnd"/>
      <w:r w:rsidRPr="00243603">
        <w:rPr>
          <w:rFonts w:ascii="Times New Roman" w:eastAsia="Times New Roman" w:hAnsi="Times New Roman"/>
          <w:sz w:val="24"/>
          <w:szCs w:val="24"/>
          <w:lang w:eastAsia="ru-RU"/>
        </w:rPr>
        <w:t>», которые в свою очередь заключали договора субподряда с организациями. Данные организации имеют специализированную технику (максимально 36 единиц техники) готовую по необходимости начать расчистку дорог от снега.</w:t>
      </w:r>
    </w:p>
    <w:p w14:paraId="49F97807" w14:textId="77777777" w:rsidR="00D32340" w:rsidRPr="00243603" w:rsidRDefault="00D32340" w:rsidP="00D32340">
      <w:pPr>
        <w:spacing w:after="0" w:line="240" w:lineRule="auto"/>
        <w:ind w:left="-284" w:firstLine="709"/>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Содержание 21школьного маршрута (47,112 км) оказывал</w:t>
      </w:r>
      <w:r>
        <w:rPr>
          <w:rFonts w:ascii="Times New Roman" w:eastAsia="Times New Roman" w:hAnsi="Times New Roman"/>
          <w:sz w:val="24"/>
          <w:szCs w:val="24"/>
          <w:lang w:eastAsia="ru-RU"/>
        </w:rPr>
        <w:t>и</w:t>
      </w:r>
      <w:r w:rsidRPr="00243603">
        <w:rPr>
          <w:rFonts w:ascii="Times New Roman" w:eastAsia="Times New Roman" w:hAnsi="Times New Roman"/>
          <w:sz w:val="24"/>
          <w:szCs w:val="24"/>
          <w:lang w:eastAsia="ru-RU"/>
        </w:rPr>
        <w:t xml:space="preserve"> </w:t>
      </w:r>
      <w:r w:rsidRPr="005D289A">
        <w:rPr>
          <w:rFonts w:ascii="Times New Roman" w:eastAsia="Times New Roman" w:hAnsi="Times New Roman"/>
          <w:sz w:val="24"/>
          <w:szCs w:val="24"/>
          <w:lang w:eastAsia="ru-RU"/>
        </w:rPr>
        <w:t>ООО «</w:t>
      </w:r>
      <w:proofErr w:type="spellStart"/>
      <w:r w:rsidRPr="005D289A">
        <w:rPr>
          <w:rFonts w:ascii="Times New Roman" w:eastAsia="Times New Roman" w:hAnsi="Times New Roman"/>
          <w:sz w:val="24"/>
          <w:szCs w:val="24"/>
          <w:lang w:eastAsia="ru-RU"/>
        </w:rPr>
        <w:t>Лигастрой</w:t>
      </w:r>
      <w:proofErr w:type="spellEnd"/>
      <w:r w:rsidRPr="005D289A">
        <w:rPr>
          <w:rFonts w:ascii="Times New Roman" w:eastAsia="Times New Roman" w:hAnsi="Times New Roman"/>
          <w:sz w:val="24"/>
          <w:szCs w:val="24"/>
          <w:lang w:eastAsia="ru-RU"/>
        </w:rPr>
        <w:t>»</w:t>
      </w:r>
      <w:r w:rsidRPr="00243603">
        <w:rPr>
          <w:rFonts w:ascii="Times New Roman" w:eastAsia="Times New Roman" w:hAnsi="Times New Roman"/>
          <w:sz w:val="24"/>
          <w:szCs w:val="24"/>
          <w:lang w:eastAsia="ru-RU"/>
        </w:rPr>
        <w:t>.</w:t>
      </w:r>
    </w:p>
    <w:p w14:paraId="027E76E5" w14:textId="77777777" w:rsidR="00D32340" w:rsidRPr="00243603" w:rsidRDefault="00D32340" w:rsidP="00D32340">
      <w:pPr>
        <w:spacing w:after="0" w:line="240" w:lineRule="auto"/>
        <w:ind w:left="-284"/>
        <w:jc w:val="both"/>
        <w:rPr>
          <w:rFonts w:ascii="Times New Roman" w:eastAsia="Times New Roman" w:hAnsi="Times New Roman"/>
          <w:sz w:val="24"/>
          <w:szCs w:val="24"/>
        </w:rPr>
      </w:pPr>
    </w:p>
    <w:p w14:paraId="48A3EB35" w14:textId="77777777" w:rsidR="00D32340" w:rsidRPr="00243603" w:rsidRDefault="00D32340" w:rsidP="00D32340">
      <w:pPr>
        <w:spacing w:after="0" w:line="240" w:lineRule="auto"/>
        <w:ind w:left="-284"/>
        <w:jc w:val="center"/>
        <w:rPr>
          <w:rFonts w:ascii="Times New Roman" w:eastAsia="Times New Roman" w:hAnsi="Times New Roman"/>
          <w:b/>
          <w:bCs/>
          <w:sz w:val="24"/>
          <w:szCs w:val="24"/>
        </w:rPr>
      </w:pPr>
      <w:r w:rsidRPr="00243603">
        <w:rPr>
          <w:rFonts w:ascii="Times New Roman" w:eastAsia="Times New Roman" w:hAnsi="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w:t>
      </w:r>
      <w:r>
        <w:rPr>
          <w:rFonts w:ascii="Times New Roman" w:eastAsia="Times New Roman" w:hAnsi="Times New Roman"/>
          <w:b/>
          <w:bCs/>
          <w:sz w:val="24"/>
          <w:szCs w:val="24"/>
        </w:rPr>
        <w:t>3</w:t>
      </w:r>
      <w:r w:rsidRPr="00243603">
        <w:rPr>
          <w:rFonts w:ascii="Times New Roman" w:eastAsia="Times New Roman" w:hAnsi="Times New Roman"/>
          <w:b/>
          <w:bCs/>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78"/>
        <w:gridCol w:w="1403"/>
        <w:gridCol w:w="1179"/>
        <w:gridCol w:w="1153"/>
        <w:gridCol w:w="1153"/>
        <w:gridCol w:w="1445"/>
      </w:tblGrid>
      <w:tr w:rsidR="00D32340" w:rsidRPr="00243603" w14:paraId="60B135B5" w14:textId="77777777" w:rsidTr="003A6689">
        <w:tc>
          <w:tcPr>
            <w:tcW w:w="560" w:type="dxa"/>
            <w:shd w:val="clear" w:color="auto" w:fill="auto"/>
          </w:tcPr>
          <w:p w14:paraId="53833D0D"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 п/п</w:t>
            </w:r>
          </w:p>
        </w:tc>
        <w:tc>
          <w:tcPr>
            <w:tcW w:w="3092" w:type="dxa"/>
            <w:shd w:val="clear" w:color="auto" w:fill="auto"/>
          </w:tcPr>
          <w:p w14:paraId="6CCA02AC"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Наименование объекта</w:t>
            </w:r>
          </w:p>
        </w:tc>
        <w:tc>
          <w:tcPr>
            <w:tcW w:w="1403" w:type="dxa"/>
            <w:shd w:val="clear" w:color="auto" w:fill="auto"/>
          </w:tcPr>
          <w:p w14:paraId="1CD5705B"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proofErr w:type="gramStart"/>
            <w:r w:rsidRPr="00243603">
              <w:rPr>
                <w:rFonts w:ascii="Times New Roman" w:eastAsia="Times New Roman" w:hAnsi="Times New Roman"/>
                <w:b/>
                <w:sz w:val="24"/>
                <w:szCs w:val="24"/>
                <w:lang w:eastAsia="ru-RU"/>
              </w:rPr>
              <w:t>Протяжен-</w:t>
            </w:r>
            <w:proofErr w:type="spellStart"/>
            <w:r w:rsidRPr="00243603">
              <w:rPr>
                <w:rFonts w:ascii="Times New Roman" w:eastAsia="Times New Roman" w:hAnsi="Times New Roman"/>
                <w:b/>
                <w:sz w:val="24"/>
                <w:szCs w:val="24"/>
                <w:lang w:eastAsia="ru-RU"/>
              </w:rPr>
              <w:t>ность</w:t>
            </w:r>
            <w:proofErr w:type="spellEnd"/>
            <w:proofErr w:type="gramEnd"/>
            <w:r w:rsidRPr="00243603">
              <w:rPr>
                <w:rFonts w:ascii="Times New Roman" w:eastAsia="Times New Roman" w:hAnsi="Times New Roman"/>
                <w:b/>
                <w:sz w:val="24"/>
                <w:szCs w:val="24"/>
                <w:lang w:eastAsia="ru-RU"/>
              </w:rPr>
              <w:t>, км</w:t>
            </w:r>
          </w:p>
        </w:tc>
        <w:tc>
          <w:tcPr>
            <w:tcW w:w="1206" w:type="dxa"/>
            <w:shd w:val="clear" w:color="auto" w:fill="auto"/>
          </w:tcPr>
          <w:p w14:paraId="43440DE1"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 xml:space="preserve">Всего, </w:t>
            </w:r>
            <w:proofErr w:type="spellStart"/>
            <w:r w:rsidRPr="00243603">
              <w:rPr>
                <w:rFonts w:ascii="Times New Roman" w:eastAsia="Times New Roman" w:hAnsi="Times New Roman"/>
                <w:b/>
                <w:sz w:val="24"/>
                <w:szCs w:val="24"/>
                <w:lang w:eastAsia="ru-RU"/>
              </w:rPr>
              <w:t>тыс.руб</w:t>
            </w:r>
            <w:proofErr w:type="spellEnd"/>
            <w:r w:rsidRPr="00243603">
              <w:rPr>
                <w:rFonts w:ascii="Times New Roman" w:eastAsia="Times New Roman" w:hAnsi="Times New Roman"/>
                <w:b/>
                <w:sz w:val="24"/>
                <w:szCs w:val="24"/>
                <w:lang w:eastAsia="ru-RU"/>
              </w:rPr>
              <w:t>.</w:t>
            </w:r>
          </w:p>
        </w:tc>
        <w:tc>
          <w:tcPr>
            <w:tcW w:w="1190" w:type="dxa"/>
            <w:shd w:val="clear" w:color="auto" w:fill="auto"/>
          </w:tcPr>
          <w:p w14:paraId="24D53AC5"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Бюджет УР+ФБ</w:t>
            </w:r>
          </w:p>
        </w:tc>
        <w:tc>
          <w:tcPr>
            <w:tcW w:w="1190" w:type="dxa"/>
            <w:shd w:val="clear" w:color="auto" w:fill="auto"/>
          </w:tcPr>
          <w:p w14:paraId="233C5CBA"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Бюджет МО</w:t>
            </w:r>
          </w:p>
        </w:tc>
        <w:tc>
          <w:tcPr>
            <w:tcW w:w="1445" w:type="dxa"/>
            <w:shd w:val="clear" w:color="auto" w:fill="auto"/>
          </w:tcPr>
          <w:p w14:paraId="5DBE1825"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proofErr w:type="spellStart"/>
            <w:r w:rsidRPr="00243603">
              <w:rPr>
                <w:rFonts w:ascii="Times New Roman" w:eastAsia="Times New Roman" w:hAnsi="Times New Roman"/>
                <w:b/>
                <w:sz w:val="24"/>
                <w:szCs w:val="24"/>
                <w:lang w:eastAsia="ru-RU"/>
              </w:rPr>
              <w:t>Внебюджет</w:t>
            </w:r>
            <w:proofErr w:type="spellEnd"/>
          </w:p>
        </w:tc>
      </w:tr>
      <w:tr w:rsidR="00D32340" w:rsidRPr="00243603" w14:paraId="1A7790CD" w14:textId="77777777" w:rsidTr="003A6689">
        <w:tc>
          <w:tcPr>
            <w:tcW w:w="560" w:type="dxa"/>
            <w:shd w:val="clear" w:color="auto" w:fill="auto"/>
            <w:vAlign w:val="center"/>
          </w:tcPr>
          <w:p w14:paraId="09663AAC"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1</w:t>
            </w:r>
          </w:p>
        </w:tc>
        <w:tc>
          <w:tcPr>
            <w:tcW w:w="3092" w:type="dxa"/>
            <w:shd w:val="clear" w:color="auto" w:fill="auto"/>
          </w:tcPr>
          <w:p w14:paraId="31E58AC3"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Национальный проект «Безопасные и качественные автомобильные дороги» (</w:t>
            </w:r>
            <w:r>
              <w:rPr>
                <w:rFonts w:ascii="Times New Roman" w:eastAsia="Times New Roman" w:hAnsi="Times New Roman"/>
                <w:sz w:val="24"/>
                <w:szCs w:val="24"/>
                <w:lang w:eastAsia="ru-RU"/>
              </w:rPr>
              <w:t xml:space="preserve">д. </w:t>
            </w:r>
            <w:proofErr w:type="spellStart"/>
            <w:r>
              <w:rPr>
                <w:rFonts w:ascii="Times New Roman" w:eastAsia="Times New Roman" w:hAnsi="Times New Roman"/>
                <w:sz w:val="24"/>
                <w:szCs w:val="24"/>
                <w:lang w:eastAsia="ru-RU"/>
              </w:rPr>
              <w:t>Пазял</w:t>
            </w:r>
            <w:proofErr w:type="spellEnd"/>
            <w:r>
              <w:rPr>
                <w:rFonts w:ascii="Times New Roman" w:eastAsia="Times New Roman" w:hAnsi="Times New Roman"/>
                <w:sz w:val="24"/>
                <w:szCs w:val="24"/>
                <w:lang w:eastAsia="ru-RU"/>
              </w:rPr>
              <w:t xml:space="preserve"> и д. </w:t>
            </w:r>
            <w:proofErr w:type="spellStart"/>
            <w:r>
              <w:rPr>
                <w:rFonts w:ascii="Times New Roman" w:eastAsia="Times New Roman" w:hAnsi="Times New Roman"/>
                <w:sz w:val="24"/>
                <w:szCs w:val="24"/>
                <w:lang w:eastAsia="ru-RU"/>
              </w:rPr>
              <w:lastRenderedPageBreak/>
              <w:t>Кватчи</w:t>
            </w:r>
            <w:proofErr w:type="spellEnd"/>
            <w:r w:rsidRPr="00243603">
              <w:rPr>
                <w:rFonts w:ascii="Times New Roman" w:eastAsia="Times New Roman" w:hAnsi="Times New Roman"/>
                <w:sz w:val="24"/>
                <w:szCs w:val="24"/>
                <w:lang w:eastAsia="ru-RU"/>
              </w:rPr>
              <w:t>)</w:t>
            </w:r>
          </w:p>
        </w:tc>
        <w:tc>
          <w:tcPr>
            <w:tcW w:w="1403" w:type="dxa"/>
            <w:shd w:val="clear" w:color="auto" w:fill="auto"/>
            <w:vAlign w:val="center"/>
          </w:tcPr>
          <w:p w14:paraId="4E09301C"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p>
        </w:tc>
        <w:tc>
          <w:tcPr>
            <w:tcW w:w="1206" w:type="dxa"/>
            <w:shd w:val="clear" w:color="auto" w:fill="auto"/>
            <w:vAlign w:val="center"/>
          </w:tcPr>
          <w:p w14:paraId="518770C5"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3FE2429"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7BE16A1"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45" w:type="dxa"/>
            <w:shd w:val="clear" w:color="auto" w:fill="auto"/>
            <w:vAlign w:val="center"/>
          </w:tcPr>
          <w:p w14:paraId="3277013F"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07D5C52D" w14:textId="77777777" w:rsidTr="003A6689">
        <w:tc>
          <w:tcPr>
            <w:tcW w:w="560" w:type="dxa"/>
            <w:shd w:val="clear" w:color="auto" w:fill="auto"/>
            <w:vAlign w:val="center"/>
          </w:tcPr>
          <w:p w14:paraId="77FAC3D0"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2</w:t>
            </w:r>
          </w:p>
        </w:tc>
        <w:tc>
          <w:tcPr>
            <w:tcW w:w="3092" w:type="dxa"/>
            <w:shd w:val="clear" w:color="auto" w:fill="auto"/>
          </w:tcPr>
          <w:p w14:paraId="6A36FD5E"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автомобильной дороги ул. Центральная д. Лесная Поляна</w:t>
            </w:r>
          </w:p>
        </w:tc>
        <w:tc>
          <w:tcPr>
            <w:tcW w:w="1403" w:type="dxa"/>
            <w:shd w:val="clear" w:color="auto" w:fill="auto"/>
            <w:vAlign w:val="center"/>
          </w:tcPr>
          <w:p w14:paraId="5AA2F443"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38818482"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190" w:type="dxa"/>
            <w:shd w:val="clear" w:color="auto" w:fill="auto"/>
            <w:vAlign w:val="center"/>
          </w:tcPr>
          <w:p w14:paraId="5BC544B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9EA2A59"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445" w:type="dxa"/>
            <w:shd w:val="clear" w:color="auto" w:fill="auto"/>
            <w:vAlign w:val="center"/>
          </w:tcPr>
          <w:p w14:paraId="67677A90"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1FEAC5B2" w14:textId="77777777" w:rsidTr="003A6689">
        <w:tc>
          <w:tcPr>
            <w:tcW w:w="560" w:type="dxa"/>
            <w:shd w:val="clear" w:color="auto" w:fill="auto"/>
            <w:vAlign w:val="center"/>
          </w:tcPr>
          <w:p w14:paraId="2EFA012D"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92" w:type="dxa"/>
            <w:shd w:val="clear" w:color="auto" w:fill="auto"/>
          </w:tcPr>
          <w:p w14:paraId="480BED2B"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Ремонт участка </w:t>
            </w:r>
            <w:proofErr w:type="spellStart"/>
            <w:r>
              <w:rPr>
                <w:rFonts w:ascii="Times New Roman" w:eastAsia="Times New Roman" w:hAnsi="Times New Roman"/>
                <w:sz w:val="24"/>
                <w:szCs w:val="24"/>
                <w:lang w:eastAsia="ru-RU"/>
              </w:rPr>
              <w:t>Замостные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Какси-Новопольск</w:t>
            </w:r>
            <w:proofErr w:type="spellEnd"/>
            <w:r>
              <w:rPr>
                <w:rFonts w:ascii="Times New Roman" w:eastAsia="Times New Roman" w:hAnsi="Times New Roman"/>
                <w:sz w:val="24"/>
                <w:szCs w:val="24"/>
                <w:lang w:eastAsia="ru-RU"/>
              </w:rPr>
              <w:t xml:space="preserve"> (мост)</w:t>
            </w:r>
          </w:p>
        </w:tc>
        <w:tc>
          <w:tcPr>
            <w:tcW w:w="1403" w:type="dxa"/>
            <w:shd w:val="clear" w:color="auto" w:fill="auto"/>
            <w:vAlign w:val="center"/>
          </w:tcPr>
          <w:p w14:paraId="0C9671F3"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029E3D44"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190" w:type="dxa"/>
            <w:shd w:val="clear" w:color="auto" w:fill="auto"/>
            <w:vAlign w:val="center"/>
          </w:tcPr>
          <w:p w14:paraId="0BA0FFD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A83C66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445" w:type="dxa"/>
            <w:shd w:val="clear" w:color="auto" w:fill="auto"/>
            <w:vAlign w:val="center"/>
          </w:tcPr>
          <w:p w14:paraId="6C5F5272"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6ADDCDAA" w14:textId="77777777" w:rsidTr="003A6689">
        <w:tc>
          <w:tcPr>
            <w:tcW w:w="560" w:type="dxa"/>
            <w:shd w:val="clear" w:color="auto" w:fill="auto"/>
            <w:vAlign w:val="center"/>
          </w:tcPr>
          <w:p w14:paraId="0CAEEEE5"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092" w:type="dxa"/>
            <w:shd w:val="clear" w:color="auto" w:fill="auto"/>
          </w:tcPr>
          <w:p w14:paraId="2E0F87A2"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Ремонт участка </w:t>
            </w:r>
            <w:proofErr w:type="spellStart"/>
            <w:r>
              <w:rPr>
                <w:rFonts w:ascii="Times New Roman" w:eastAsia="Times New Roman" w:hAnsi="Times New Roman"/>
                <w:sz w:val="24"/>
                <w:szCs w:val="24"/>
                <w:lang w:eastAsia="ru-RU"/>
              </w:rPr>
              <w:t>ул.Заречная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д.Малая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Сюга</w:t>
            </w:r>
            <w:proofErr w:type="spellEnd"/>
          </w:p>
        </w:tc>
        <w:tc>
          <w:tcPr>
            <w:tcW w:w="1403" w:type="dxa"/>
            <w:shd w:val="clear" w:color="auto" w:fill="auto"/>
            <w:vAlign w:val="center"/>
          </w:tcPr>
          <w:p w14:paraId="24D30D6C"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206" w:type="dxa"/>
            <w:shd w:val="clear" w:color="auto" w:fill="auto"/>
            <w:vAlign w:val="center"/>
          </w:tcPr>
          <w:p w14:paraId="4FB6AB3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190" w:type="dxa"/>
            <w:shd w:val="clear" w:color="auto" w:fill="auto"/>
            <w:vAlign w:val="center"/>
          </w:tcPr>
          <w:p w14:paraId="2DD36C05"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2E3CC24"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445" w:type="dxa"/>
            <w:shd w:val="clear" w:color="auto" w:fill="auto"/>
            <w:vAlign w:val="center"/>
          </w:tcPr>
          <w:p w14:paraId="181B5021"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5DD2B736" w14:textId="77777777" w:rsidTr="003A6689">
        <w:tc>
          <w:tcPr>
            <w:tcW w:w="560" w:type="dxa"/>
            <w:shd w:val="clear" w:color="auto" w:fill="auto"/>
            <w:vAlign w:val="center"/>
          </w:tcPr>
          <w:p w14:paraId="5A27DE21"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092" w:type="dxa"/>
            <w:shd w:val="clear" w:color="auto" w:fill="auto"/>
          </w:tcPr>
          <w:p w14:paraId="46817D11"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Можга-Старый Березняк</w:t>
            </w:r>
          </w:p>
        </w:tc>
        <w:tc>
          <w:tcPr>
            <w:tcW w:w="1403" w:type="dxa"/>
            <w:shd w:val="clear" w:color="auto" w:fill="auto"/>
            <w:vAlign w:val="center"/>
          </w:tcPr>
          <w:p w14:paraId="70A7D049"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0,18</w:t>
            </w:r>
          </w:p>
        </w:tc>
        <w:tc>
          <w:tcPr>
            <w:tcW w:w="1206" w:type="dxa"/>
            <w:shd w:val="clear" w:color="auto" w:fill="auto"/>
            <w:vAlign w:val="center"/>
          </w:tcPr>
          <w:p w14:paraId="70EE7BEC"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190" w:type="dxa"/>
            <w:shd w:val="clear" w:color="auto" w:fill="auto"/>
            <w:vAlign w:val="center"/>
          </w:tcPr>
          <w:p w14:paraId="0815133C"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B8F9A13"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445" w:type="dxa"/>
            <w:shd w:val="clear" w:color="auto" w:fill="auto"/>
            <w:vAlign w:val="center"/>
          </w:tcPr>
          <w:p w14:paraId="3F168400"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70D9CC99" w14:textId="77777777" w:rsidTr="003A6689">
        <w:tc>
          <w:tcPr>
            <w:tcW w:w="560" w:type="dxa"/>
            <w:shd w:val="clear" w:color="auto" w:fill="auto"/>
            <w:vAlign w:val="center"/>
          </w:tcPr>
          <w:p w14:paraId="77CB69D5"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092" w:type="dxa"/>
            <w:shd w:val="clear" w:color="auto" w:fill="auto"/>
          </w:tcPr>
          <w:p w14:paraId="51A7FAB4"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Ремонт участка (Можга-Бемыж) – Старый </w:t>
            </w:r>
            <w:proofErr w:type="spellStart"/>
            <w:r>
              <w:rPr>
                <w:rFonts w:ascii="Times New Roman" w:eastAsia="Times New Roman" w:hAnsi="Times New Roman"/>
                <w:sz w:val="24"/>
                <w:szCs w:val="24"/>
                <w:lang w:eastAsia="ru-RU"/>
              </w:rPr>
              <w:t>Ошмес</w:t>
            </w:r>
            <w:proofErr w:type="spellEnd"/>
          </w:p>
        </w:tc>
        <w:tc>
          <w:tcPr>
            <w:tcW w:w="1403" w:type="dxa"/>
            <w:shd w:val="clear" w:color="auto" w:fill="auto"/>
            <w:vAlign w:val="center"/>
          </w:tcPr>
          <w:p w14:paraId="34499BA4" w14:textId="77777777" w:rsidR="00D32340" w:rsidRPr="0061502F"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1206" w:type="dxa"/>
            <w:shd w:val="clear" w:color="auto" w:fill="auto"/>
            <w:vAlign w:val="center"/>
          </w:tcPr>
          <w:p w14:paraId="06E4AAAA"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190" w:type="dxa"/>
            <w:shd w:val="clear" w:color="auto" w:fill="auto"/>
            <w:vAlign w:val="center"/>
          </w:tcPr>
          <w:p w14:paraId="0D73E532"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22C73CD"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445" w:type="dxa"/>
            <w:shd w:val="clear" w:color="auto" w:fill="auto"/>
            <w:vAlign w:val="center"/>
          </w:tcPr>
          <w:p w14:paraId="6E6341A2"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r>
      <w:tr w:rsidR="00D32340" w:rsidRPr="00243603" w14:paraId="4A62677E" w14:textId="77777777" w:rsidTr="003A6689">
        <w:tc>
          <w:tcPr>
            <w:tcW w:w="560" w:type="dxa"/>
            <w:shd w:val="clear" w:color="auto" w:fill="auto"/>
            <w:vAlign w:val="center"/>
          </w:tcPr>
          <w:p w14:paraId="6E8B0762"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4</w:t>
            </w:r>
          </w:p>
        </w:tc>
        <w:tc>
          <w:tcPr>
            <w:tcW w:w="3092" w:type="dxa"/>
            <w:shd w:val="clear" w:color="auto" w:fill="auto"/>
          </w:tcPr>
          <w:p w14:paraId="66A739E7"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Содержание (расчистка снега, грейдирование, Уличное освещение и кВт)</w:t>
            </w:r>
          </w:p>
        </w:tc>
        <w:tc>
          <w:tcPr>
            <w:tcW w:w="1403" w:type="dxa"/>
            <w:shd w:val="clear" w:color="auto" w:fill="auto"/>
            <w:vAlign w:val="center"/>
          </w:tcPr>
          <w:p w14:paraId="38654423"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206" w:type="dxa"/>
            <w:shd w:val="clear" w:color="auto" w:fill="auto"/>
            <w:vAlign w:val="center"/>
          </w:tcPr>
          <w:p w14:paraId="1FF3B7CD"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190" w:type="dxa"/>
            <w:shd w:val="clear" w:color="auto" w:fill="auto"/>
            <w:vAlign w:val="center"/>
          </w:tcPr>
          <w:p w14:paraId="63DEF914"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190" w:type="dxa"/>
            <w:shd w:val="clear" w:color="auto" w:fill="auto"/>
            <w:vAlign w:val="center"/>
          </w:tcPr>
          <w:p w14:paraId="7C066AA6"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445" w:type="dxa"/>
            <w:shd w:val="clear" w:color="auto" w:fill="auto"/>
            <w:vAlign w:val="center"/>
          </w:tcPr>
          <w:p w14:paraId="1D366236"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r>
      <w:tr w:rsidR="00D32340" w:rsidRPr="00243603" w14:paraId="542D520C" w14:textId="77777777" w:rsidTr="003A6689">
        <w:tc>
          <w:tcPr>
            <w:tcW w:w="560" w:type="dxa"/>
            <w:shd w:val="clear" w:color="auto" w:fill="auto"/>
            <w:vAlign w:val="center"/>
          </w:tcPr>
          <w:p w14:paraId="3C291741"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5</w:t>
            </w:r>
          </w:p>
        </w:tc>
        <w:tc>
          <w:tcPr>
            <w:tcW w:w="3092" w:type="dxa"/>
            <w:shd w:val="clear" w:color="auto" w:fill="auto"/>
          </w:tcPr>
          <w:p w14:paraId="0F6DE139"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Инициативные проекты (44</w:t>
            </w:r>
            <w:r w:rsidRPr="00243603">
              <w:rPr>
                <w:rFonts w:ascii="Times New Roman" w:eastAsia="Times New Roman" w:hAnsi="Times New Roman"/>
                <w:sz w:val="24"/>
                <w:szCs w:val="24"/>
                <w:lang w:eastAsia="ru-RU"/>
              </w:rPr>
              <w:t xml:space="preserve"> проект)</w:t>
            </w:r>
          </w:p>
        </w:tc>
        <w:tc>
          <w:tcPr>
            <w:tcW w:w="1403" w:type="dxa"/>
            <w:shd w:val="clear" w:color="auto" w:fill="auto"/>
            <w:vAlign w:val="center"/>
          </w:tcPr>
          <w:p w14:paraId="0565FB90"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206" w:type="dxa"/>
            <w:shd w:val="clear" w:color="auto" w:fill="auto"/>
            <w:vAlign w:val="center"/>
          </w:tcPr>
          <w:p w14:paraId="34706B1A"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33060,0</w:t>
            </w:r>
          </w:p>
        </w:tc>
        <w:tc>
          <w:tcPr>
            <w:tcW w:w="1190" w:type="dxa"/>
            <w:shd w:val="clear" w:color="auto" w:fill="auto"/>
            <w:vAlign w:val="center"/>
          </w:tcPr>
          <w:p w14:paraId="57C9893A"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12400,0</w:t>
            </w:r>
          </w:p>
        </w:tc>
        <w:tc>
          <w:tcPr>
            <w:tcW w:w="1190" w:type="dxa"/>
            <w:shd w:val="clear" w:color="auto" w:fill="auto"/>
            <w:vAlign w:val="center"/>
          </w:tcPr>
          <w:p w14:paraId="69A26C8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16500,0</w:t>
            </w:r>
          </w:p>
        </w:tc>
        <w:tc>
          <w:tcPr>
            <w:tcW w:w="1445" w:type="dxa"/>
            <w:shd w:val="clear" w:color="auto" w:fill="auto"/>
            <w:vAlign w:val="center"/>
          </w:tcPr>
          <w:p w14:paraId="172A7DEB"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4130,0</w:t>
            </w:r>
          </w:p>
        </w:tc>
      </w:tr>
      <w:tr w:rsidR="00D32340" w:rsidRPr="00243603" w14:paraId="42070CC0" w14:textId="77777777" w:rsidTr="003A6689">
        <w:tc>
          <w:tcPr>
            <w:tcW w:w="560" w:type="dxa"/>
            <w:shd w:val="clear" w:color="auto" w:fill="auto"/>
            <w:vAlign w:val="center"/>
          </w:tcPr>
          <w:p w14:paraId="69B1809B"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6</w:t>
            </w:r>
          </w:p>
        </w:tc>
        <w:tc>
          <w:tcPr>
            <w:tcW w:w="3092" w:type="dxa"/>
            <w:shd w:val="clear" w:color="auto" w:fill="auto"/>
          </w:tcPr>
          <w:p w14:paraId="599FA9E0" w14:textId="77777777" w:rsidR="00D32340" w:rsidRPr="00243603" w:rsidRDefault="00D32340" w:rsidP="003A6689">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Прочие расходы (межевание, инженерные изыскания)</w:t>
            </w:r>
          </w:p>
        </w:tc>
        <w:tc>
          <w:tcPr>
            <w:tcW w:w="1403" w:type="dxa"/>
            <w:shd w:val="clear" w:color="auto" w:fill="auto"/>
            <w:vAlign w:val="center"/>
          </w:tcPr>
          <w:p w14:paraId="5D44E1F8"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p>
        </w:tc>
        <w:tc>
          <w:tcPr>
            <w:tcW w:w="1206" w:type="dxa"/>
            <w:shd w:val="clear" w:color="auto" w:fill="auto"/>
            <w:vAlign w:val="center"/>
          </w:tcPr>
          <w:p w14:paraId="369DE101"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190" w:type="dxa"/>
            <w:shd w:val="clear" w:color="auto" w:fill="auto"/>
            <w:vAlign w:val="center"/>
          </w:tcPr>
          <w:p w14:paraId="61CDAB25"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c>
          <w:tcPr>
            <w:tcW w:w="1190" w:type="dxa"/>
            <w:shd w:val="clear" w:color="auto" w:fill="auto"/>
            <w:vAlign w:val="center"/>
          </w:tcPr>
          <w:p w14:paraId="2A2B84BB"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445" w:type="dxa"/>
            <w:shd w:val="clear" w:color="auto" w:fill="auto"/>
            <w:vAlign w:val="center"/>
          </w:tcPr>
          <w:p w14:paraId="628FCF0D" w14:textId="77777777" w:rsidR="00D32340" w:rsidRPr="00243603" w:rsidRDefault="00D32340" w:rsidP="003A6689">
            <w:pPr>
              <w:spacing w:after="0" w:line="240" w:lineRule="auto"/>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6500FA67" w14:textId="77777777" w:rsidTr="003A6689">
        <w:tc>
          <w:tcPr>
            <w:tcW w:w="560" w:type="dxa"/>
            <w:shd w:val="clear" w:color="auto" w:fill="auto"/>
            <w:vAlign w:val="center"/>
          </w:tcPr>
          <w:p w14:paraId="2380F23A"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p>
        </w:tc>
        <w:tc>
          <w:tcPr>
            <w:tcW w:w="3092" w:type="dxa"/>
            <w:shd w:val="clear" w:color="auto" w:fill="auto"/>
          </w:tcPr>
          <w:p w14:paraId="24D951B2" w14:textId="77777777" w:rsidR="00D32340" w:rsidRPr="00243603" w:rsidRDefault="00D32340" w:rsidP="003A6689">
            <w:pPr>
              <w:spacing w:after="0" w:line="240" w:lineRule="auto"/>
              <w:jc w:val="both"/>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ИТОГО:</w:t>
            </w:r>
          </w:p>
        </w:tc>
        <w:tc>
          <w:tcPr>
            <w:tcW w:w="1403" w:type="dxa"/>
            <w:shd w:val="clear" w:color="auto" w:fill="auto"/>
            <w:vAlign w:val="center"/>
          </w:tcPr>
          <w:p w14:paraId="401FDD1A"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p>
        </w:tc>
        <w:tc>
          <w:tcPr>
            <w:tcW w:w="1206" w:type="dxa"/>
            <w:shd w:val="clear" w:color="auto" w:fill="auto"/>
            <w:vAlign w:val="center"/>
          </w:tcPr>
          <w:p w14:paraId="2171F435"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p>
        </w:tc>
        <w:tc>
          <w:tcPr>
            <w:tcW w:w="1190" w:type="dxa"/>
            <w:shd w:val="clear" w:color="auto" w:fill="auto"/>
            <w:vAlign w:val="center"/>
          </w:tcPr>
          <w:p w14:paraId="2BB24CDA"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31800,0</w:t>
            </w:r>
          </w:p>
        </w:tc>
        <w:tc>
          <w:tcPr>
            <w:tcW w:w="1190" w:type="dxa"/>
            <w:shd w:val="clear" w:color="auto" w:fill="auto"/>
            <w:vAlign w:val="center"/>
          </w:tcPr>
          <w:p w14:paraId="723B187D"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24288,7</w:t>
            </w:r>
          </w:p>
        </w:tc>
        <w:tc>
          <w:tcPr>
            <w:tcW w:w="1445" w:type="dxa"/>
            <w:shd w:val="clear" w:color="auto" w:fill="auto"/>
            <w:vAlign w:val="center"/>
          </w:tcPr>
          <w:p w14:paraId="602776AF" w14:textId="77777777" w:rsidR="00D32340" w:rsidRPr="00243603" w:rsidRDefault="00D32340" w:rsidP="003A668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4130,0</w:t>
            </w:r>
          </w:p>
        </w:tc>
      </w:tr>
    </w:tbl>
    <w:p w14:paraId="526B0C94" w14:textId="77777777" w:rsidR="00D1497F" w:rsidRPr="00B97C9F" w:rsidRDefault="00D1497F" w:rsidP="00147DD0">
      <w:pPr>
        <w:spacing w:after="0" w:line="240" w:lineRule="auto"/>
        <w:jc w:val="both"/>
        <w:rPr>
          <w:rFonts w:ascii="Times New Roman" w:eastAsia="Times New Roman" w:hAnsi="Times New Roman"/>
          <w:sz w:val="24"/>
          <w:szCs w:val="24"/>
          <w:highlight w:val="yellow"/>
          <w:lang w:eastAsia="ru-RU"/>
        </w:rPr>
      </w:pPr>
    </w:p>
    <w:p w14:paraId="3EA2926B" w14:textId="77777777" w:rsidR="00D32340" w:rsidRPr="00894C20" w:rsidRDefault="00D32340" w:rsidP="00D32340">
      <w:pPr>
        <w:spacing w:after="0" w:line="240" w:lineRule="auto"/>
        <w:ind w:left="-284"/>
        <w:jc w:val="center"/>
        <w:rPr>
          <w:rFonts w:ascii="Times New Roman" w:eastAsia="Times New Roman" w:hAnsi="Times New Roman"/>
          <w:b/>
          <w:sz w:val="28"/>
          <w:szCs w:val="26"/>
          <w:lang w:eastAsia="ru-RU"/>
        </w:rPr>
      </w:pPr>
      <w:r w:rsidRPr="00894C20">
        <w:rPr>
          <w:rFonts w:ascii="Times New Roman" w:eastAsia="Times New Roman" w:hAnsi="Times New Roman"/>
          <w:b/>
          <w:sz w:val="28"/>
          <w:szCs w:val="26"/>
          <w:lang w:eastAsia="ru-RU"/>
        </w:rPr>
        <w:t>Благоустройство</w:t>
      </w:r>
    </w:p>
    <w:p w14:paraId="29D2E494" w14:textId="77777777" w:rsidR="00894C20" w:rsidRPr="0060011B" w:rsidRDefault="00894C20" w:rsidP="00894C20">
      <w:pPr>
        <w:spacing w:after="0" w:line="240" w:lineRule="auto"/>
        <w:ind w:left="-284" w:firstLine="708"/>
        <w:jc w:val="both"/>
        <w:rPr>
          <w:rFonts w:ascii="Times New Roman" w:eastAsia="Times New Roman" w:hAnsi="Times New Roman"/>
          <w:sz w:val="24"/>
          <w:szCs w:val="24"/>
          <w:lang w:eastAsia="ru-RU"/>
        </w:rPr>
      </w:pPr>
      <w:r w:rsidRPr="0060011B">
        <w:rPr>
          <w:rFonts w:ascii="Times New Roman" w:eastAsia="Times New Roman" w:hAnsi="Times New Roman"/>
          <w:sz w:val="24"/>
          <w:szCs w:val="24"/>
          <w:lang w:eastAsia="ru-RU"/>
        </w:rPr>
        <w:t>Одним из самых актуальных вопросов для жителей был и остается вопрос благоустройства населенных пунктов. Любой человек, приезжающий в сельскую местность,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14:paraId="1A97CBB9" w14:textId="77777777" w:rsidR="00894C20" w:rsidRPr="0060011B" w:rsidRDefault="00894C20" w:rsidP="00894C20">
      <w:pPr>
        <w:spacing w:after="0" w:line="240" w:lineRule="auto"/>
        <w:ind w:left="-284" w:firstLine="708"/>
        <w:jc w:val="both"/>
        <w:rPr>
          <w:rFonts w:ascii="Times New Roman" w:hAnsi="Times New Roman"/>
          <w:sz w:val="24"/>
        </w:rPr>
      </w:pPr>
      <w:r w:rsidRPr="0060011B">
        <w:rPr>
          <w:rFonts w:ascii="Times New Roman" w:hAnsi="Times New Roman"/>
          <w:sz w:val="24"/>
        </w:rPr>
        <w:t>В Можгинском районе разработаны и утверждены решением Совета депутатов муниципального образования «Муниципальный округ Можгинский район Удмуртской Республики» от 12.10.2022 года № 9.7 «Правила благоустройства муниципального образования «Муниципальный округ Можгинский район Удмуртской Республики».</w:t>
      </w:r>
    </w:p>
    <w:p w14:paraId="4C6F3666" w14:textId="77777777" w:rsidR="00894C20" w:rsidRPr="0060011B" w:rsidRDefault="00894C20" w:rsidP="00894C20">
      <w:pPr>
        <w:spacing w:after="0" w:line="240" w:lineRule="auto"/>
        <w:ind w:left="-284" w:firstLine="708"/>
        <w:jc w:val="both"/>
        <w:rPr>
          <w:rFonts w:ascii="Times New Roman" w:eastAsia="Times New Roman" w:hAnsi="Times New Roman"/>
          <w:sz w:val="24"/>
          <w:szCs w:val="24"/>
          <w:lang w:eastAsia="ru-RU"/>
        </w:rPr>
      </w:pPr>
      <w:r w:rsidRPr="0060011B">
        <w:rPr>
          <w:rFonts w:ascii="Times New Roman" w:eastAsia="Times New Roman" w:hAnsi="Times New Roman"/>
          <w:sz w:val="24"/>
          <w:szCs w:val="24"/>
          <w:lang w:eastAsia="ru-RU"/>
        </w:rPr>
        <w:t xml:space="preserve">В целях благоустройства, общественные территории в населенных пунктах условно закрепляются за предприятиями и организациями по согласованию с ними. В течение года на закрепленных территориях при взаимодействии с территориальными отделами и секторами производятся работы по очистке, содержанию и ремонту расположенных на них объектов. Как правило, это территории скверов и парков при памятниках погибшим воинам, прилегающие к территориям предприятий и организаций земельные участки. К содержанию общественных территорий также привлекаются на добровольной основе жители населенных пунктов, учащиеся школ, члены ветеранских и молодежных организаций. Жители деревень по собственной инициативе обустраивают и очищают от мусора родники, беседки, места остановок общественного транспорта и другие объекты. Территориальные отделы и секторы организовывает и обеспечивает проведение сезонных работ по содержанию и ремонту объектов благоустройства на общественных территориях в населенных пунктах: скашивание переросшей травы, вырубка и обрезка порослей деревьев и кустарников, уборка мусора, очистка контейнерных площадок, ремонт и покраска памятников, оград и малых </w:t>
      </w:r>
      <w:r w:rsidRPr="0060011B">
        <w:rPr>
          <w:rFonts w:ascii="Times New Roman" w:eastAsia="Times New Roman" w:hAnsi="Times New Roman"/>
          <w:sz w:val="24"/>
          <w:szCs w:val="24"/>
          <w:lang w:eastAsia="ru-RU"/>
        </w:rPr>
        <w:lastRenderedPageBreak/>
        <w:t>архитектурных форм, а также проведение массовых мероприятий по благоустройству и озеленению общественных территорий с населением.</w:t>
      </w:r>
    </w:p>
    <w:p w14:paraId="6186B7C0" w14:textId="77777777" w:rsidR="00894C20" w:rsidRPr="0060011B" w:rsidRDefault="00894C20" w:rsidP="00894C20">
      <w:pPr>
        <w:spacing w:after="0" w:line="240" w:lineRule="auto"/>
        <w:ind w:left="-284" w:firstLine="708"/>
        <w:jc w:val="both"/>
        <w:rPr>
          <w:rFonts w:ascii="Times New Roman" w:eastAsia="Times New Roman" w:hAnsi="Times New Roman"/>
          <w:sz w:val="24"/>
          <w:szCs w:val="24"/>
          <w:lang w:eastAsia="ru-RU"/>
        </w:rPr>
      </w:pPr>
      <w:r w:rsidRPr="0060011B">
        <w:rPr>
          <w:rFonts w:ascii="Times New Roman" w:eastAsia="Times New Roman" w:hAnsi="Times New Roman"/>
          <w:sz w:val="24"/>
          <w:szCs w:val="24"/>
          <w:lang w:eastAsia="ru-RU"/>
        </w:rPr>
        <w:t xml:space="preserve">В Можгинском районе функционирует 43 гражданских кладбища, используемых жителями как Можгинского района, так и </w:t>
      </w:r>
      <w:proofErr w:type="spellStart"/>
      <w:r w:rsidRPr="0060011B">
        <w:rPr>
          <w:rFonts w:ascii="Times New Roman" w:eastAsia="Times New Roman" w:hAnsi="Times New Roman"/>
          <w:sz w:val="24"/>
          <w:szCs w:val="24"/>
          <w:lang w:eastAsia="ru-RU"/>
        </w:rPr>
        <w:t>г.Можги</w:t>
      </w:r>
      <w:proofErr w:type="spellEnd"/>
      <w:r w:rsidRPr="0060011B">
        <w:rPr>
          <w:rFonts w:ascii="Times New Roman" w:eastAsia="Times New Roman" w:hAnsi="Times New Roman"/>
          <w:sz w:val="24"/>
          <w:szCs w:val="24"/>
          <w:lang w:eastAsia="ru-RU"/>
        </w:rPr>
        <w:t xml:space="preserve">, которые в весенний период силами населения очищаются от мусора. К примеру, в очередных работах по очистке территории гражданского кладбища возле села Можги на протяжении нескольких лет проявляют инициативу члены правления Можгинского отделения «Удмурт </w:t>
      </w:r>
      <w:proofErr w:type="spellStart"/>
      <w:r w:rsidRPr="0060011B">
        <w:rPr>
          <w:rFonts w:ascii="Times New Roman" w:eastAsia="Times New Roman" w:hAnsi="Times New Roman"/>
          <w:sz w:val="24"/>
          <w:szCs w:val="24"/>
          <w:lang w:eastAsia="ru-RU"/>
        </w:rPr>
        <w:t>Кенеш</w:t>
      </w:r>
      <w:proofErr w:type="spellEnd"/>
      <w:r w:rsidRPr="0060011B">
        <w:rPr>
          <w:rFonts w:ascii="Times New Roman" w:eastAsia="Times New Roman" w:hAnsi="Times New Roman"/>
          <w:sz w:val="24"/>
          <w:szCs w:val="24"/>
          <w:lang w:eastAsia="ru-RU"/>
        </w:rPr>
        <w:t>», в результате чего данному мероприятию придается характер районной акции, и помимо жителей и хозяйств района в работу включаются и горожане.</w:t>
      </w:r>
    </w:p>
    <w:p w14:paraId="5C104F77" w14:textId="084432A5" w:rsidR="00D1497F" w:rsidRPr="00B97C9F" w:rsidRDefault="00894C20" w:rsidP="00894C20">
      <w:pPr>
        <w:suppressAutoHyphens/>
        <w:spacing w:after="0" w:line="240" w:lineRule="auto"/>
        <w:ind w:left="-284" w:firstLine="709"/>
        <w:jc w:val="both"/>
        <w:rPr>
          <w:rFonts w:ascii="Times New Roman" w:eastAsia="Times New Roman" w:hAnsi="Times New Roman"/>
          <w:sz w:val="24"/>
          <w:szCs w:val="24"/>
          <w:highlight w:val="yellow"/>
          <w:lang w:eastAsia="ar-SA"/>
        </w:rPr>
      </w:pPr>
      <w:r w:rsidRPr="0060011B">
        <w:rPr>
          <w:rFonts w:ascii="Times New Roman" w:eastAsia="Times New Roman" w:hAnsi="Times New Roman"/>
          <w:sz w:val="24"/>
          <w:szCs w:val="24"/>
          <w:lang w:eastAsia="ru-RU"/>
        </w:rPr>
        <w:t>В зимний период осуществлялась расчистка улично-дорожной сети и мест общего пользования от снега. В весенне-летне-осенний период проводилась уборка населенных пунктов от мусора, скашивание травы и обрезка кустарников, посадка деревьев в местах общего пользования, на детских площадках, парках, скверах. В рамках благоустройства за 2023 год проведено более 100 субботников. Проведён ремонт всех памятников землякам, павшим в годы ВОВ.</w:t>
      </w:r>
    </w:p>
    <w:p w14:paraId="78C56F41" w14:textId="77777777" w:rsidR="00330AF4" w:rsidRPr="00B97C9F" w:rsidRDefault="00330AF4" w:rsidP="002C283E">
      <w:pPr>
        <w:suppressAutoHyphens/>
        <w:spacing w:after="0" w:line="240" w:lineRule="auto"/>
        <w:ind w:left="-284" w:firstLine="709"/>
        <w:jc w:val="both"/>
        <w:rPr>
          <w:rFonts w:ascii="Times New Roman" w:eastAsia="Times New Roman" w:hAnsi="Times New Roman"/>
          <w:sz w:val="24"/>
          <w:szCs w:val="24"/>
          <w:highlight w:val="yellow"/>
          <w:lang w:eastAsia="ar-SA"/>
        </w:rPr>
      </w:pPr>
    </w:p>
    <w:p w14:paraId="74E2EC1A" w14:textId="77777777" w:rsidR="00DE5094" w:rsidRPr="006806FF" w:rsidRDefault="00DE5094" w:rsidP="002C283E">
      <w:pPr>
        <w:suppressAutoHyphens/>
        <w:spacing w:after="0" w:line="240" w:lineRule="auto"/>
        <w:ind w:left="-284" w:firstLine="709"/>
        <w:jc w:val="center"/>
        <w:rPr>
          <w:rFonts w:ascii="Times New Roman" w:eastAsia="Times New Roman" w:hAnsi="Times New Roman"/>
          <w:b/>
          <w:sz w:val="28"/>
          <w:szCs w:val="24"/>
          <w:lang w:eastAsia="ar-SA"/>
        </w:rPr>
      </w:pPr>
      <w:r w:rsidRPr="006806FF">
        <w:rPr>
          <w:rFonts w:ascii="Times New Roman" w:eastAsia="Times New Roman" w:hAnsi="Times New Roman"/>
          <w:b/>
          <w:sz w:val="28"/>
          <w:szCs w:val="24"/>
          <w:lang w:eastAsia="ar-SA"/>
        </w:rPr>
        <w:t>Денежные доходы населения</w:t>
      </w:r>
    </w:p>
    <w:p w14:paraId="4088A04D" w14:textId="2D9B78C8" w:rsidR="0052240C" w:rsidRPr="00F82097" w:rsidRDefault="0052240C" w:rsidP="002C283E">
      <w:pPr>
        <w:shd w:val="clear" w:color="auto" w:fill="FFFFFF" w:themeFill="background1"/>
        <w:spacing w:after="0" w:line="240" w:lineRule="auto"/>
        <w:ind w:left="-284" w:firstLine="709"/>
        <w:jc w:val="both"/>
        <w:rPr>
          <w:rFonts w:ascii="Times New Roman" w:eastAsia="Times New Roman" w:hAnsi="Times New Roman"/>
          <w:color w:val="333333"/>
          <w:sz w:val="24"/>
          <w:szCs w:val="24"/>
          <w:shd w:val="clear" w:color="auto" w:fill="FFFFFF"/>
          <w:lang w:eastAsia="ru-RU"/>
        </w:rPr>
      </w:pPr>
      <w:r w:rsidRPr="00F82097">
        <w:rPr>
          <w:rFonts w:ascii="Times New Roman" w:eastAsia="Times New Roman" w:hAnsi="Times New Roman"/>
          <w:sz w:val="24"/>
          <w:szCs w:val="24"/>
          <w:lang w:eastAsia="ru-RU"/>
        </w:rPr>
        <w:t>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Среднемесячная заработная пла</w:t>
      </w:r>
      <w:r w:rsidR="000C6C17" w:rsidRPr="00F82097">
        <w:rPr>
          <w:rFonts w:ascii="Times New Roman" w:eastAsia="Times New Roman" w:hAnsi="Times New Roman"/>
          <w:sz w:val="24"/>
          <w:szCs w:val="24"/>
          <w:lang w:eastAsia="ru-RU"/>
        </w:rPr>
        <w:t xml:space="preserve">та по данным </w:t>
      </w:r>
      <w:proofErr w:type="spellStart"/>
      <w:r w:rsidR="000C6C17" w:rsidRPr="00F82097">
        <w:rPr>
          <w:rFonts w:ascii="Times New Roman" w:eastAsia="Times New Roman" w:hAnsi="Times New Roman"/>
          <w:sz w:val="24"/>
          <w:szCs w:val="24"/>
          <w:lang w:eastAsia="ru-RU"/>
        </w:rPr>
        <w:t>Удмуртстата</w:t>
      </w:r>
      <w:proofErr w:type="spellEnd"/>
      <w:r w:rsidR="000C6C17" w:rsidRPr="00F82097">
        <w:rPr>
          <w:rFonts w:ascii="Times New Roman" w:eastAsia="Times New Roman" w:hAnsi="Times New Roman"/>
          <w:sz w:val="24"/>
          <w:szCs w:val="24"/>
          <w:lang w:eastAsia="ru-RU"/>
        </w:rPr>
        <w:t xml:space="preserve"> за 202</w:t>
      </w:r>
      <w:r w:rsidR="0024744B" w:rsidRPr="00F82097">
        <w:rPr>
          <w:rFonts w:ascii="Times New Roman" w:eastAsia="Times New Roman" w:hAnsi="Times New Roman"/>
          <w:sz w:val="24"/>
          <w:szCs w:val="24"/>
          <w:lang w:eastAsia="ru-RU"/>
        </w:rPr>
        <w:t>3</w:t>
      </w:r>
      <w:r w:rsidRPr="00F82097">
        <w:rPr>
          <w:rFonts w:ascii="Times New Roman" w:eastAsia="Times New Roman" w:hAnsi="Times New Roman"/>
          <w:sz w:val="24"/>
          <w:szCs w:val="24"/>
          <w:lang w:eastAsia="ru-RU"/>
        </w:rPr>
        <w:t xml:space="preserve"> года работников предприятий, не относящимся к субъектам малого предпринимательства сост</w:t>
      </w:r>
      <w:r w:rsidR="004A0FEB" w:rsidRPr="00F82097">
        <w:rPr>
          <w:rFonts w:ascii="Times New Roman" w:eastAsia="Times New Roman" w:hAnsi="Times New Roman"/>
          <w:sz w:val="24"/>
          <w:szCs w:val="24"/>
          <w:lang w:eastAsia="ru-RU"/>
        </w:rPr>
        <w:t>авила</w:t>
      </w:r>
      <w:r w:rsidR="00F82097" w:rsidRPr="00F82097">
        <w:rPr>
          <w:rFonts w:ascii="Times New Roman" w:eastAsia="Times New Roman" w:hAnsi="Times New Roman"/>
          <w:sz w:val="24"/>
          <w:szCs w:val="24"/>
          <w:lang w:eastAsia="ru-RU"/>
        </w:rPr>
        <w:t xml:space="preserve"> 45 690,1</w:t>
      </w:r>
      <w:r w:rsidR="004A0FEB" w:rsidRPr="00F82097">
        <w:rPr>
          <w:rFonts w:ascii="Times New Roman" w:eastAsia="Times New Roman" w:hAnsi="Times New Roman"/>
          <w:sz w:val="24"/>
          <w:szCs w:val="24"/>
          <w:lang w:eastAsia="ru-RU"/>
        </w:rPr>
        <w:t xml:space="preserve"> рублей (по УР –</w:t>
      </w:r>
      <w:r w:rsidR="0024744B" w:rsidRPr="00F82097">
        <w:rPr>
          <w:rFonts w:ascii="Times New Roman" w:eastAsia="Times New Roman" w:hAnsi="Times New Roman"/>
          <w:sz w:val="24"/>
          <w:szCs w:val="24"/>
          <w:lang w:eastAsia="ru-RU"/>
        </w:rPr>
        <w:t>56 488,2</w:t>
      </w:r>
      <w:r w:rsidR="004A0FEB" w:rsidRPr="00F82097">
        <w:rPr>
          <w:rFonts w:ascii="Times New Roman" w:eastAsia="Times New Roman" w:hAnsi="Times New Roman"/>
          <w:sz w:val="24"/>
          <w:szCs w:val="24"/>
          <w:lang w:eastAsia="ru-RU"/>
        </w:rPr>
        <w:t xml:space="preserve"> </w:t>
      </w:r>
      <w:r w:rsidRPr="00F82097">
        <w:rPr>
          <w:rFonts w:ascii="Times New Roman" w:eastAsia="Times New Roman" w:hAnsi="Times New Roman"/>
          <w:sz w:val="24"/>
          <w:szCs w:val="24"/>
          <w:lang w:eastAsia="ru-RU"/>
        </w:rPr>
        <w:t>руб</w:t>
      </w:r>
      <w:r w:rsidR="00D1062F" w:rsidRPr="00F82097">
        <w:rPr>
          <w:rFonts w:ascii="Times New Roman" w:eastAsia="Times New Roman" w:hAnsi="Times New Roman"/>
          <w:sz w:val="24"/>
          <w:szCs w:val="24"/>
          <w:lang w:eastAsia="ru-RU"/>
        </w:rPr>
        <w:t>.</w:t>
      </w:r>
      <w:r w:rsidRPr="00F82097">
        <w:rPr>
          <w:rFonts w:ascii="Times New Roman" w:eastAsia="Times New Roman" w:hAnsi="Times New Roman"/>
          <w:sz w:val="24"/>
          <w:szCs w:val="24"/>
          <w:lang w:eastAsia="ru-RU"/>
        </w:rPr>
        <w:t>), темп роста к соответствующему периоду прошлого года составил</w:t>
      </w:r>
      <w:r w:rsidR="00FC241B" w:rsidRPr="00F82097">
        <w:rPr>
          <w:rFonts w:ascii="Times New Roman" w:eastAsia="Times New Roman" w:hAnsi="Times New Roman"/>
          <w:sz w:val="24"/>
          <w:szCs w:val="24"/>
          <w:lang w:eastAsia="ru-RU"/>
        </w:rPr>
        <w:t xml:space="preserve"> 1</w:t>
      </w:r>
      <w:r w:rsidR="00F82097" w:rsidRPr="00F82097">
        <w:rPr>
          <w:rFonts w:ascii="Times New Roman" w:eastAsia="Times New Roman" w:hAnsi="Times New Roman"/>
          <w:sz w:val="24"/>
          <w:szCs w:val="24"/>
          <w:lang w:eastAsia="ru-RU"/>
        </w:rPr>
        <w:t>11,8</w:t>
      </w:r>
      <w:r w:rsidRPr="00F82097">
        <w:rPr>
          <w:rFonts w:ascii="Times New Roman" w:eastAsia="Times New Roman" w:hAnsi="Times New Roman"/>
          <w:sz w:val="24"/>
          <w:szCs w:val="24"/>
          <w:lang w:eastAsia="ru-RU"/>
        </w:rPr>
        <w:t xml:space="preserve"> %.</w:t>
      </w:r>
      <w:r w:rsidRPr="00F82097">
        <w:rPr>
          <w:rFonts w:ascii="Times New Roman" w:eastAsia="Times New Roman" w:hAnsi="Times New Roman"/>
          <w:color w:val="000000"/>
          <w:sz w:val="24"/>
          <w:szCs w:val="24"/>
          <w:shd w:val="clear" w:color="auto" w:fill="FFFFFF"/>
          <w:lang w:eastAsia="ru-RU"/>
        </w:rPr>
        <w:t xml:space="preserve"> </w:t>
      </w:r>
      <w:r w:rsidRPr="00F82097">
        <w:rPr>
          <w:rFonts w:ascii="Times New Roman" w:eastAsia="Times New Roman" w:hAnsi="Times New Roman"/>
          <w:color w:val="333333"/>
          <w:sz w:val="24"/>
          <w:szCs w:val="24"/>
          <w:shd w:val="clear" w:color="auto" w:fill="FFFFFF"/>
          <w:lang w:eastAsia="ru-RU"/>
        </w:rPr>
        <w:t xml:space="preserve">Увеличение минимального размера оплаты труда </w:t>
      </w:r>
      <w:r w:rsidR="00570046" w:rsidRPr="00F82097">
        <w:rPr>
          <w:rFonts w:ascii="Times New Roman" w:eastAsia="Times New Roman" w:hAnsi="Times New Roman"/>
          <w:color w:val="333333"/>
          <w:sz w:val="24"/>
          <w:szCs w:val="24"/>
          <w:shd w:val="clear" w:color="auto" w:fill="FFFFFF"/>
          <w:lang w:eastAsia="ru-RU"/>
        </w:rPr>
        <w:t>(МРОТ) произошло с 1 января 202</w:t>
      </w:r>
      <w:r w:rsidR="0024744B" w:rsidRPr="00F82097">
        <w:rPr>
          <w:rFonts w:ascii="Times New Roman" w:eastAsia="Times New Roman" w:hAnsi="Times New Roman"/>
          <w:color w:val="333333"/>
          <w:sz w:val="24"/>
          <w:szCs w:val="24"/>
          <w:shd w:val="clear" w:color="auto" w:fill="FFFFFF"/>
          <w:lang w:eastAsia="ru-RU"/>
        </w:rPr>
        <w:t>3</w:t>
      </w:r>
      <w:r w:rsidRPr="00F82097">
        <w:rPr>
          <w:rFonts w:ascii="Times New Roman" w:eastAsia="Times New Roman" w:hAnsi="Times New Roman"/>
          <w:color w:val="333333"/>
          <w:sz w:val="24"/>
          <w:szCs w:val="24"/>
          <w:shd w:val="clear" w:color="auto" w:fill="FFFFFF"/>
          <w:lang w:eastAsia="ru-RU"/>
        </w:rPr>
        <w:t xml:space="preserve"> года и составил </w:t>
      </w:r>
      <w:r w:rsidR="0024744B" w:rsidRPr="00F82097">
        <w:rPr>
          <w:rFonts w:ascii="Times New Roman" w:eastAsia="Times New Roman" w:hAnsi="Times New Roman"/>
          <w:color w:val="333333"/>
          <w:sz w:val="24"/>
          <w:szCs w:val="24"/>
          <w:shd w:val="clear" w:color="auto" w:fill="FFFFFF"/>
          <w:lang w:eastAsia="ru-RU"/>
        </w:rPr>
        <w:t>18 678</w:t>
      </w:r>
      <w:r w:rsidR="00570046" w:rsidRPr="00F82097">
        <w:rPr>
          <w:rFonts w:ascii="Times New Roman" w:eastAsia="Times New Roman" w:hAnsi="Times New Roman"/>
          <w:color w:val="333333"/>
          <w:sz w:val="24"/>
          <w:szCs w:val="24"/>
          <w:shd w:val="clear" w:color="auto" w:fill="FFFFFF"/>
          <w:lang w:eastAsia="ru-RU"/>
        </w:rPr>
        <w:t xml:space="preserve"> рублей </w:t>
      </w:r>
      <w:r w:rsidR="0024744B" w:rsidRPr="00F82097">
        <w:rPr>
          <w:rFonts w:ascii="Times New Roman" w:eastAsia="Times New Roman" w:hAnsi="Times New Roman"/>
          <w:color w:val="333333"/>
          <w:sz w:val="24"/>
          <w:szCs w:val="24"/>
          <w:shd w:val="clear" w:color="auto" w:fill="FFFFFF"/>
          <w:lang w:eastAsia="ru-RU"/>
        </w:rPr>
        <w:t>3</w:t>
      </w:r>
      <w:r w:rsidR="00570046" w:rsidRPr="00F82097">
        <w:rPr>
          <w:rFonts w:ascii="Times New Roman" w:eastAsia="Times New Roman" w:hAnsi="Times New Roman"/>
          <w:color w:val="333333"/>
          <w:sz w:val="24"/>
          <w:szCs w:val="24"/>
          <w:shd w:val="clear" w:color="auto" w:fill="FFFFFF"/>
          <w:lang w:eastAsia="ru-RU"/>
        </w:rPr>
        <w:t>0 копеек</w:t>
      </w:r>
      <w:r w:rsidRPr="00F82097">
        <w:rPr>
          <w:rFonts w:ascii="Times New Roman" w:eastAsia="Times New Roman" w:hAnsi="Times New Roman"/>
          <w:color w:val="333333"/>
          <w:sz w:val="24"/>
          <w:szCs w:val="24"/>
          <w:shd w:val="clear" w:color="auto" w:fill="FFFFFF"/>
          <w:lang w:eastAsia="ru-RU"/>
        </w:rPr>
        <w:t xml:space="preserve"> с учетом районного коэффициента.</w:t>
      </w:r>
    </w:p>
    <w:p w14:paraId="1A065F21" w14:textId="565C8745" w:rsidR="0052240C" w:rsidRPr="00471EAB" w:rsidRDefault="0052240C" w:rsidP="002C283E">
      <w:pPr>
        <w:spacing w:after="0" w:line="240" w:lineRule="auto"/>
        <w:ind w:left="-284" w:firstLine="708"/>
        <w:jc w:val="both"/>
        <w:rPr>
          <w:rFonts w:ascii="Times New Roman" w:eastAsia="Times New Roman" w:hAnsi="Times New Roman"/>
          <w:sz w:val="24"/>
          <w:szCs w:val="24"/>
          <w:lang w:eastAsia="ru-RU"/>
        </w:rPr>
      </w:pPr>
      <w:r w:rsidRPr="00F82097">
        <w:rPr>
          <w:rFonts w:ascii="Times New Roman" w:eastAsia="Times New Roman" w:hAnsi="Times New Roman"/>
          <w:sz w:val="24"/>
          <w:szCs w:val="24"/>
          <w:lang w:eastAsia="ru-RU"/>
        </w:rPr>
        <w:t>Задолженност</w:t>
      </w:r>
      <w:r w:rsidR="00C11182" w:rsidRPr="00F82097">
        <w:rPr>
          <w:rFonts w:ascii="Times New Roman" w:eastAsia="Times New Roman" w:hAnsi="Times New Roman"/>
          <w:sz w:val="24"/>
          <w:szCs w:val="24"/>
          <w:lang w:eastAsia="ru-RU"/>
        </w:rPr>
        <w:t>ь</w:t>
      </w:r>
      <w:r w:rsidRPr="00F82097">
        <w:rPr>
          <w:rFonts w:ascii="Times New Roman" w:eastAsia="Times New Roman" w:hAnsi="Times New Roman"/>
          <w:sz w:val="24"/>
          <w:szCs w:val="24"/>
          <w:lang w:eastAsia="ru-RU"/>
        </w:rPr>
        <w:t xml:space="preserve"> п</w:t>
      </w:r>
      <w:r w:rsidR="000C6C17" w:rsidRPr="00F82097">
        <w:rPr>
          <w:rFonts w:ascii="Times New Roman" w:eastAsia="Times New Roman" w:hAnsi="Times New Roman"/>
          <w:sz w:val="24"/>
          <w:szCs w:val="24"/>
          <w:lang w:eastAsia="ru-RU"/>
        </w:rPr>
        <w:t>о заработной плате на конец 202</w:t>
      </w:r>
      <w:r w:rsidR="00C11182" w:rsidRPr="00F82097">
        <w:rPr>
          <w:rFonts w:ascii="Times New Roman" w:eastAsia="Times New Roman" w:hAnsi="Times New Roman"/>
          <w:sz w:val="24"/>
          <w:szCs w:val="24"/>
          <w:lang w:eastAsia="ru-RU"/>
        </w:rPr>
        <w:t>3</w:t>
      </w:r>
      <w:r w:rsidRPr="00F82097">
        <w:rPr>
          <w:rFonts w:ascii="Times New Roman" w:eastAsia="Times New Roman" w:hAnsi="Times New Roman"/>
          <w:sz w:val="24"/>
          <w:szCs w:val="24"/>
          <w:lang w:eastAsia="ru-RU"/>
        </w:rPr>
        <w:t xml:space="preserve"> года </w:t>
      </w:r>
      <w:r w:rsidR="00C11182" w:rsidRPr="00F82097">
        <w:rPr>
          <w:rFonts w:ascii="Times New Roman" w:eastAsia="Times New Roman" w:hAnsi="Times New Roman"/>
          <w:sz w:val="24"/>
          <w:szCs w:val="24"/>
          <w:lang w:eastAsia="ru-RU"/>
        </w:rPr>
        <w:t>отсутствует</w:t>
      </w:r>
      <w:r w:rsidRPr="00F82097">
        <w:rPr>
          <w:rFonts w:ascii="Times New Roman" w:eastAsia="Times New Roman" w:hAnsi="Times New Roman"/>
          <w:sz w:val="24"/>
          <w:szCs w:val="24"/>
          <w:lang w:eastAsia="ru-RU"/>
        </w:rPr>
        <w:t>.</w:t>
      </w:r>
    </w:p>
    <w:p w14:paraId="017C31AF" w14:textId="77777777" w:rsidR="0052240C" w:rsidRDefault="0052240C" w:rsidP="002C283E">
      <w:pPr>
        <w:suppressAutoHyphens/>
        <w:spacing w:after="120" w:line="240" w:lineRule="auto"/>
        <w:ind w:left="-284" w:firstLine="709"/>
        <w:jc w:val="both"/>
        <w:rPr>
          <w:rFonts w:ascii="Times New Roman" w:eastAsia="Times New Roman" w:hAnsi="Times New Roman"/>
          <w:b/>
          <w:sz w:val="24"/>
          <w:szCs w:val="24"/>
          <w:lang w:eastAsia="ar-SA"/>
        </w:rPr>
      </w:pPr>
    </w:p>
    <w:p w14:paraId="148ABF00" w14:textId="77777777" w:rsidR="00DE5094" w:rsidRPr="006806FF" w:rsidRDefault="00DE5094" w:rsidP="002C283E">
      <w:pPr>
        <w:suppressAutoHyphens/>
        <w:spacing w:after="0" w:line="240" w:lineRule="auto"/>
        <w:ind w:left="-284" w:firstLine="709"/>
        <w:jc w:val="center"/>
        <w:rPr>
          <w:rFonts w:ascii="Times New Roman" w:eastAsia="Times New Roman" w:hAnsi="Times New Roman"/>
          <w:b/>
          <w:sz w:val="28"/>
          <w:szCs w:val="24"/>
          <w:lang w:eastAsia="ar-SA"/>
        </w:rPr>
      </w:pPr>
      <w:r w:rsidRPr="006806FF">
        <w:rPr>
          <w:rFonts w:ascii="Times New Roman" w:eastAsia="Times New Roman" w:hAnsi="Times New Roman"/>
          <w:b/>
          <w:sz w:val="28"/>
          <w:szCs w:val="24"/>
          <w:lang w:eastAsia="ar-SA"/>
        </w:rPr>
        <w:t>Занятость населения</w:t>
      </w:r>
    </w:p>
    <w:p w14:paraId="168C8178" w14:textId="16BA3B45" w:rsidR="00B97C9F" w:rsidRPr="00B97C9F" w:rsidRDefault="00B97C9F" w:rsidP="00572A76">
      <w:pPr>
        <w:spacing w:after="0" w:line="240" w:lineRule="auto"/>
        <w:ind w:left="-284" w:firstLine="720"/>
        <w:jc w:val="both"/>
        <w:rPr>
          <w:rFonts w:ascii="Times New Roman" w:hAnsi="Times New Roman"/>
          <w:sz w:val="24"/>
          <w:szCs w:val="24"/>
        </w:rPr>
      </w:pPr>
      <w:r w:rsidRPr="00B97C9F">
        <w:rPr>
          <w:rFonts w:ascii="Times New Roman" w:hAnsi="Times New Roman"/>
          <w:sz w:val="24"/>
          <w:szCs w:val="24"/>
        </w:rPr>
        <w:t>В течение 2023 года оказано 2281 государственная услуга сельским гражданам. В январе-декабре 2023 года в Можгинский центр занятости населения вновь обратилось 479 незанятых сельских гражданина, ищущих работу, что в 1,46 раза меньше, чем за 2022 год (702 чел.).</w:t>
      </w:r>
    </w:p>
    <w:p w14:paraId="274F9CB5" w14:textId="387D49E1" w:rsidR="00B97C9F" w:rsidRPr="00B97C9F" w:rsidRDefault="00B97C9F" w:rsidP="00572A76">
      <w:pPr>
        <w:pStyle w:val="210"/>
        <w:tabs>
          <w:tab w:val="left" w:pos="1440"/>
        </w:tabs>
        <w:ind w:left="-284"/>
        <w:rPr>
          <w:rFonts w:ascii="Times New Roman" w:hAnsi="Times New Roman"/>
          <w:b/>
          <w:szCs w:val="24"/>
        </w:rPr>
      </w:pPr>
      <w:r w:rsidRPr="00B97C9F">
        <w:rPr>
          <w:rFonts w:ascii="Times New Roman" w:hAnsi="Times New Roman"/>
          <w:szCs w:val="24"/>
        </w:rPr>
        <w:t>Среди обратившихся 479 незанятых граждан в течение 2023 года большую долю составляют следующие категории граждан:</w:t>
      </w:r>
      <w:r w:rsidRPr="00B97C9F">
        <w:rPr>
          <w:rFonts w:ascii="Times New Roman" w:hAnsi="Times New Roman"/>
          <w:b/>
          <w:szCs w:val="24"/>
        </w:rPr>
        <w:t xml:space="preserve"> </w:t>
      </w:r>
    </w:p>
    <w:p w14:paraId="343B8380" w14:textId="5E2CCBED" w:rsidR="00B97C9F" w:rsidRPr="00B97C9F" w:rsidRDefault="00E964FB" w:rsidP="00E964FB">
      <w:pPr>
        <w:pStyle w:val="210"/>
        <w:ind w:left="-284" w:firstLine="0"/>
        <w:rPr>
          <w:rFonts w:ascii="Times New Roman" w:hAnsi="Times New Roman"/>
          <w:szCs w:val="24"/>
        </w:rPr>
      </w:pPr>
      <w:r>
        <w:rPr>
          <w:rFonts w:ascii="Times New Roman" w:hAnsi="Times New Roman"/>
          <w:szCs w:val="24"/>
        </w:rPr>
        <w:t xml:space="preserve">- </w:t>
      </w:r>
      <w:r w:rsidR="00B97C9F" w:rsidRPr="00B97C9F">
        <w:rPr>
          <w:rFonts w:ascii="Times New Roman" w:hAnsi="Times New Roman"/>
          <w:szCs w:val="24"/>
        </w:rPr>
        <w:t>уволенные по собственному желанию –209 чел</w:t>
      </w:r>
      <w:r w:rsidR="00B97C9F">
        <w:rPr>
          <w:rFonts w:ascii="Times New Roman" w:hAnsi="Times New Roman"/>
          <w:szCs w:val="24"/>
        </w:rPr>
        <w:t>.</w:t>
      </w:r>
      <w:r w:rsidR="00B97C9F" w:rsidRPr="00B97C9F">
        <w:rPr>
          <w:rFonts w:ascii="Times New Roman" w:hAnsi="Times New Roman"/>
          <w:szCs w:val="24"/>
        </w:rPr>
        <w:t xml:space="preserve"> -44% (АППГ-260 человек);</w:t>
      </w:r>
    </w:p>
    <w:p w14:paraId="6A30A4BB" w14:textId="2627207C" w:rsidR="00B97C9F" w:rsidRPr="00B97C9F" w:rsidRDefault="00E964FB" w:rsidP="00E964FB">
      <w:pPr>
        <w:pStyle w:val="210"/>
        <w:tabs>
          <w:tab w:val="left" w:pos="1440"/>
        </w:tabs>
        <w:ind w:left="-284" w:firstLine="0"/>
        <w:rPr>
          <w:rFonts w:ascii="Times New Roman" w:hAnsi="Times New Roman"/>
          <w:szCs w:val="24"/>
        </w:rPr>
      </w:pPr>
      <w:r>
        <w:rPr>
          <w:rFonts w:ascii="Times New Roman" w:hAnsi="Times New Roman"/>
          <w:szCs w:val="24"/>
        </w:rPr>
        <w:t xml:space="preserve">- </w:t>
      </w:r>
      <w:r w:rsidR="00B97C9F" w:rsidRPr="00B97C9F">
        <w:rPr>
          <w:rFonts w:ascii="Times New Roman" w:hAnsi="Times New Roman"/>
          <w:szCs w:val="24"/>
        </w:rPr>
        <w:t>длительно (более года) незанятые в экономике – 109 чел. - 23% (АППГ-156 человек);</w:t>
      </w:r>
    </w:p>
    <w:p w14:paraId="672C94F7" w14:textId="544F0E47" w:rsidR="00B97C9F" w:rsidRPr="00B97C9F" w:rsidRDefault="00E964FB" w:rsidP="00E964FB">
      <w:pPr>
        <w:pStyle w:val="210"/>
        <w:tabs>
          <w:tab w:val="left" w:pos="1440"/>
        </w:tabs>
        <w:ind w:left="-284" w:firstLine="0"/>
        <w:rPr>
          <w:rFonts w:ascii="Times New Roman" w:hAnsi="Times New Roman"/>
          <w:szCs w:val="24"/>
        </w:rPr>
      </w:pPr>
      <w:r>
        <w:rPr>
          <w:rFonts w:ascii="Times New Roman" w:hAnsi="Times New Roman"/>
          <w:szCs w:val="24"/>
        </w:rPr>
        <w:t xml:space="preserve">- </w:t>
      </w:r>
      <w:r w:rsidR="00B97C9F" w:rsidRPr="00B97C9F">
        <w:rPr>
          <w:rFonts w:ascii="Times New Roman" w:hAnsi="Times New Roman"/>
          <w:szCs w:val="24"/>
        </w:rPr>
        <w:t>высвобожденные работники- 24 чел. -5% (АППГ-44 человека);</w:t>
      </w:r>
    </w:p>
    <w:p w14:paraId="345BAB50" w14:textId="72A32880" w:rsidR="00B97C9F" w:rsidRPr="00B97C9F" w:rsidRDefault="00E964FB" w:rsidP="00E964FB">
      <w:pPr>
        <w:pStyle w:val="210"/>
        <w:tabs>
          <w:tab w:val="left" w:pos="1440"/>
        </w:tabs>
        <w:ind w:left="-284" w:firstLine="0"/>
        <w:rPr>
          <w:rFonts w:ascii="Times New Roman" w:hAnsi="Times New Roman"/>
          <w:szCs w:val="24"/>
        </w:rPr>
      </w:pPr>
      <w:r>
        <w:rPr>
          <w:rFonts w:ascii="Times New Roman" w:hAnsi="Times New Roman"/>
          <w:szCs w:val="24"/>
        </w:rPr>
        <w:t xml:space="preserve">- </w:t>
      </w:r>
      <w:r w:rsidR="00B97C9F" w:rsidRPr="00B97C9F">
        <w:rPr>
          <w:rFonts w:ascii="Times New Roman" w:hAnsi="Times New Roman"/>
          <w:szCs w:val="24"/>
        </w:rPr>
        <w:t xml:space="preserve">граждане прекратившие ИПД - 1,4 % (АППГ-9 человек). </w:t>
      </w:r>
    </w:p>
    <w:p w14:paraId="3BC7DEE6" w14:textId="77777777" w:rsidR="00B97C9F" w:rsidRPr="00B97C9F" w:rsidRDefault="00B97C9F" w:rsidP="00572A76">
      <w:pPr>
        <w:spacing w:after="0" w:line="240" w:lineRule="auto"/>
        <w:ind w:left="-284" w:firstLine="720"/>
        <w:jc w:val="both"/>
        <w:rPr>
          <w:rFonts w:ascii="Times New Roman" w:hAnsi="Times New Roman"/>
          <w:sz w:val="24"/>
          <w:szCs w:val="24"/>
        </w:rPr>
      </w:pPr>
      <w:r w:rsidRPr="00B97C9F">
        <w:rPr>
          <w:rFonts w:ascii="Times New Roman" w:hAnsi="Times New Roman"/>
          <w:sz w:val="24"/>
          <w:szCs w:val="24"/>
        </w:rPr>
        <w:t xml:space="preserve">В 2023 году в организациях Можгинского района не произошло массовых сокращений (увольнение по сокращению штатов более 50 человек) работников. </w:t>
      </w:r>
    </w:p>
    <w:p w14:paraId="7DBEF84A" w14:textId="598197A2" w:rsidR="00B97C9F" w:rsidRPr="00B97C9F" w:rsidRDefault="00B97C9F" w:rsidP="00572A76">
      <w:pPr>
        <w:pStyle w:val="af2"/>
        <w:tabs>
          <w:tab w:val="left" w:pos="1440"/>
        </w:tabs>
        <w:spacing w:after="0" w:line="240" w:lineRule="auto"/>
        <w:ind w:left="-284" w:firstLine="720"/>
        <w:jc w:val="both"/>
        <w:rPr>
          <w:rFonts w:ascii="Times New Roman" w:hAnsi="Times New Roman"/>
          <w:sz w:val="24"/>
          <w:szCs w:val="24"/>
        </w:rPr>
      </w:pPr>
      <w:r w:rsidRPr="00B97C9F">
        <w:rPr>
          <w:rFonts w:ascii="Times New Roman" w:hAnsi="Times New Roman"/>
          <w:sz w:val="24"/>
          <w:szCs w:val="24"/>
        </w:rPr>
        <w:t xml:space="preserve">Из общего числа 626 незанятых граждан, поставленных на учет, 68%, или 429 человека признаны в официальном порядке безработными. </w:t>
      </w:r>
    </w:p>
    <w:p w14:paraId="22482DD0" w14:textId="77777777" w:rsidR="00B97C9F" w:rsidRPr="00B97C9F" w:rsidRDefault="00B97C9F" w:rsidP="00572A76">
      <w:pPr>
        <w:pStyle w:val="210"/>
        <w:numPr>
          <w:ilvl w:val="12"/>
          <w:numId w:val="0"/>
        </w:numPr>
        <w:ind w:left="-284" w:firstLine="720"/>
        <w:rPr>
          <w:rFonts w:ascii="Times New Roman" w:eastAsia="Calibri" w:hAnsi="Times New Roman"/>
          <w:szCs w:val="24"/>
          <w:lang w:eastAsia="en-US"/>
        </w:rPr>
      </w:pPr>
      <w:r w:rsidRPr="00B97C9F">
        <w:rPr>
          <w:rFonts w:ascii="Times New Roman" w:eastAsia="Calibri" w:hAnsi="Times New Roman"/>
          <w:szCs w:val="24"/>
          <w:lang w:eastAsia="en-US"/>
        </w:rPr>
        <w:t>Численность безработных по состоянию на 01.01.2024 года составила 118 человек, что в 1,36 раза человека меньше, чем на 01.01.2023 года (АППГ 160 человек).</w:t>
      </w:r>
    </w:p>
    <w:p w14:paraId="46125303" w14:textId="16C02EDE" w:rsidR="00B97C9F" w:rsidRPr="00B97C9F" w:rsidRDefault="00B97C9F" w:rsidP="00B97C9F">
      <w:pPr>
        <w:pStyle w:val="25"/>
        <w:numPr>
          <w:ilvl w:val="12"/>
          <w:numId w:val="0"/>
        </w:numPr>
        <w:ind w:left="-284" w:firstLine="708"/>
        <w:rPr>
          <w:noProof/>
          <w:sz w:val="24"/>
          <w:szCs w:val="24"/>
        </w:rPr>
      </w:pPr>
      <w:r w:rsidRPr="00B97C9F">
        <w:rPr>
          <w:noProof/>
          <w:sz w:val="24"/>
          <w:szCs w:val="24"/>
        </w:rPr>
        <w:lastRenderedPageBreak/>
        <w:drawing>
          <wp:inline distT="0" distB="0" distL="0" distR="0" wp14:anchorId="5857AFAE" wp14:editId="01042305">
            <wp:extent cx="5519420" cy="3979545"/>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077ABF" w14:textId="77777777" w:rsidR="00B97C9F" w:rsidRPr="00B97C9F" w:rsidRDefault="00B97C9F" w:rsidP="00B97C9F">
      <w:pPr>
        <w:pStyle w:val="25"/>
        <w:numPr>
          <w:ilvl w:val="12"/>
          <w:numId w:val="0"/>
        </w:numPr>
        <w:ind w:left="-284" w:firstLine="708"/>
        <w:rPr>
          <w:noProof/>
          <w:sz w:val="24"/>
          <w:szCs w:val="24"/>
        </w:rPr>
      </w:pPr>
    </w:p>
    <w:p w14:paraId="61FCD75D" w14:textId="0ABA3A57" w:rsidR="00B97C9F" w:rsidRPr="00B97C9F" w:rsidRDefault="00B97C9F" w:rsidP="00B97C9F">
      <w:pPr>
        <w:pStyle w:val="25"/>
        <w:numPr>
          <w:ilvl w:val="12"/>
          <w:numId w:val="0"/>
        </w:numPr>
        <w:ind w:left="-284" w:firstLine="708"/>
        <w:rPr>
          <w:sz w:val="24"/>
          <w:szCs w:val="24"/>
        </w:rPr>
      </w:pPr>
      <w:r w:rsidRPr="00B97C9F">
        <w:rPr>
          <w:sz w:val="24"/>
          <w:szCs w:val="24"/>
        </w:rPr>
        <w:t>Уровень безработицы на 01.01.2024 года зарегистрирован на отметке 0,91% (на 01.01.2023 года уровень безработицы составлял 1,22%). По Удмуртской республике уровень безработицы составил на 01.01.2024 г. - 0,39 %.</w:t>
      </w:r>
    </w:p>
    <w:p w14:paraId="3BDEECCB" w14:textId="36F2082E" w:rsidR="00B97C9F" w:rsidRPr="00B97C9F" w:rsidRDefault="00B97C9F" w:rsidP="00B97C9F">
      <w:pPr>
        <w:pStyle w:val="210"/>
        <w:numPr>
          <w:ilvl w:val="12"/>
          <w:numId w:val="0"/>
        </w:numPr>
        <w:ind w:left="-284" w:firstLine="708"/>
        <w:rPr>
          <w:rFonts w:ascii="Times New Roman" w:hAnsi="Times New Roman"/>
          <w:szCs w:val="24"/>
        </w:rPr>
      </w:pPr>
      <w:r w:rsidRPr="00B97C9F">
        <w:rPr>
          <w:rFonts w:ascii="Times New Roman" w:hAnsi="Times New Roman"/>
          <w:color w:val="000000"/>
          <w:szCs w:val="24"/>
        </w:rPr>
        <w:t>Потребность в работниках на 1 января 2024 г. составила 107 вакансий (на 1 января 2023 г. – 100 вакансий).</w:t>
      </w:r>
    </w:p>
    <w:p w14:paraId="722EF1B3" w14:textId="77777777" w:rsidR="00B97C9F" w:rsidRPr="00B97C9F" w:rsidRDefault="00B97C9F" w:rsidP="00B97C9F">
      <w:pPr>
        <w:pStyle w:val="24"/>
        <w:numPr>
          <w:ilvl w:val="12"/>
          <w:numId w:val="0"/>
        </w:numPr>
        <w:ind w:left="-284" w:firstLine="567"/>
        <w:rPr>
          <w:sz w:val="24"/>
          <w:szCs w:val="24"/>
        </w:rPr>
      </w:pPr>
    </w:p>
    <w:tbl>
      <w:tblPr>
        <w:tblW w:w="9640" w:type="dxa"/>
        <w:tblInd w:w="-278" w:type="dxa"/>
        <w:tblLayout w:type="fixed"/>
        <w:tblCellMar>
          <w:left w:w="0" w:type="dxa"/>
          <w:right w:w="0" w:type="dxa"/>
        </w:tblCellMar>
        <w:tblLook w:val="04A0" w:firstRow="1" w:lastRow="0" w:firstColumn="1" w:lastColumn="0" w:noHBand="0" w:noVBand="1"/>
      </w:tblPr>
      <w:tblGrid>
        <w:gridCol w:w="851"/>
        <w:gridCol w:w="3261"/>
        <w:gridCol w:w="1842"/>
        <w:gridCol w:w="1843"/>
        <w:gridCol w:w="1843"/>
      </w:tblGrid>
      <w:tr w:rsidR="00B97C9F" w:rsidRPr="00B97C9F" w14:paraId="2F726DDD" w14:textId="77777777" w:rsidTr="00443B26">
        <w:trPr>
          <w:trHeight w:hRule="exact" w:val="1132"/>
        </w:trPr>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DFB4496"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 п/п</w:t>
            </w:r>
          </w:p>
        </w:tc>
        <w:tc>
          <w:tcPr>
            <w:tcW w:w="32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B82D8F9"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Район (Населенный пункт)</w:t>
            </w:r>
          </w:p>
        </w:tc>
        <w:tc>
          <w:tcPr>
            <w:tcW w:w="55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CAC848"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Численность безработных граждан</w:t>
            </w:r>
          </w:p>
        </w:tc>
      </w:tr>
      <w:tr w:rsidR="00B97C9F" w:rsidRPr="00B97C9F" w14:paraId="2BDCC9E9" w14:textId="77777777" w:rsidTr="00443B26">
        <w:trPr>
          <w:trHeight w:hRule="exact" w:val="1017"/>
        </w:trPr>
        <w:tc>
          <w:tcPr>
            <w:tcW w:w="85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3ED8CDA" w14:textId="77777777" w:rsidR="00B97C9F" w:rsidRPr="00B97C9F" w:rsidRDefault="00B97C9F" w:rsidP="00B97C9F">
            <w:pPr>
              <w:spacing w:line="240" w:lineRule="auto"/>
              <w:ind w:left="-284"/>
              <w:rPr>
                <w:rFonts w:ascii="Times New Roman" w:hAnsi="Times New Roman"/>
                <w:sz w:val="24"/>
                <w:szCs w:val="24"/>
              </w:rPr>
            </w:pPr>
          </w:p>
        </w:tc>
        <w:tc>
          <w:tcPr>
            <w:tcW w:w="32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B4171AB" w14:textId="77777777" w:rsidR="00B97C9F" w:rsidRPr="00B97C9F" w:rsidRDefault="00B97C9F" w:rsidP="00B97C9F">
            <w:pPr>
              <w:spacing w:line="240" w:lineRule="auto"/>
              <w:ind w:left="-284"/>
              <w:rPr>
                <w:rFonts w:ascii="Times New Roman" w:hAnsi="Times New Roman"/>
                <w:sz w:val="24"/>
                <w:szCs w:val="24"/>
              </w:rPr>
            </w:pP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78B28B3A"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на 01.01.2024</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9435AA"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на 01.01.2023</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DBB5DD" w14:textId="77777777" w:rsidR="00B97C9F" w:rsidRPr="00B97C9F" w:rsidRDefault="00B97C9F" w:rsidP="00B97C9F">
            <w:pPr>
              <w:spacing w:line="240" w:lineRule="auto"/>
              <w:ind w:left="-284"/>
              <w:jc w:val="right"/>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графа 4 - графа 3</w:t>
            </w:r>
          </w:p>
        </w:tc>
      </w:tr>
      <w:tr w:rsidR="00B97C9F" w:rsidRPr="00B97C9F" w14:paraId="613FEBC4" w14:textId="77777777" w:rsidTr="00443B26">
        <w:trPr>
          <w:trHeight w:hRule="exact" w:val="30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03AB567"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4E0E60"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2</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A708A"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0C14C1"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8519E9"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6</w:t>
            </w:r>
          </w:p>
        </w:tc>
      </w:tr>
      <w:tr w:rsidR="00B97C9F" w:rsidRPr="00B97C9F" w14:paraId="2C437B3F"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449C29"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7C88F" w14:textId="7C31B09A"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Большекибьинский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45CC92"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8">
              <w:r w:rsidR="00B97C9F" w:rsidRPr="00B97C9F">
                <w:rPr>
                  <w:rFonts w:ascii="Times New Roman" w:eastAsia="Arial" w:hAnsi="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C5E6D7"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9">
              <w:r w:rsidR="00B97C9F" w:rsidRPr="00B97C9F">
                <w:rPr>
                  <w:rFonts w:ascii="Times New Roman" w:eastAsia="Arial" w:hAnsi="Times New Roman"/>
                  <w:color w:val="000000"/>
                  <w:spacing w:val="-2"/>
                  <w:sz w:val="24"/>
                  <w:szCs w:val="24"/>
                </w:rPr>
                <w:t>25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358BDE"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r>
      <w:tr w:rsidR="00B97C9F" w:rsidRPr="00B97C9F" w14:paraId="2448F2D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DBF12F"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C074FD" w14:textId="77C4AB3C"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Большепудгинский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54CA60"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0">
              <w:r w:rsidR="00B97C9F" w:rsidRPr="00B97C9F">
                <w:rPr>
                  <w:rFonts w:ascii="Times New Roman" w:eastAsia="Arial" w:hAnsi="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4B51E"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1">
              <w:r w:rsidR="00B97C9F" w:rsidRPr="00B97C9F">
                <w:rPr>
                  <w:rFonts w:ascii="Times New Roman" w:eastAsia="Arial" w:hAnsi="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051D7D"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0</w:t>
            </w:r>
          </w:p>
        </w:tc>
      </w:tr>
      <w:tr w:rsidR="00B97C9F" w:rsidRPr="00B97C9F" w14:paraId="76DC6310"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99F9CE"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110E6E" w14:textId="0322E04F"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Большеучинский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636D73"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2">
              <w:r w:rsidR="00B97C9F" w:rsidRPr="00B97C9F">
                <w:rPr>
                  <w:rFonts w:ascii="Times New Roman" w:eastAsia="Arial" w:hAnsi="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6AA64D"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3">
              <w:r w:rsidR="00B97C9F" w:rsidRPr="00B97C9F">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AA36D"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r>
      <w:tr w:rsidR="00B97C9F" w:rsidRPr="00B97C9F" w14:paraId="3A0B69C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D14E2D"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B10DCF" w14:textId="4699389A"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Горнякский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6B829B"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4">
              <w:r w:rsidR="00B97C9F" w:rsidRPr="00B97C9F">
                <w:rPr>
                  <w:rFonts w:ascii="Times New Roman" w:eastAsia="Arial" w:hAnsi="Times New Roman"/>
                  <w:color w:val="000000"/>
                  <w:spacing w:val="-2"/>
                  <w:sz w:val="24"/>
                  <w:szCs w:val="24"/>
                </w:rPr>
                <w:t>16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7E6E4B"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5">
              <w:r w:rsidR="00B97C9F" w:rsidRPr="00B97C9F">
                <w:rPr>
                  <w:rFonts w:ascii="Times New Roman" w:eastAsia="Arial" w:hAnsi="Times New Roman"/>
                  <w:color w:val="000000"/>
                  <w:spacing w:val="-2"/>
                  <w:sz w:val="24"/>
                  <w:szCs w:val="24"/>
                </w:rPr>
                <w:t>17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0200"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r>
      <w:tr w:rsidR="00B97C9F" w:rsidRPr="00B97C9F" w14:paraId="294D119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E6D954"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5</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2C4F05" w14:textId="41F944C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Кватчинский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E0550C"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6">
              <w:r w:rsidR="00B97C9F"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2B8C38"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7">
              <w:r w:rsidR="00B97C9F" w:rsidRPr="00B97C9F">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AF188A"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r>
      <w:tr w:rsidR="00B97C9F" w:rsidRPr="00B97C9F" w14:paraId="0588F7F5"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8B52F"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6</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F3B920F" w14:textId="5C5E688B"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Маловоложикьинский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5F15F3"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8">
              <w:r w:rsidR="00B97C9F" w:rsidRPr="00B97C9F">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F693"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19">
              <w:r w:rsidR="00B97C9F" w:rsidRPr="00B97C9F">
                <w:rPr>
                  <w:rFonts w:ascii="Times New Roman" w:eastAsia="Arial" w:hAnsi="Times New Roman"/>
                  <w:color w:val="000000"/>
                  <w:spacing w:val="-2"/>
                  <w:sz w:val="24"/>
                  <w:szCs w:val="24"/>
                </w:rPr>
                <w:t>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D5436F"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r>
      <w:tr w:rsidR="00B97C9F" w:rsidRPr="00B97C9F" w14:paraId="36C5796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9D2494"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7</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9132E9" w14:textId="04EEE54E"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Мельниковский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D2EA"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0">
              <w:r w:rsidR="00B97C9F" w:rsidRPr="00B97C9F">
                <w:rPr>
                  <w:rFonts w:ascii="Times New Roman" w:eastAsia="Arial" w:hAnsi="Times New Roman"/>
                  <w:color w:val="000000"/>
                  <w:spacing w:val="-2"/>
                  <w:sz w:val="24"/>
                  <w:szCs w:val="24"/>
                </w:rPr>
                <w:t>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5A0C4F"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1">
              <w:r w:rsidR="00B97C9F"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972077"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-5</w:t>
            </w:r>
          </w:p>
        </w:tc>
      </w:tr>
      <w:tr w:rsidR="00B97C9F" w:rsidRPr="00B97C9F" w14:paraId="667C7858" w14:textId="77777777" w:rsidTr="00443B26">
        <w:trPr>
          <w:trHeight w:hRule="exact" w:val="343"/>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F4E24"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8</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F5A03B" w14:textId="3F0D9123"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Можгинский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0D983"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2">
              <w:r w:rsidR="00B97C9F" w:rsidRPr="00B97C9F">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56DDF"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3">
              <w:r w:rsidR="00B97C9F" w:rsidRPr="00B97C9F">
                <w:rPr>
                  <w:rFonts w:ascii="Times New Roman" w:eastAsia="Arial" w:hAnsi="Times New Roman"/>
                  <w:color w:val="000000"/>
                  <w:spacing w:val="-2"/>
                  <w:sz w:val="24"/>
                  <w:szCs w:val="24"/>
                </w:rPr>
                <w:t>20</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050AD0"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-9</w:t>
            </w:r>
          </w:p>
        </w:tc>
      </w:tr>
      <w:tr w:rsidR="00B97C9F" w:rsidRPr="00B97C9F" w14:paraId="13A19041"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1BD4E"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9</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684469" w14:textId="38757519"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Нынекский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153946"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4">
              <w:r w:rsidR="00B97C9F" w:rsidRPr="00B97C9F">
                <w:rPr>
                  <w:rFonts w:ascii="Times New Roman" w:eastAsia="Arial" w:hAnsi="Times New Roman"/>
                  <w:color w:val="000000"/>
                  <w:spacing w:val="-2"/>
                  <w:sz w:val="24"/>
                  <w:szCs w:val="24"/>
                </w:rPr>
                <w:t>2</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43170E"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5">
              <w:r w:rsidR="00B97C9F" w:rsidRPr="00B97C9F">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D87231"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-2</w:t>
            </w:r>
          </w:p>
        </w:tc>
      </w:tr>
      <w:tr w:rsidR="00B97C9F" w:rsidRPr="00B97C9F" w14:paraId="5CF543A7"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27C7E9"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10</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2CF542" w14:textId="039390BD"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Нышинский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C9C6FB"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6">
              <w:r w:rsidR="00B97C9F" w:rsidRPr="00B97C9F">
                <w:rPr>
                  <w:rFonts w:ascii="Times New Roman" w:eastAsia="Arial" w:hAnsi="Times New Roman"/>
                  <w:color w:val="000000"/>
                  <w:spacing w:val="-2"/>
                  <w:sz w:val="24"/>
                  <w:szCs w:val="24"/>
                </w:rPr>
                <w:t>14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E37B80"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7">
              <w:r w:rsidR="00B97C9F" w:rsidRPr="00B97C9F">
                <w:rPr>
                  <w:rFonts w:ascii="Times New Roman" w:eastAsia="Arial" w:hAnsi="Times New Roman"/>
                  <w:color w:val="000000"/>
                  <w:spacing w:val="-2"/>
                  <w:sz w:val="24"/>
                  <w:szCs w:val="24"/>
                </w:rPr>
                <w:t>19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05C221"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-5</w:t>
            </w:r>
          </w:p>
        </w:tc>
      </w:tr>
      <w:tr w:rsidR="00B97C9F" w:rsidRPr="00B97C9F" w14:paraId="4E4D558B"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14B70"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627E580" w14:textId="2B76B711"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Пазяльский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9C22DC"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8">
              <w:r w:rsidR="00B97C9F" w:rsidRPr="00B97C9F">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F23712"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29">
              <w:r w:rsidR="00B97C9F"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7B5FC"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r>
      <w:tr w:rsidR="00B97C9F" w:rsidRPr="00B97C9F" w14:paraId="3C7CF17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79CE7"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lastRenderedPageBreak/>
              <w:t>12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AAF081" w14:textId="54DECB6C"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Пычасский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739C"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30">
              <w:r w:rsidR="00B97C9F" w:rsidRPr="00B97C9F">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34ED21"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31">
              <w:r w:rsidR="00B97C9F" w:rsidRPr="00B97C9F">
                <w:rPr>
                  <w:rFonts w:ascii="Times New Roman" w:eastAsia="Arial" w:hAnsi="Times New Roman"/>
                  <w:color w:val="000000"/>
                  <w:spacing w:val="-2"/>
                  <w:sz w:val="24"/>
                  <w:szCs w:val="24"/>
                </w:rPr>
                <w:t>15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79F371"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-10</w:t>
            </w:r>
          </w:p>
        </w:tc>
      </w:tr>
      <w:tr w:rsidR="00B97C9F" w:rsidRPr="00B97C9F" w14:paraId="6F7E16CD"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486402"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316B49" w14:textId="6D33DE4F"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proofErr w:type="spellStart"/>
            <w:r w:rsidRPr="00B97C9F">
              <w:rPr>
                <w:rFonts w:ascii="Times New Roman" w:eastAsia="Arial" w:hAnsi="Times New Roman"/>
                <w:color w:val="000000"/>
                <w:spacing w:val="-2"/>
                <w:sz w:val="24"/>
                <w:szCs w:val="24"/>
              </w:rPr>
              <w:t>Сюгаильский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ED78BB"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32">
              <w:r w:rsidR="00B97C9F"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D7407" w14:textId="77777777" w:rsidR="00B97C9F" w:rsidRPr="00B97C9F" w:rsidRDefault="00894C20" w:rsidP="00B97C9F">
            <w:pPr>
              <w:spacing w:line="240" w:lineRule="auto"/>
              <w:ind w:left="-284"/>
              <w:jc w:val="center"/>
              <w:rPr>
                <w:rFonts w:ascii="Times New Roman" w:eastAsia="Arial" w:hAnsi="Times New Roman"/>
                <w:color w:val="000000"/>
                <w:spacing w:val="-2"/>
                <w:sz w:val="24"/>
                <w:szCs w:val="24"/>
              </w:rPr>
            </w:pPr>
            <w:hyperlink r:id="rId33">
              <w:r w:rsidR="00B97C9F" w:rsidRPr="00B97C9F">
                <w:rPr>
                  <w:rFonts w:ascii="Times New Roman" w:eastAsia="Arial" w:hAnsi="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98FF12"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-7</w:t>
            </w:r>
          </w:p>
        </w:tc>
      </w:tr>
      <w:tr w:rsidR="00B97C9F" w:rsidRPr="00B97C9F" w14:paraId="587FB4B7" w14:textId="77777777" w:rsidTr="00443B26">
        <w:trPr>
          <w:trHeight w:hRule="exact" w:val="344"/>
        </w:trPr>
        <w:tc>
          <w:tcPr>
            <w:tcW w:w="411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3D9854"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Всего</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09B10B"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118</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D9EDBA"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160</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81E6C9" w14:textId="77777777" w:rsidR="00B97C9F" w:rsidRPr="00B97C9F" w:rsidRDefault="00B97C9F" w:rsidP="00B97C9F">
            <w:pPr>
              <w:spacing w:line="240" w:lineRule="auto"/>
              <w:ind w:left="-284"/>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-42</w:t>
            </w:r>
          </w:p>
        </w:tc>
      </w:tr>
    </w:tbl>
    <w:p w14:paraId="4AC41C41" w14:textId="77777777" w:rsidR="00B97C9F" w:rsidRDefault="00B97C9F" w:rsidP="00B97C9F">
      <w:pPr>
        <w:pStyle w:val="210"/>
        <w:numPr>
          <w:ilvl w:val="12"/>
          <w:numId w:val="0"/>
        </w:numPr>
        <w:ind w:left="-284" w:firstLine="567"/>
        <w:rPr>
          <w:rFonts w:ascii="Times New Roman" w:hAnsi="Times New Roman"/>
          <w:szCs w:val="24"/>
        </w:rPr>
      </w:pPr>
    </w:p>
    <w:p w14:paraId="3644A886" w14:textId="7E309BD5" w:rsidR="00B97C9F" w:rsidRPr="00B97C9F" w:rsidRDefault="00B97C9F" w:rsidP="00B97C9F">
      <w:pPr>
        <w:pStyle w:val="210"/>
        <w:numPr>
          <w:ilvl w:val="12"/>
          <w:numId w:val="0"/>
        </w:numPr>
        <w:ind w:left="-284" w:firstLine="567"/>
        <w:rPr>
          <w:rFonts w:ascii="Times New Roman" w:hAnsi="Times New Roman"/>
          <w:szCs w:val="24"/>
        </w:rPr>
      </w:pPr>
      <w:r w:rsidRPr="00B97C9F">
        <w:rPr>
          <w:rFonts w:ascii="Times New Roman" w:hAnsi="Times New Roman"/>
          <w:szCs w:val="24"/>
        </w:rPr>
        <w:t>Незаполненными на 1 января 2024 года в Можгинском районе были  следующие рабочие места: рабочий в производстве пищевой продукции – 20 вакансий, учитель –6, подсобный рабочий -5, грузчик- 5,педагог – 2, зоотехник – 2. Средняя заработная плата по заявленным вакансиям 28147 руб.</w:t>
      </w:r>
    </w:p>
    <w:p w14:paraId="0301E092" w14:textId="0E89AF58" w:rsidR="00B97C9F" w:rsidRPr="00B97C9F" w:rsidRDefault="00B97C9F" w:rsidP="0029378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На одну вакансию </w:t>
      </w:r>
      <w:r w:rsidRPr="00B97C9F">
        <w:rPr>
          <w:rFonts w:ascii="Times New Roman" w:hAnsi="Times New Roman"/>
          <w:color w:val="000000"/>
          <w:sz w:val="24"/>
          <w:szCs w:val="24"/>
        </w:rPr>
        <w:t xml:space="preserve">на 1 января 2024 г. </w:t>
      </w:r>
      <w:r w:rsidRPr="00B97C9F">
        <w:rPr>
          <w:rFonts w:ascii="Times New Roman" w:hAnsi="Times New Roman"/>
          <w:sz w:val="24"/>
          <w:szCs w:val="24"/>
        </w:rPr>
        <w:t>по официальной статистике в среднем претендуют 1,16 ищущих работу граждан (АППГ – 1,77 чел.).  Напряженность на рынке труда по сравнению с началом 2023 года снизилась в 1,5 раза.</w:t>
      </w:r>
    </w:p>
    <w:p w14:paraId="7A10E3E1" w14:textId="439D1EEF" w:rsidR="00B97C9F" w:rsidRPr="00B97C9F" w:rsidRDefault="00B97C9F" w:rsidP="00B97C9F">
      <w:pPr>
        <w:tabs>
          <w:tab w:val="left" w:pos="1080"/>
        </w:tabs>
        <w:spacing w:line="240" w:lineRule="auto"/>
        <w:ind w:left="-284" w:firstLine="567"/>
        <w:jc w:val="both"/>
        <w:rPr>
          <w:rFonts w:ascii="Times New Roman" w:hAnsi="Times New Roman"/>
          <w:sz w:val="24"/>
          <w:szCs w:val="24"/>
        </w:rPr>
      </w:pPr>
      <w:r w:rsidRPr="00B97C9F">
        <w:rPr>
          <w:rFonts w:ascii="Times New Roman" w:hAnsi="Times New Roman"/>
          <w:sz w:val="24"/>
          <w:szCs w:val="24"/>
        </w:rPr>
        <w:t>В составе безработных: молодежь до 30 лет 7 чел. (6%), 38 человек предпенсионного возраста (32%).</w:t>
      </w:r>
    </w:p>
    <w:p w14:paraId="75031A56" w14:textId="3756BBA1" w:rsidR="00B97C9F" w:rsidRPr="00B97C9F" w:rsidRDefault="00B97C9F" w:rsidP="00B97C9F">
      <w:pPr>
        <w:pStyle w:val="af"/>
        <w:tabs>
          <w:tab w:val="left" w:pos="1080"/>
        </w:tabs>
        <w:ind w:left="-284"/>
        <w:jc w:val="center"/>
        <w:rPr>
          <w:noProof/>
        </w:rPr>
      </w:pPr>
      <w:r w:rsidRPr="00B97C9F">
        <w:rPr>
          <w:noProof/>
        </w:rPr>
        <w:drawing>
          <wp:inline distT="0" distB="0" distL="0" distR="0" wp14:anchorId="36FB9508" wp14:editId="52202C77">
            <wp:extent cx="5304155" cy="29718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163FDE" w14:textId="77777777" w:rsidR="00B97C9F" w:rsidRPr="00B97C9F" w:rsidRDefault="00B97C9F" w:rsidP="00B97C9F">
      <w:pPr>
        <w:pStyle w:val="af"/>
        <w:tabs>
          <w:tab w:val="left" w:pos="1080"/>
        </w:tabs>
        <w:ind w:left="-284"/>
        <w:rPr>
          <w:noProof/>
        </w:rPr>
      </w:pPr>
    </w:p>
    <w:p w14:paraId="579CED68" w14:textId="71C5D7FC" w:rsidR="00B97C9F" w:rsidRPr="00B97C9F" w:rsidRDefault="00B97C9F" w:rsidP="000C225C">
      <w:pPr>
        <w:pStyle w:val="af"/>
        <w:tabs>
          <w:tab w:val="left" w:pos="567"/>
        </w:tabs>
        <w:spacing w:after="0"/>
        <w:ind w:left="-284" w:firstLine="567"/>
        <w:jc w:val="both"/>
      </w:pPr>
      <w:r w:rsidRPr="00B97C9F">
        <w:t>В составе безработных граждан: уволенных по собственному желанию – 69 чел. -59% (АППГ-95 чел.), уволенные по соглашению сторон – 18 чел. - 15% (АППГ -26 чел.) высвобожденных работников – 6 чел. -5% (АППГ-9 чел.).</w:t>
      </w:r>
    </w:p>
    <w:p w14:paraId="3A4C8CBE" w14:textId="5F3C8C9D" w:rsidR="00B97C9F" w:rsidRPr="00B97C9F" w:rsidRDefault="00B97C9F" w:rsidP="000C225C">
      <w:pPr>
        <w:pStyle w:val="af"/>
        <w:tabs>
          <w:tab w:val="left" w:pos="1080"/>
        </w:tabs>
        <w:spacing w:after="0"/>
        <w:ind w:left="-284"/>
        <w:jc w:val="both"/>
      </w:pPr>
      <w:r w:rsidRPr="00B97C9F">
        <w:t>Из безработных граждан на 01.01.2023 г. длительно, более 1 года не работающих 11 чел.</w:t>
      </w:r>
      <w:r w:rsidR="000C225C">
        <w:t xml:space="preserve"> </w:t>
      </w:r>
      <w:r w:rsidRPr="00B97C9F">
        <w:t>(7%).</w:t>
      </w:r>
    </w:p>
    <w:p w14:paraId="25C02653" w14:textId="4C6B6984" w:rsidR="00B97C9F" w:rsidRPr="00B97C9F" w:rsidRDefault="00B97C9F" w:rsidP="000C225C">
      <w:pPr>
        <w:pStyle w:val="af"/>
        <w:tabs>
          <w:tab w:val="left" w:pos="567"/>
        </w:tabs>
        <w:ind w:left="-284" w:firstLine="567"/>
        <w:jc w:val="both"/>
        <w:rPr>
          <w:shd w:val="clear" w:color="auto" w:fill="FFFFFF"/>
        </w:rPr>
      </w:pPr>
      <w:r w:rsidRPr="00B97C9F">
        <w:rPr>
          <w:shd w:val="clear" w:color="auto" w:fill="FFFFFF"/>
        </w:rPr>
        <w:t>Образовательный уровень безработных таков: 10 чел. (8%) составляют граждане с высшим профессиональным образованием, 23 чел. (20%) среднее профессиональное, 2 чел. (2%) среднее общее, 83 чел.  (70%) имеют основное общее образование.</w:t>
      </w:r>
    </w:p>
    <w:p w14:paraId="578AF4B3" w14:textId="4EFE294F" w:rsidR="00B97C9F" w:rsidRPr="00B97C9F" w:rsidRDefault="00B97C9F" w:rsidP="00B97C9F">
      <w:pPr>
        <w:tabs>
          <w:tab w:val="left" w:pos="567"/>
        </w:tabs>
        <w:spacing w:line="240" w:lineRule="auto"/>
        <w:ind w:left="-284" w:firstLine="567"/>
        <w:jc w:val="both"/>
        <w:rPr>
          <w:rFonts w:ascii="Times New Roman" w:hAnsi="Times New Roman"/>
          <w:noProof/>
          <w:sz w:val="24"/>
          <w:szCs w:val="24"/>
        </w:rPr>
      </w:pPr>
      <w:r w:rsidRPr="00B97C9F">
        <w:rPr>
          <w:rFonts w:ascii="Times New Roman" w:hAnsi="Times New Roman"/>
          <w:noProof/>
          <w:sz w:val="24"/>
          <w:szCs w:val="24"/>
        </w:rPr>
        <w:lastRenderedPageBreak/>
        <w:drawing>
          <wp:inline distT="0" distB="0" distL="0" distR="0" wp14:anchorId="6C91202E" wp14:editId="02DC0D7D">
            <wp:extent cx="5112385" cy="314769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DA59DD" w14:textId="77777777" w:rsidR="00B97C9F" w:rsidRPr="00B97C9F" w:rsidRDefault="00B97C9F" w:rsidP="00B97C9F">
      <w:pPr>
        <w:tabs>
          <w:tab w:val="left" w:pos="567"/>
        </w:tabs>
        <w:spacing w:line="240" w:lineRule="auto"/>
        <w:ind w:left="-284" w:firstLine="567"/>
        <w:jc w:val="both"/>
        <w:rPr>
          <w:rFonts w:ascii="Times New Roman" w:hAnsi="Times New Roman"/>
          <w:noProof/>
          <w:sz w:val="24"/>
          <w:szCs w:val="24"/>
        </w:rPr>
      </w:pPr>
    </w:p>
    <w:p w14:paraId="3BB616CD" w14:textId="6C957D24" w:rsidR="00B97C9F" w:rsidRPr="00B97C9F" w:rsidRDefault="00B97C9F" w:rsidP="000C225C">
      <w:pPr>
        <w:tabs>
          <w:tab w:val="left" w:pos="567"/>
        </w:tabs>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По состоянию на 1 января 2024 года 52 безработных женщины (44%) и 66 безработных мужчин (56%).</w:t>
      </w:r>
    </w:p>
    <w:p w14:paraId="5395940F" w14:textId="19D8B49F" w:rsidR="00B97C9F" w:rsidRPr="00B97C9F" w:rsidRDefault="00B97C9F" w:rsidP="000C225C">
      <w:pPr>
        <w:tabs>
          <w:tab w:val="left" w:pos="1080"/>
        </w:tabs>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Средняя продолжительность безработицы на конец 2023 года увеличилась на 0,36 месяца по сравнению с 2022 годом (4,04 мес.) и составила месяца 4,4 месяца. </w:t>
      </w:r>
    </w:p>
    <w:p w14:paraId="2C5DD845" w14:textId="6F60B22F" w:rsidR="00B97C9F" w:rsidRPr="00B97C9F" w:rsidRDefault="00B97C9F" w:rsidP="000C225C">
      <w:pPr>
        <w:pStyle w:val="210"/>
        <w:ind w:left="-284" w:firstLine="567"/>
        <w:rPr>
          <w:rFonts w:ascii="Times New Roman" w:hAnsi="Times New Roman"/>
          <w:szCs w:val="24"/>
        </w:rPr>
      </w:pPr>
      <w:r w:rsidRPr="00B97C9F">
        <w:rPr>
          <w:rFonts w:ascii="Times New Roman" w:hAnsi="Times New Roman"/>
          <w:szCs w:val="24"/>
        </w:rPr>
        <w:t xml:space="preserve">В 2023 году трудоустроены 288 (АППГ -337) граждан, из числа обратившихся в службу занятости с целью поиска работы, из них 191 (АППГ- 196) безработных. </w:t>
      </w:r>
    </w:p>
    <w:p w14:paraId="273E9A39" w14:textId="2995EAA4"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shd w:val="clear" w:color="auto" w:fill="FFFFFF"/>
        </w:rPr>
        <w:t>В целях снижения напряженности на рынке труда ведется работа по организации оплачиваемых общественных работ для граждан. За 2023 год приняли</w:t>
      </w:r>
      <w:r w:rsidRPr="00B97C9F">
        <w:rPr>
          <w:rFonts w:ascii="Times New Roman" w:hAnsi="Times New Roman"/>
          <w:sz w:val="24"/>
          <w:szCs w:val="24"/>
        </w:rPr>
        <w:t xml:space="preserve"> участие в общественных работах 89 человек. </w:t>
      </w:r>
    </w:p>
    <w:p w14:paraId="27AF374E" w14:textId="5FD19D31" w:rsidR="00B97C9F" w:rsidRPr="00B97C9F" w:rsidRDefault="00B97C9F" w:rsidP="000C225C">
      <w:pPr>
        <w:shd w:val="clear" w:color="auto" w:fill="FFFFFF"/>
        <w:spacing w:after="0" w:line="240" w:lineRule="auto"/>
        <w:ind w:left="-284" w:firstLine="720"/>
        <w:jc w:val="both"/>
        <w:rPr>
          <w:rFonts w:ascii="Times New Roman" w:hAnsi="Times New Roman"/>
          <w:sz w:val="24"/>
          <w:szCs w:val="24"/>
        </w:rPr>
      </w:pPr>
      <w:r w:rsidRPr="00B97C9F">
        <w:rPr>
          <w:rFonts w:ascii="Times New Roman" w:hAnsi="Times New Roman"/>
          <w:sz w:val="24"/>
          <w:szCs w:val="24"/>
          <w:shd w:val="clear" w:color="auto" w:fill="FFFFFF"/>
        </w:rPr>
        <w:t>В 2023 году продолжена работа по трудоустройству безработных граждан из числа испытывающих трудности в поиске работы по программе «Организация временного</w:t>
      </w:r>
      <w:r w:rsidRPr="00B97C9F">
        <w:rPr>
          <w:rFonts w:ascii="Times New Roman" w:hAnsi="Times New Roman"/>
          <w:sz w:val="24"/>
          <w:szCs w:val="24"/>
          <w:shd w:val="clear" w:color="auto" w:fill="FFFF00"/>
        </w:rPr>
        <w:t xml:space="preserve"> </w:t>
      </w:r>
      <w:r w:rsidRPr="00B97C9F">
        <w:rPr>
          <w:rFonts w:ascii="Times New Roman" w:hAnsi="Times New Roman"/>
          <w:sz w:val="24"/>
          <w:szCs w:val="24"/>
          <w:shd w:val="clear" w:color="auto" w:fill="FFFFFF"/>
        </w:rPr>
        <w:t xml:space="preserve">трудоустройства граждан, испытывающих трудности в поиске работы». За 2023 год по данным договорам трудоустроено 7 безработных граждан, испытывающих трудности в поиске работы. </w:t>
      </w:r>
    </w:p>
    <w:p w14:paraId="07E96077" w14:textId="77777777" w:rsidR="00B97C9F" w:rsidRPr="00B97C9F" w:rsidRDefault="00B97C9F" w:rsidP="000C225C">
      <w:pPr>
        <w:shd w:val="clear" w:color="auto" w:fill="FFFFFF"/>
        <w:spacing w:after="0" w:line="240" w:lineRule="auto"/>
        <w:ind w:left="-284" w:firstLine="708"/>
        <w:jc w:val="both"/>
        <w:rPr>
          <w:rFonts w:ascii="Times New Roman" w:hAnsi="Times New Roman"/>
          <w:sz w:val="24"/>
          <w:szCs w:val="24"/>
        </w:rPr>
      </w:pPr>
      <w:r w:rsidRPr="00B97C9F">
        <w:rPr>
          <w:rFonts w:ascii="Times New Roman" w:hAnsi="Times New Roman"/>
          <w:sz w:val="24"/>
          <w:szCs w:val="24"/>
        </w:rPr>
        <w:t>В программах социальной адаптации в 2023 году принял участие 118 безработных граждан, 116 человек получили психологическую поддержку и 362 гражданам оказаны профориентационные услуги.</w:t>
      </w:r>
    </w:p>
    <w:p w14:paraId="1F266064" w14:textId="088BC8DA" w:rsidR="00B97C9F" w:rsidRPr="00B97C9F" w:rsidRDefault="00B97C9F" w:rsidP="000C225C">
      <w:pPr>
        <w:spacing w:after="0" w:line="240" w:lineRule="auto"/>
        <w:ind w:left="-284" w:firstLine="708"/>
        <w:jc w:val="both"/>
        <w:rPr>
          <w:rFonts w:ascii="Times New Roman" w:hAnsi="Times New Roman"/>
          <w:b/>
          <w:sz w:val="24"/>
          <w:szCs w:val="24"/>
        </w:rPr>
      </w:pPr>
      <w:r w:rsidRPr="00B97C9F">
        <w:rPr>
          <w:rFonts w:ascii="Times New Roman" w:hAnsi="Times New Roman"/>
          <w:sz w:val="24"/>
          <w:szCs w:val="24"/>
        </w:rPr>
        <w:t>Для тех, кто ищет работу, центр занятости совместно с представителями предприятий и организаций проводил ярмарки вакансий и учебных рабочих мест. В   2023 году проведены 27 мини-ярмарок вакансий</w:t>
      </w:r>
      <w:r w:rsidRPr="00B97C9F">
        <w:rPr>
          <w:rStyle w:val="af4"/>
          <w:rFonts w:ascii="Times New Roman" w:hAnsi="Times New Roman"/>
          <w:b w:val="0"/>
          <w:sz w:val="24"/>
          <w:szCs w:val="24"/>
          <w:shd w:val="clear" w:color="auto" w:fill="FFFFFF"/>
        </w:rPr>
        <w:t xml:space="preserve">. </w:t>
      </w:r>
      <w:r w:rsidRPr="00B97C9F">
        <w:rPr>
          <w:rFonts w:ascii="Times New Roman" w:hAnsi="Times New Roman"/>
          <w:sz w:val="24"/>
          <w:szCs w:val="24"/>
        </w:rPr>
        <w:t>Всего в 2023 году в ярмарках приняло участие 317 сельских граждан.</w:t>
      </w:r>
    </w:p>
    <w:p w14:paraId="1E4CA7C9" w14:textId="087E538A" w:rsidR="00B97C9F" w:rsidRPr="00B97C9F" w:rsidRDefault="00B97C9F" w:rsidP="000C225C">
      <w:pPr>
        <w:spacing w:after="0" w:line="240" w:lineRule="auto"/>
        <w:ind w:left="-284" w:firstLine="720"/>
        <w:jc w:val="both"/>
        <w:rPr>
          <w:rFonts w:ascii="Times New Roman" w:hAnsi="Times New Roman"/>
          <w:sz w:val="24"/>
          <w:szCs w:val="24"/>
        </w:rPr>
      </w:pPr>
      <w:r w:rsidRPr="00B97C9F">
        <w:rPr>
          <w:rFonts w:ascii="Times New Roman" w:hAnsi="Times New Roman"/>
          <w:sz w:val="24"/>
          <w:szCs w:val="24"/>
        </w:rPr>
        <w:t xml:space="preserve">В 2023 году на профессиональное обучение направлено 17 безработных граждан. </w:t>
      </w:r>
      <w:r w:rsidRPr="00B97C9F">
        <w:rPr>
          <w:rFonts w:ascii="Times New Roman" w:hAnsi="Times New Roman"/>
          <w:color w:val="000000"/>
          <w:sz w:val="24"/>
          <w:szCs w:val="24"/>
        </w:rPr>
        <w:t xml:space="preserve">В отчетный период была организована профессиональная подготовка безработных граждан по профессиям: тракторист, электросварщик ручной сварки, повар, </w:t>
      </w:r>
      <w:r w:rsidRPr="00B97C9F">
        <w:rPr>
          <w:rFonts w:ascii="Times New Roman" w:hAnsi="Times New Roman"/>
          <w:sz w:val="24"/>
          <w:szCs w:val="24"/>
        </w:rPr>
        <w:t xml:space="preserve">оператор ЭВМ и ПМ. </w:t>
      </w:r>
    </w:p>
    <w:p w14:paraId="7DCD7A1F" w14:textId="371EE51D" w:rsidR="00B97C9F" w:rsidRPr="00B97C9F" w:rsidRDefault="00B97C9F" w:rsidP="000C225C">
      <w:pPr>
        <w:pStyle w:val="af5"/>
        <w:spacing w:before="0" w:beforeAutospacing="0" w:after="0" w:afterAutospacing="0"/>
        <w:ind w:left="-284" w:firstLine="567"/>
        <w:jc w:val="both"/>
      </w:pPr>
      <w:r w:rsidRPr="00B97C9F">
        <w:t xml:space="preserve">Для безработных граждан в центре занятости населения проводились индивидуальные и групповые консультации по предпринимательству.  В отчетном периоде 36 безработных получили государственную услугу по содействию началу осуществления предпринимательской деятельности. 23.06.2023 г. одной из площадок при проведении второго этапа Всероссийской ярмарки трудоустройства в городе Можге была Образовательная площадка «Самозанятые – новые возможности в бизнесе» на базе Центра «Мой бизнес». На мероприятие были приглашены граждане, планирующие заниматься предпринимательской деятельностью, специалисты-эксперты и успешные предприниматели. </w:t>
      </w:r>
      <w:r w:rsidRPr="00B97C9F">
        <w:lastRenderedPageBreak/>
        <w:t>Были оказаны консультации по различным направлениям предпринимательской деятельности.  В результате работы в 2023 году 10 безработных зарегистрировали самозанятость.</w:t>
      </w:r>
    </w:p>
    <w:p w14:paraId="4ED2E8A1" w14:textId="77777777" w:rsidR="00B97C9F" w:rsidRPr="00B97C9F" w:rsidRDefault="00B97C9F" w:rsidP="00B97C9F">
      <w:pPr>
        <w:spacing w:line="240" w:lineRule="auto"/>
        <w:ind w:left="-284" w:firstLine="567"/>
        <w:contextualSpacing/>
        <w:jc w:val="both"/>
        <w:rPr>
          <w:rFonts w:ascii="Times New Roman" w:hAnsi="Times New Roman"/>
          <w:sz w:val="24"/>
          <w:szCs w:val="24"/>
        </w:rPr>
      </w:pPr>
      <w:r w:rsidRPr="00B97C9F">
        <w:rPr>
          <w:rFonts w:ascii="Times New Roman" w:hAnsi="Times New Roman"/>
          <w:sz w:val="24"/>
          <w:szCs w:val="24"/>
        </w:rPr>
        <w:t xml:space="preserve">В 2023 году заключено 14 договоров с организациями и учебными заведениями района по спецпрограмме «Организация временной занятости несовершеннолетних в возрасте от 14 до 18 лет», </w:t>
      </w:r>
      <w:r w:rsidRPr="00B97C9F">
        <w:rPr>
          <w:rFonts w:ascii="Times New Roman" w:eastAsia="SimSun" w:hAnsi="Times New Roman"/>
          <w:kern w:val="1"/>
          <w:sz w:val="24"/>
          <w:szCs w:val="24"/>
          <w:lang w:eastAsia="hi-IN" w:bidi="hi-IN"/>
        </w:rPr>
        <w:t xml:space="preserve">с оказанием материальной поддержки несовершеннолетним гражданам в период временного трудоустройства. </w:t>
      </w:r>
      <w:r w:rsidRPr="00B97C9F">
        <w:rPr>
          <w:rFonts w:ascii="Times New Roman" w:hAnsi="Times New Roman"/>
          <w:sz w:val="24"/>
          <w:szCs w:val="24"/>
        </w:rPr>
        <w:t xml:space="preserve">Всего трудоустроено 66 подростков, все в летний период.  </w:t>
      </w:r>
    </w:p>
    <w:p w14:paraId="0C333B96" w14:textId="3748506B"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24 несовершеннолетних работали с компенсацией заработной платы за счет средств республиканского бюджета в МБУ Можгинского района «Централизованная клубная система». Подростки реализовали 2 программы: «Труд в Радость» (уборка территории, оформление клумб, уход за зелеными насаждениями, цветниками, выполнение подсобных, мелких ремонтных, вспомогательных работ) и "Нескучное лето" (организация досуга детей). </w:t>
      </w:r>
    </w:p>
    <w:p w14:paraId="2481ADD4" w14:textId="4E21D3D2"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В качестве подсобных рабочих учащиеся были трудоустроены на сельское производство в ООО «Россия» (21 чел.), СПК "Луч" (5 чел), СПК-Колхоз "Трактор" (9 чел), ООО "</w:t>
      </w:r>
      <w:proofErr w:type="spellStart"/>
      <w:r w:rsidRPr="00B97C9F">
        <w:rPr>
          <w:rFonts w:ascii="Times New Roman" w:hAnsi="Times New Roman"/>
          <w:sz w:val="24"/>
          <w:szCs w:val="24"/>
        </w:rPr>
        <w:t>ВерА</w:t>
      </w:r>
      <w:proofErr w:type="spellEnd"/>
      <w:r w:rsidRPr="00B97C9F">
        <w:rPr>
          <w:rFonts w:ascii="Times New Roman" w:hAnsi="Times New Roman"/>
          <w:sz w:val="24"/>
          <w:szCs w:val="24"/>
        </w:rPr>
        <w:t>" (1 чел), СПК-Колхоз "Победа" (2 чел.). Подростки занимались благоустройством территории, уборкой складских помещений, оказывали помощь в мелком ремонте ферм и пустых загонов.</w:t>
      </w:r>
    </w:p>
    <w:p w14:paraId="1DF66AAB" w14:textId="1DB544EC" w:rsidR="00B97C9F" w:rsidRPr="00B97C9F" w:rsidRDefault="00B97C9F" w:rsidP="000C225C">
      <w:pPr>
        <w:spacing w:after="0" w:line="240" w:lineRule="auto"/>
        <w:ind w:left="-284" w:firstLine="567"/>
        <w:jc w:val="both"/>
        <w:rPr>
          <w:rFonts w:ascii="Times New Roman" w:hAnsi="Times New Roman"/>
          <w:color w:val="000000"/>
          <w:sz w:val="24"/>
          <w:szCs w:val="24"/>
        </w:rPr>
      </w:pPr>
      <w:r w:rsidRPr="00B97C9F">
        <w:rPr>
          <w:rFonts w:ascii="Times New Roman" w:hAnsi="Times New Roman"/>
          <w:sz w:val="24"/>
          <w:szCs w:val="24"/>
        </w:rPr>
        <w:t xml:space="preserve">В образовательные учреждения района были трудоустроены несовершеннолетние по профессиям: </w:t>
      </w:r>
      <w:r w:rsidRPr="00B97C9F">
        <w:rPr>
          <w:rFonts w:ascii="Times New Roman" w:hAnsi="Times New Roman"/>
          <w:color w:val="000000"/>
          <w:sz w:val="24"/>
          <w:szCs w:val="24"/>
        </w:rPr>
        <w:t>уборщик служебных помещений, дворник, помощник воспитателя (МБОУ ДО "ДШИ с. Можги" - 1 чел., МБДОУ "</w:t>
      </w:r>
      <w:proofErr w:type="spellStart"/>
      <w:r w:rsidRPr="00B97C9F">
        <w:rPr>
          <w:rFonts w:ascii="Times New Roman" w:hAnsi="Times New Roman"/>
          <w:color w:val="000000"/>
          <w:sz w:val="24"/>
          <w:szCs w:val="24"/>
        </w:rPr>
        <w:t>Ломеслудский</w:t>
      </w:r>
      <w:proofErr w:type="spellEnd"/>
      <w:r w:rsidRPr="00B97C9F">
        <w:rPr>
          <w:rFonts w:ascii="Times New Roman" w:hAnsi="Times New Roman"/>
          <w:color w:val="000000"/>
          <w:sz w:val="24"/>
          <w:szCs w:val="24"/>
        </w:rPr>
        <w:t xml:space="preserve"> детский сад" – 1 чел., МБОУ "</w:t>
      </w:r>
      <w:proofErr w:type="spellStart"/>
      <w:r w:rsidRPr="00B97C9F">
        <w:rPr>
          <w:rFonts w:ascii="Times New Roman" w:hAnsi="Times New Roman"/>
          <w:color w:val="000000"/>
          <w:sz w:val="24"/>
          <w:szCs w:val="24"/>
        </w:rPr>
        <w:t>Люгинская</w:t>
      </w:r>
      <w:proofErr w:type="spellEnd"/>
      <w:r w:rsidRPr="00B97C9F">
        <w:rPr>
          <w:rFonts w:ascii="Times New Roman" w:hAnsi="Times New Roman"/>
          <w:color w:val="000000"/>
          <w:sz w:val="24"/>
          <w:szCs w:val="24"/>
        </w:rPr>
        <w:t xml:space="preserve"> ООШ" – 2 чел.).</w:t>
      </w:r>
    </w:p>
    <w:p w14:paraId="1166F4FF" w14:textId="4A00D9ED" w:rsidR="00B97C9F" w:rsidRPr="00B97C9F" w:rsidRDefault="006E2FAD" w:rsidP="000C225C">
      <w:pPr>
        <w:spacing w:after="0" w:line="240" w:lineRule="auto"/>
        <w:ind w:left="-284" w:firstLine="567"/>
        <w:contextualSpacing/>
        <w:jc w:val="both"/>
        <w:rPr>
          <w:rFonts w:ascii="Times New Roman" w:hAnsi="Times New Roman"/>
          <w:sz w:val="24"/>
          <w:szCs w:val="24"/>
        </w:rPr>
      </w:pPr>
      <w:r>
        <w:rPr>
          <w:rFonts w:ascii="Times New Roman" w:hAnsi="Times New Roman"/>
          <w:sz w:val="24"/>
          <w:szCs w:val="24"/>
        </w:rPr>
        <w:t xml:space="preserve">В </w:t>
      </w:r>
      <w:r w:rsidR="00B97C9F" w:rsidRPr="00B97C9F">
        <w:rPr>
          <w:rFonts w:ascii="Times New Roman" w:hAnsi="Times New Roman"/>
          <w:sz w:val="24"/>
          <w:szCs w:val="24"/>
        </w:rPr>
        <w:t xml:space="preserve">2023 г. заключено 14 договоров с организациями и учебными заведениями района по спецпрограмме «Организация временной занятости несовершеннолетних в возрасте от 14 до 18 лет», </w:t>
      </w:r>
      <w:r w:rsidR="00B97C9F" w:rsidRPr="00B97C9F">
        <w:rPr>
          <w:rFonts w:ascii="Times New Roman" w:eastAsia="SimSun" w:hAnsi="Times New Roman"/>
          <w:kern w:val="1"/>
          <w:sz w:val="24"/>
          <w:szCs w:val="24"/>
          <w:lang w:eastAsia="hi-IN" w:bidi="hi-IN"/>
        </w:rPr>
        <w:t xml:space="preserve">с оказанием материальной поддержки несовершеннолетним гражданам в период временного трудоустройства. </w:t>
      </w:r>
      <w:r w:rsidR="00B97C9F" w:rsidRPr="00B97C9F">
        <w:rPr>
          <w:rFonts w:ascii="Times New Roman" w:hAnsi="Times New Roman"/>
          <w:sz w:val="24"/>
          <w:szCs w:val="24"/>
        </w:rPr>
        <w:t>Всего трудоустроено 66 подростков, все в летний период.</w:t>
      </w:r>
    </w:p>
    <w:p w14:paraId="35D18A11" w14:textId="56DF4EFA" w:rsidR="00B97C9F" w:rsidRPr="00B97C9F" w:rsidRDefault="00B97C9F" w:rsidP="00F64024">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24 несовершеннолетних работали с компенсацией заработной платы за счет средств республиканского бюджета в МБУ Можгинского района «Централизованная клубная система». Подростки реализовали 2 программы: «Труд в Радость» (уборка территории, оформление клумб, уход за зелеными насаждениями, цветниками, выполнение подсобных, мелких ремонтных, вспомогательных работ) и "Нескучное лето" (организация досуга детей). </w:t>
      </w:r>
    </w:p>
    <w:p w14:paraId="6619BF37" w14:textId="4FE5AC94" w:rsidR="00B97C9F" w:rsidRPr="00B97C9F" w:rsidRDefault="00B97C9F" w:rsidP="00F64024">
      <w:pPr>
        <w:spacing w:after="0" w:line="240" w:lineRule="auto"/>
        <w:ind w:left="-284" w:firstLine="567"/>
        <w:jc w:val="both"/>
        <w:rPr>
          <w:rFonts w:ascii="Times New Roman" w:hAnsi="Times New Roman"/>
          <w:color w:val="000000"/>
          <w:kern w:val="36"/>
          <w:sz w:val="24"/>
          <w:szCs w:val="24"/>
        </w:rPr>
      </w:pPr>
      <w:r w:rsidRPr="00B97C9F">
        <w:rPr>
          <w:rFonts w:ascii="Times New Roman" w:hAnsi="Times New Roman"/>
          <w:color w:val="171717"/>
          <w:sz w:val="24"/>
          <w:szCs w:val="24"/>
        </w:rPr>
        <w:t xml:space="preserve">С целью стимулирования роста соискателей на заявленные вакансии филиал проводит большую информационную работу с населением и работодателями. </w:t>
      </w:r>
      <w:r w:rsidRPr="00B97C9F">
        <w:rPr>
          <w:rFonts w:ascii="Times New Roman" w:hAnsi="Times New Roman"/>
          <w:color w:val="000000"/>
          <w:kern w:val="36"/>
          <w:sz w:val="24"/>
          <w:szCs w:val="24"/>
        </w:rPr>
        <w:t xml:space="preserve">Кроме школьников специалистами филиала ведется работа по мотивации клиентов ЦЗН на занятость, с этой целью организованы индивидуальные и групповые консультации. </w:t>
      </w:r>
      <w:r w:rsidRPr="00B97C9F">
        <w:rPr>
          <w:rFonts w:ascii="Times New Roman" w:hAnsi="Times New Roman"/>
          <w:color w:val="171717"/>
          <w:sz w:val="24"/>
          <w:szCs w:val="24"/>
        </w:rPr>
        <w:t xml:space="preserve">В течение </w:t>
      </w:r>
      <w:r w:rsidRPr="00B97C9F">
        <w:rPr>
          <w:rFonts w:ascii="Times New Roman" w:hAnsi="Times New Roman"/>
          <w:sz w:val="24"/>
          <w:szCs w:val="24"/>
        </w:rPr>
        <w:t xml:space="preserve">2023 года </w:t>
      </w:r>
      <w:r w:rsidRPr="00B97C9F">
        <w:rPr>
          <w:rFonts w:ascii="Times New Roman" w:hAnsi="Times New Roman"/>
          <w:color w:val="171717"/>
          <w:sz w:val="24"/>
          <w:szCs w:val="24"/>
        </w:rPr>
        <w:t xml:space="preserve">опубликовано 195 информационных материала: о ситуации на рынке  руда, о </w:t>
      </w:r>
      <w:r w:rsidRPr="00B97C9F">
        <w:rPr>
          <w:rFonts w:ascii="Times New Roman" w:hAnsi="Times New Roman"/>
          <w:sz w:val="24"/>
          <w:szCs w:val="24"/>
        </w:rPr>
        <w:t>субсидировании из бюджета работодателям рабочих мест для безработных,</w:t>
      </w:r>
      <w:r w:rsidRPr="00B97C9F">
        <w:rPr>
          <w:rFonts w:ascii="Times New Roman" w:hAnsi="Times New Roman"/>
          <w:color w:val="171717"/>
          <w:sz w:val="24"/>
          <w:szCs w:val="24"/>
        </w:rPr>
        <w:t xml:space="preserve"> о вакансиях, о профобучении граждан, о профориентации,  о ярмарках рабочих мест в СМИ, в том числе:</w:t>
      </w:r>
      <w:r w:rsidRPr="00B97C9F">
        <w:rPr>
          <w:rFonts w:ascii="Times New Roman" w:hAnsi="Times New Roman"/>
          <w:bCs/>
          <w:kern w:val="36"/>
          <w:sz w:val="24"/>
          <w:szCs w:val="24"/>
        </w:rPr>
        <w:t xml:space="preserve">  </w:t>
      </w:r>
      <w:r w:rsidRPr="00B97C9F">
        <w:rPr>
          <w:rFonts w:ascii="Times New Roman" w:hAnsi="Times New Roman"/>
          <w:sz w:val="24"/>
          <w:szCs w:val="24"/>
        </w:rPr>
        <w:t xml:space="preserve">в газете «Можгинские вести», </w:t>
      </w:r>
      <w:r w:rsidRPr="00B97C9F">
        <w:rPr>
          <w:rFonts w:ascii="Times New Roman" w:hAnsi="Times New Roman"/>
          <w:bCs/>
          <w:kern w:val="36"/>
          <w:sz w:val="24"/>
          <w:szCs w:val="24"/>
        </w:rPr>
        <w:t xml:space="preserve">в Интернете на странице центра занятости Интерактивного портала Государственной службы занятости населения УР, на страницах ЦЗН </w:t>
      </w:r>
      <w:proofErr w:type="spellStart"/>
      <w:r w:rsidRPr="00B97C9F">
        <w:rPr>
          <w:rFonts w:ascii="Times New Roman" w:hAnsi="Times New Roman"/>
          <w:bCs/>
          <w:kern w:val="36"/>
          <w:sz w:val="24"/>
          <w:szCs w:val="24"/>
        </w:rPr>
        <w:t>г.Можги</w:t>
      </w:r>
      <w:proofErr w:type="spellEnd"/>
      <w:r w:rsidRPr="00B97C9F">
        <w:rPr>
          <w:rFonts w:ascii="Times New Roman" w:hAnsi="Times New Roman"/>
          <w:bCs/>
          <w:kern w:val="36"/>
          <w:sz w:val="24"/>
          <w:szCs w:val="24"/>
        </w:rPr>
        <w:t xml:space="preserve"> и Можгинского района: ВК, Одноклассники</w:t>
      </w:r>
      <w:r w:rsidRPr="00B97C9F">
        <w:rPr>
          <w:rFonts w:ascii="Times New Roman" w:hAnsi="Times New Roman"/>
          <w:color w:val="000000"/>
          <w:sz w:val="24"/>
          <w:szCs w:val="24"/>
        </w:rPr>
        <w:t xml:space="preserve">. </w:t>
      </w:r>
      <w:r w:rsidRPr="00B97C9F">
        <w:rPr>
          <w:rFonts w:ascii="Times New Roman" w:hAnsi="Times New Roman"/>
          <w:color w:val="000000"/>
          <w:kern w:val="36"/>
          <w:sz w:val="24"/>
          <w:szCs w:val="24"/>
        </w:rPr>
        <w:t xml:space="preserve"> </w:t>
      </w:r>
    </w:p>
    <w:p w14:paraId="04C99174" w14:textId="48E5C293"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 В 2023 году проведено 2 заседания «Клуба деловых встреч с работодателями» с 47 руководителями и представителями кадровой службы организации всех форм собственности Можгинского района. Основными вопросами повестки являлись вопросы по реализации активных программ занятости населения.</w:t>
      </w:r>
    </w:p>
    <w:p w14:paraId="43DDB4E8" w14:textId="23514364"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В рамках соглашения с УФСИН России по Удмуртской Республике,  14 марта, 8 июня, 31 августа и 23 ноября 2023 года состоялись выезды специалиста Центра занятости населения города Можги и Можгинского района  в ФКУ ИК-6 УФСИН России по Удмуртской Республике. Для граждан, перед освобождением </w:t>
      </w:r>
      <w:r w:rsidR="000C225C" w:rsidRPr="00B97C9F">
        <w:rPr>
          <w:rFonts w:ascii="Times New Roman" w:hAnsi="Times New Roman"/>
          <w:sz w:val="24"/>
          <w:szCs w:val="24"/>
        </w:rPr>
        <w:t>из учреждения,</w:t>
      </w:r>
      <w:r w:rsidRPr="00B97C9F">
        <w:rPr>
          <w:rFonts w:ascii="Times New Roman" w:hAnsi="Times New Roman"/>
          <w:sz w:val="24"/>
          <w:szCs w:val="24"/>
        </w:rPr>
        <w:t xml:space="preserve"> исполняющего наказание была предоставлена информация: об услугах, предоставляемых государственной службой занятости населения, о государственном портале для поиска работы «Работа в России», о ситуации на рынке труда в РФ и Удмуртской Республике, о наиболее востребованных профессиях. Проведены ярмарки рабочих мест. Организован просмотр </w:t>
      </w:r>
      <w:r w:rsidRPr="00B97C9F">
        <w:rPr>
          <w:rFonts w:ascii="Times New Roman" w:hAnsi="Times New Roman"/>
          <w:sz w:val="24"/>
          <w:szCs w:val="24"/>
        </w:rPr>
        <w:lastRenderedPageBreak/>
        <w:t>видеороликов: о государственном портале для поиска работы «Работа в России», «Служба занятости населения».</w:t>
      </w:r>
    </w:p>
    <w:p w14:paraId="2B71F0BD" w14:textId="77777777" w:rsidR="00B97C9F" w:rsidRPr="00B97C9F" w:rsidRDefault="00B97C9F" w:rsidP="000C225C">
      <w:pPr>
        <w:spacing w:after="0" w:line="240" w:lineRule="auto"/>
        <w:ind w:left="-284" w:firstLine="567"/>
        <w:jc w:val="both"/>
        <w:rPr>
          <w:rFonts w:ascii="Times New Roman" w:hAnsi="Times New Roman"/>
          <w:sz w:val="24"/>
          <w:szCs w:val="24"/>
        </w:rPr>
      </w:pPr>
      <w:r w:rsidRPr="00B97C9F">
        <w:rPr>
          <w:rFonts w:ascii="Times New Roman" w:hAnsi="Times New Roman"/>
          <w:sz w:val="24"/>
          <w:szCs w:val="24"/>
        </w:rPr>
        <w:t xml:space="preserve">Министерством труда и миграционной политики УР в «ЦЗН </w:t>
      </w:r>
      <w:proofErr w:type="spellStart"/>
      <w:r w:rsidRPr="00B97C9F">
        <w:rPr>
          <w:rFonts w:ascii="Times New Roman" w:hAnsi="Times New Roman"/>
          <w:sz w:val="24"/>
          <w:szCs w:val="24"/>
        </w:rPr>
        <w:t>г.Можги</w:t>
      </w:r>
      <w:proofErr w:type="spellEnd"/>
      <w:r w:rsidRPr="00B97C9F">
        <w:rPr>
          <w:rFonts w:ascii="Times New Roman" w:hAnsi="Times New Roman"/>
          <w:sz w:val="24"/>
          <w:szCs w:val="24"/>
        </w:rPr>
        <w:t xml:space="preserve">» в 2016 году были переданы полномочия по проведению уведомительной регистрации, изменений, дополнений и пролонгации коллективных договоров. На 1 января 2024 года в 38 организациях Можгинского района коллективно - договорными отношениями охвачено 2176 работников. </w:t>
      </w:r>
    </w:p>
    <w:p w14:paraId="6847B580" w14:textId="128A558E" w:rsidR="00147DD0" w:rsidRDefault="00B97C9F" w:rsidP="000C225C">
      <w:pPr>
        <w:suppressAutoHyphens/>
        <w:spacing w:after="0" w:line="240" w:lineRule="auto"/>
        <w:ind w:left="-284" w:firstLine="709"/>
        <w:jc w:val="both"/>
        <w:rPr>
          <w:rFonts w:ascii="Times New Roman" w:hAnsi="Times New Roman"/>
          <w:sz w:val="24"/>
          <w:szCs w:val="24"/>
        </w:rPr>
      </w:pPr>
      <w:r w:rsidRPr="00B97C9F">
        <w:rPr>
          <w:rFonts w:ascii="Times New Roman" w:hAnsi="Times New Roman"/>
          <w:sz w:val="24"/>
          <w:szCs w:val="24"/>
        </w:rPr>
        <w:t>В рамках мероприятий по снижению неформальной занятости работников и взаимодействию по данному вопросу центра занятости с Администрацией МО «Можгинский район» в январе-сентябре 2023 года выявлено 74 факта неформальной занятости. Легализовано 68 трудовых отношений.</w:t>
      </w:r>
    </w:p>
    <w:p w14:paraId="59754C4B" w14:textId="485EE484" w:rsidR="00C33713" w:rsidRPr="006806FF" w:rsidRDefault="00C33713" w:rsidP="002D42EA">
      <w:pPr>
        <w:spacing w:after="0" w:line="240" w:lineRule="auto"/>
        <w:ind w:left="-284" w:firstLine="709"/>
        <w:jc w:val="both"/>
        <w:rPr>
          <w:rFonts w:ascii="Times New Roman" w:eastAsia="Times New Roman" w:hAnsi="Times New Roman"/>
          <w:sz w:val="24"/>
          <w:szCs w:val="28"/>
          <w:lang w:eastAsia="ru-RU"/>
        </w:rPr>
      </w:pPr>
    </w:p>
    <w:p w14:paraId="124F4613" w14:textId="77777777" w:rsidR="00DE5094" w:rsidRPr="004A1C25" w:rsidRDefault="00DE5094" w:rsidP="002D42EA">
      <w:pPr>
        <w:suppressAutoHyphens/>
        <w:spacing w:after="120" w:line="240" w:lineRule="auto"/>
        <w:ind w:left="-284" w:firstLine="709"/>
        <w:jc w:val="center"/>
        <w:rPr>
          <w:rFonts w:ascii="Times New Roman" w:eastAsia="Times New Roman" w:hAnsi="Times New Roman"/>
          <w:b/>
          <w:sz w:val="28"/>
          <w:szCs w:val="24"/>
          <w:lang w:eastAsia="ar-SA"/>
        </w:rPr>
      </w:pPr>
      <w:r w:rsidRPr="004A1C25">
        <w:rPr>
          <w:rFonts w:ascii="Times New Roman" w:eastAsia="Times New Roman" w:hAnsi="Times New Roman"/>
          <w:b/>
          <w:sz w:val="28"/>
          <w:szCs w:val="24"/>
          <w:lang w:eastAsia="ar-SA"/>
        </w:rPr>
        <w:t>Образование</w:t>
      </w:r>
    </w:p>
    <w:p w14:paraId="58618B9B" w14:textId="77777777" w:rsidR="00DC14B8" w:rsidRDefault="00DC14B8" w:rsidP="00DC14B8">
      <w:pPr>
        <w:pStyle w:val="af2"/>
        <w:spacing w:after="0" w:line="240" w:lineRule="auto"/>
        <w:ind w:left="-284" w:firstLine="709"/>
        <w:jc w:val="both"/>
        <w:rPr>
          <w:rFonts w:ascii="Times New Roman" w:hAnsi="Times New Roman"/>
          <w:sz w:val="24"/>
          <w:szCs w:val="24"/>
        </w:rPr>
      </w:pPr>
      <w:r w:rsidRPr="007B55BA">
        <w:rPr>
          <w:rFonts w:ascii="Times New Roman" w:hAnsi="Times New Roman"/>
          <w:sz w:val="24"/>
          <w:szCs w:val="24"/>
        </w:rPr>
        <w:t xml:space="preserve">Сеть образовательных учреждений в </w:t>
      </w:r>
      <w:r>
        <w:rPr>
          <w:rFonts w:ascii="Times New Roman" w:hAnsi="Times New Roman"/>
          <w:sz w:val="24"/>
          <w:szCs w:val="24"/>
        </w:rPr>
        <w:t xml:space="preserve">начале </w:t>
      </w:r>
      <w:r w:rsidRPr="007B55BA">
        <w:rPr>
          <w:rFonts w:ascii="Times New Roman" w:hAnsi="Times New Roman"/>
          <w:sz w:val="24"/>
          <w:szCs w:val="24"/>
        </w:rPr>
        <w:t>202</w:t>
      </w:r>
      <w:r>
        <w:rPr>
          <w:rFonts w:ascii="Times New Roman" w:hAnsi="Times New Roman"/>
          <w:sz w:val="24"/>
          <w:szCs w:val="24"/>
        </w:rPr>
        <w:t>3</w:t>
      </w:r>
      <w:r w:rsidRPr="007B55BA">
        <w:rPr>
          <w:rFonts w:ascii="Times New Roman" w:hAnsi="Times New Roman"/>
          <w:sz w:val="24"/>
          <w:szCs w:val="24"/>
        </w:rPr>
        <w:t>г. включала в себя 4</w:t>
      </w:r>
      <w:r>
        <w:rPr>
          <w:rFonts w:ascii="Times New Roman" w:hAnsi="Times New Roman"/>
          <w:sz w:val="24"/>
          <w:szCs w:val="24"/>
        </w:rPr>
        <w:t>3</w:t>
      </w:r>
      <w:r w:rsidRPr="007B55BA">
        <w:rPr>
          <w:rFonts w:ascii="Times New Roman" w:hAnsi="Times New Roman"/>
          <w:sz w:val="24"/>
          <w:szCs w:val="24"/>
        </w:rPr>
        <w:t xml:space="preserve"> образовательных учреждений</w:t>
      </w:r>
      <w:r>
        <w:rPr>
          <w:rFonts w:ascii="Times New Roman" w:hAnsi="Times New Roman"/>
          <w:sz w:val="24"/>
          <w:szCs w:val="24"/>
        </w:rPr>
        <w:t>:</w:t>
      </w:r>
      <w:r w:rsidRPr="007B55BA">
        <w:rPr>
          <w:rFonts w:ascii="Times New Roman" w:hAnsi="Times New Roman"/>
          <w:sz w:val="24"/>
          <w:szCs w:val="24"/>
        </w:rPr>
        <w:t xml:space="preserve"> </w:t>
      </w:r>
      <w:r>
        <w:rPr>
          <w:rFonts w:ascii="Times New Roman" w:hAnsi="Times New Roman"/>
          <w:sz w:val="24"/>
          <w:szCs w:val="24"/>
        </w:rPr>
        <w:t>10</w:t>
      </w:r>
      <w:r w:rsidRPr="007B55BA">
        <w:rPr>
          <w:rFonts w:ascii="Times New Roman" w:hAnsi="Times New Roman"/>
          <w:sz w:val="24"/>
          <w:szCs w:val="24"/>
        </w:rPr>
        <w:t xml:space="preserve"> основных общеобразовательных школ, средних - 1</w:t>
      </w:r>
      <w:r>
        <w:rPr>
          <w:rFonts w:ascii="Times New Roman" w:hAnsi="Times New Roman"/>
          <w:sz w:val="24"/>
          <w:szCs w:val="24"/>
        </w:rPr>
        <w:t>4</w:t>
      </w:r>
      <w:r w:rsidRPr="007B55BA">
        <w:rPr>
          <w:rFonts w:ascii="Times New Roman" w:hAnsi="Times New Roman"/>
          <w:sz w:val="24"/>
          <w:szCs w:val="24"/>
        </w:rPr>
        <w:t xml:space="preserve">, 2 учреждения дополнительного образования детей, </w:t>
      </w:r>
      <w:r>
        <w:rPr>
          <w:rFonts w:ascii="Times New Roman" w:hAnsi="Times New Roman"/>
          <w:sz w:val="24"/>
          <w:szCs w:val="24"/>
        </w:rPr>
        <w:t xml:space="preserve">17 </w:t>
      </w:r>
      <w:r w:rsidRPr="007B55BA">
        <w:rPr>
          <w:rFonts w:ascii="Times New Roman" w:hAnsi="Times New Roman"/>
          <w:sz w:val="24"/>
          <w:szCs w:val="24"/>
        </w:rPr>
        <w:t>дошкольных образовательных учреждений.</w:t>
      </w:r>
    </w:p>
    <w:p w14:paraId="3135AD99" w14:textId="43C96443" w:rsidR="00DC14B8" w:rsidRDefault="00DC14B8" w:rsidP="00DC14B8">
      <w:pPr>
        <w:pStyle w:val="af2"/>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На 31.12.2023 года - </w:t>
      </w:r>
      <w:r w:rsidRPr="007B55BA">
        <w:rPr>
          <w:rFonts w:ascii="Times New Roman" w:hAnsi="Times New Roman"/>
          <w:sz w:val="24"/>
          <w:szCs w:val="24"/>
        </w:rPr>
        <w:t>4</w:t>
      </w:r>
      <w:r>
        <w:rPr>
          <w:rFonts w:ascii="Times New Roman" w:hAnsi="Times New Roman"/>
          <w:sz w:val="24"/>
          <w:szCs w:val="24"/>
        </w:rPr>
        <w:t>2</w:t>
      </w:r>
      <w:r w:rsidRPr="007B55BA">
        <w:rPr>
          <w:rFonts w:ascii="Times New Roman" w:hAnsi="Times New Roman"/>
          <w:sz w:val="24"/>
          <w:szCs w:val="24"/>
        </w:rPr>
        <w:t xml:space="preserve"> образовательны</w:t>
      </w:r>
      <w:r>
        <w:rPr>
          <w:rFonts w:ascii="Times New Roman" w:hAnsi="Times New Roman"/>
          <w:sz w:val="24"/>
          <w:szCs w:val="24"/>
        </w:rPr>
        <w:t>х</w:t>
      </w:r>
      <w:r w:rsidRPr="007B55BA">
        <w:rPr>
          <w:rFonts w:ascii="Times New Roman" w:hAnsi="Times New Roman"/>
          <w:sz w:val="24"/>
          <w:szCs w:val="24"/>
        </w:rPr>
        <w:t xml:space="preserve"> учреждени</w:t>
      </w:r>
      <w:r>
        <w:rPr>
          <w:rFonts w:ascii="Times New Roman" w:hAnsi="Times New Roman"/>
          <w:sz w:val="24"/>
          <w:szCs w:val="24"/>
        </w:rPr>
        <w:t>я:</w:t>
      </w:r>
      <w:r w:rsidRPr="007B55BA">
        <w:rPr>
          <w:rFonts w:ascii="Times New Roman" w:hAnsi="Times New Roman"/>
          <w:sz w:val="24"/>
          <w:szCs w:val="24"/>
        </w:rPr>
        <w:t xml:space="preserve"> </w:t>
      </w:r>
      <w:r>
        <w:rPr>
          <w:rFonts w:ascii="Times New Roman" w:hAnsi="Times New Roman"/>
          <w:sz w:val="24"/>
          <w:szCs w:val="24"/>
        </w:rPr>
        <w:t>9</w:t>
      </w:r>
      <w:r w:rsidRPr="007B55BA">
        <w:rPr>
          <w:rFonts w:ascii="Times New Roman" w:hAnsi="Times New Roman"/>
          <w:sz w:val="24"/>
          <w:szCs w:val="24"/>
        </w:rPr>
        <w:t xml:space="preserve"> основных общеобразовательных школ, средних - 1</w:t>
      </w:r>
      <w:r>
        <w:rPr>
          <w:rFonts w:ascii="Times New Roman" w:hAnsi="Times New Roman"/>
          <w:sz w:val="24"/>
          <w:szCs w:val="24"/>
        </w:rPr>
        <w:t>4</w:t>
      </w:r>
      <w:r w:rsidRPr="007B55BA">
        <w:rPr>
          <w:rFonts w:ascii="Times New Roman" w:hAnsi="Times New Roman"/>
          <w:sz w:val="24"/>
          <w:szCs w:val="24"/>
        </w:rPr>
        <w:t xml:space="preserve">, 2 учреждения дополнительного образования детей, </w:t>
      </w:r>
      <w:r>
        <w:rPr>
          <w:rFonts w:ascii="Times New Roman" w:hAnsi="Times New Roman"/>
          <w:sz w:val="24"/>
          <w:szCs w:val="24"/>
        </w:rPr>
        <w:t xml:space="preserve">17 </w:t>
      </w:r>
      <w:r w:rsidRPr="007B55BA">
        <w:rPr>
          <w:rFonts w:ascii="Times New Roman" w:hAnsi="Times New Roman"/>
          <w:sz w:val="24"/>
          <w:szCs w:val="24"/>
        </w:rPr>
        <w:t>дошкол</w:t>
      </w:r>
      <w:r>
        <w:rPr>
          <w:rFonts w:ascii="Times New Roman" w:hAnsi="Times New Roman"/>
          <w:sz w:val="24"/>
          <w:szCs w:val="24"/>
        </w:rPr>
        <w:t>ьных образовательных учреждений</w:t>
      </w:r>
      <w:r w:rsidR="00F84201">
        <w:rPr>
          <w:rFonts w:ascii="Times New Roman" w:hAnsi="Times New Roman"/>
          <w:sz w:val="24"/>
          <w:szCs w:val="24"/>
        </w:rPr>
        <w:t>.</w:t>
      </w:r>
    </w:p>
    <w:p w14:paraId="73519CD2"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1</w:t>
      </w:r>
    </w:p>
    <w:p w14:paraId="1CFA271E" w14:textId="77777777" w:rsidR="00DC14B8" w:rsidRPr="008D0529" w:rsidRDefault="00DC14B8" w:rsidP="00DC14B8">
      <w:pPr>
        <w:pStyle w:val="40"/>
        <w:keepNext/>
        <w:keepLines/>
        <w:shd w:val="clear" w:color="auto" w:fill="auto"/>
        <w:spacing w:after="0" w:line="437" w:lineRule="exact"/>
        <w:ind w:left="-284" w:right="140" w:firstLine="709"/>
        <w:jc w:val="center"/>
        <w:rPr>
          <w:rFonts w:ascii="Times New Roman" w:hAnsi="Times New Roman" w:cs="Times New Roman"/>
          <w:b/>
          <w:sz w:val="28"/>
          <w:szCs w:val="28"/>
        </w:rPr>
      </w:pPr>
      <w:r w:rsidRPr="008D0529">
        <w:rPr>
          <w:rFonts w:ascii="Times New Roman" w:hAnsi="Times New Roman" w:cs="Times New Roman"/>
          <w:b/>
          <w:sz w:val="28"/>
          <w:szCs w:val="28"/>
        </w:rPr>
        <w:t>Изменение сети образовательных учреждений</w:t>
      </w:r>
    </w:p>
    <w:p w14:paraId="43BB6312" w14:textId="77777777" w:rsidR="00DC14B8" w:rsidRDefault="00DC14B8" w:rsidP="00DC14B8">
      <w:pPr>
        <w:pStyle w:val="af2"/>
        <w:spacing w:after="0" w:line="360" w:lineRule="auto"/>
        <w:ind w:left="-284" w:firstLine="709"/>
        <w:jc w:val="center"/>
        <w:rPr>
          <w:rFonts w:ascii="Times New Roman" w:hAnsi="Times New Roman"/>
          <w:sz w:val="24"/>
          <w:szCs w:val="24"/>
          <w:lang w:val="en-US"/>
        </w:rPr>
      </w:pPr>
      <w:r w:rsidRPr="000E23C8">
        <w:rPr>
          <w:rFonts w:ascii="Times New Roman" w:hAnsi="Times New Roman"/>
          <w:noProof/>
          <w:sz w:val="24"/>
          <w:szCs w:val="24"/>
          <w:lang w:eastAsia="ru-RU"/>
        </w:rPr>
        <w:drawing>
          <wp:inline distT="0" distB="0" distL="0" distR="0" wp14:anchorId="412E1D47" wp14:editId="21260908">
            <wp:extent cx="5838825" cy="26193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D473B9" w14:textId="77777777" w:rsidR="00DC14B8" w:rsidRPr="00DC14B8" w:rsidRDefault="00DC14B8" w:rsidP="00DC14B8">
      <w:pPr>
        <w:spacing w:after="0" w:line="240" w:lineRule="auto"/>
        <w:ind w:left="-284" w:firstLine="709"/>
        <w:rPr>
          <w:rFonts w:ascii="Times New Roman" w:hAnsi="Times New Roman"/>
          <w:bCs/>
          <w:sz w:val="24"/>
          <w:szCs w:val="24"/>
        </w:rPr>
      </w:pPr>
      <w:r w:rsidRPr="00DC14B8">
        <w:rPr>
          <w:rFonts w:ascii="Times New Roman" w:hAnsi="Times New Roman"/>
          <w:b/>
          <w:bCs/>
          <w:sz w:val="24"/>
          <w:szCs w:val="24"/>
        </w:rPr>
        <w:t xml:space="preserve">2016 </w:t>
      </w:r>
      <w:r w:rsidRPr="00DC14B8">
        <w:rPr>
          <w:rFonts w:ascii="Times New Roman" w:hAnsi="Times New Roman"/>
          <w:bCs/>
          <w:sz w:val="24"/>
          <w:szCs w:val="24"/>
        </w:rPr>
        <w:t>г. – проведена реорганизация МБОУ «</w:t>
      </w:r>
      <w:proofErr w:type="spellStart"/>
      <w:r w:rsidRPr="00DC14B8">
        <w:rPr>
          <w:rFonts w:ascii="Times New Roman" w:hAnsi="Times New Roman"/>
          <w:bCs/>
          <w:sz w:val="24"/>
          <w:szCs w:val="24"/>
        </w:rPr>
        <w:t>Большепудгинская</w:t>
      </w:r>
      <w:proofErr w:type="spellEnd"/>
      <w:r w:rsidRPr="00DC14B8">
        <w:rPr>
          <w:rFonts w:ascii="Times New Roman" w:hAnsi="Times New Roman"/>
          <w:bCs/>
          <w:sz w:val="24"/>
          <w:szCs w:val="24"/>
        </w:rPr>
        <w:t xml:space="preserve"> ООШ» путем присоединения детского сада.</w:t>
      </w:r>
    </w:p>
    <w:p w14:paraId="1F682CF1" w14:textId="468FA6B8" w:rsidR="00DC14B8" w:rsidRPr="00DC14B8" w:rsidRDefault="00DC14B8" w:rsidP="00DC14B8">
      <w:pPr>
        <w:spacing w:after="0" w:line="240" w:lineRule="auto"/>
        <w:ind w:left="-284" w:firstLine="709"/>
        <w:jc w:val="both"/>
        <w:rPr>
          <w:rFonts w:ascii="Times New Roman" w:hAnsi="Times New Roman"/>
          <w:bCs/>
          <w:sz w:val="24"/>
          <w:szCs w:val="24"/>
        </w:rPr>
      </w:pPr>
      <w:r w:rsidRPr="00DC14B8">
        <w:rPr>
          <w:rFonts w:ascii="Times New Roman" w:hAnsi="Times New Roman"/>
          <w:b/>
          <w:bCs/>
          <w:sz w:val="24"/>
          <w:szCs w:val="24"/>
        </w:rPr>
        <w:t>2019</w:t>
      </w:r>
      <w:r w:rsidRPr="00DC14B8">
        <w:rPr>
          <w:rFonts w:ascii="Times New Roman" w:hAnsi="Times New Roman"/>
          <w:bCs/>
          <w:sz w:val="24"/>
          <w:szCs w:val="24"/>
        </w:rPr>
        <w:t xml:space="preserve"> г. – проведена реорганизация МБОУ «</w:t>
      </w:r>
      <w:proofErr w:type="spellStart"/>
      <w:r w:rsidRPr="00DC14B8">
        <w:rPr>
          <w:rFonts w:ascii="Times New Roman" w:hAnsi="Times New Roman"/>
          <w:bCs/>
          <w:sz w:val="24"/>
          <w:szCs w:val="24"/>
        </w:rPr>
        <w:t>Люгинская</w:t>
      </w:r>
      <w:proofErr w:type="spellEnd"/>
      <w:r w:rsidRPr="00DC14B8">
        <w:rPr>
          <w:rFonts w:ascii="Times New Roman" w:hAnsi="Times New Roman"/>
          <w:bCs/>
          <w:sz w:val="24"/>
          <w:szCs w:val="24"/>
        </w:rPr>
        <w:t xml:space="preserve"> ООШ», МБОУ «</w:t>
      </w:r>
      <w:proofErr w:type="spellStart"/>
      <w:r w:rsidRPr="00DC14B8">
        <w:rPr>
          <w:rFonts w:ascii="Times New Roman" w:hAnsi="Times New Roman"/>
          <w:bCs/>
          <w:sz w:val="24"/>
          <w:szCs w:val="24"/>
        </w:rPr>
        <w:t>Староберезнякская</w:t>
      </w:r>
      <w:proofErr w:type="spellEnd"/>
      <w:r w:rsidRPr="00DC14B8">
        <w:rPr>
          <w:rFonts w:ascii="Times New Roman" w:hAnsi="Times New Roman"/>
          <w:bCs/>
          <w:sz w:val="24"/>
          <w:szCs w:val="24"/>
        </w:rPr>
        <w:t xml:space="preserve"> СОШ», МБОУ «Русско-</w:t>
      </w:r>
      <w:proofErr w:type="spellStart"/>
      <w:r w:rsidRPr="00DC14B8">
        <w:rPr>
          <w:rFonts w:ascii="Times New Roman" w:hAnsi="Times New Roman"/>
          <w:bCs/>
          <w:sz w:val="24"/>
          <w:szCs w:val="24"/>
        </w:rPr>
        <w:t>Пычасская</w:t>
      </w:r>
      <w:proofErr w:type="spellEnd"/>
      <w:r w:rsidRPr="00DC14B8">
        <w:rPr>
          <w:rFonts w:ascii="Times New Roman" w:hAnsi="Times New Roman"/>
          <w:bCs/>
          <w:sz w:val="24"/>
          <w:szCs w:val="24"/>
        </w:rPr>
        <w:t xml:space="preserve"> СОШ» путем присоединения детского сада; МБДОУ «Александровский детский сад» путем присоединения МБДОУ «</w:t>
      </w:r>
      <w:proofErr w:type="spellStart"/>
      <w:r w:rsidRPr="00DC14B8">
        <w:rPr>
          <w:rFonts w:ascii="Times New Roman" w:hAnsi="Times New Roman"/>
          <w:bCs/>
          <w:sz w:val="24"/>
          <w:szCs w:val="24"/>
        </w:rPr>
        <w:t>Староюберинского</w:t>
      </w:r>
      <w:proofErr w:type="spellEnd"/>
      <w:r w:rsidRPr="00DC14B8">
        <w:rPr>
          <w:rFonts w:ascii="Times New Roman" w:hAnsi="Times New Roman"/>
          <w:bCs/>
          <w:sz w:val="24"/>
          <w:szCs w:val="24"/>
        </w:rPr>
        <w:t xml:space="preserve"> детского сада».</w:t>
      </w:r>
    </w:p>
    <w:p w14:paraId="7A90DDE2" w14:textId="77777777" w:rsidR="00DC14B8" w:rsidRPr="00DC14B8" w:rsidRDefault="00DC14B8" w:rsidP="00DC14B8">
      <w:pPr>
        <w:spacing w:after="0" w:line="240" w:lineRule="auto"/>
        <w:ind w:left="-284" w:firstLine="709"/>
        <w:rPr>
          <w:rFonts w:ascii="Times New Roman" w:hAnsi="Times New Roman"/>
          <w:bCs/>
          <w:sz w:val="24"/>
          <w:szCs w:val="24"/>
        </w:rPr>
      </w:pPr>
      <w:r w:rsidRPr="00DC14B8">
        <w:rPr>
          <w:rFonts w:ascii="Times New Roman" w:hAnsi="Times New Roman"/>
          <w:b/>
          <w:bCs/>
          <w:sz w:val="24"/>
          <w:szCs w:val="24"/>
        </w:rPr>
        <w:t>2020 год</w:t>
      </w:r>
      <w:r w:rsidRPr="00DC14B8">
        <w:rPr>
          <w:rFonts w:ascii="Times New Roman" w:hAnsi="Times New Roman"/>
          <w:bCs/>
          <w:sz w:val="24"/>
          <w:szCs w:val="24"/>
        </w:rPr>
        <w:t xml:space="preserve"> – МБОУ «</w:t>
      </w:r>
      <w:proofErr w:type="spellStart"/>
      <w:r w:rsidRPr="00DC14B8">
        <w:rPr>
          <w:rFonts w:ascii="Times New Roman" w:hAnsi="Times New Roman"/>
          <w:bCs/>
          <w:sz w:val="24"/>
          <w:szCs w:val="24"/>
        </w:rPr>
        <w:t>Большеучинская</w:t>
      </w:r>
      <w:proofErr w:type="spellEnd"/>
      <w:r w:rsidRPr="00DC14B8">
        <w:rPr>
          <w:rFonts w:ascii="Times New Roman" w:hAnsi="Times New Roman"/>
          <w:bCs/>
          <w:sz w:val="24"/>
          <w:szCs w:val="24"/>
        </w:rPr>
        <w:t xml:space="preserve"> школа-интернат» - перешла в собственность Удмуртской Республики.</w:t>
      </w:r>
    </w:p>
    <w:p w14:paraId="229D1A1E" w14:textId="35EC5E61"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b/>
          <w:bCs/>
          <w:sz w:val="24"/>
          <w:szCs w:val="24"/>
        </w:rPr>
        <w:t>2021</w:t>
      </w:r>
      <w:r w:rsidRPr="00DC14B8">
        <w:rPr>
          <w:rFonts w:ascii="Times New Roman" w:hAnsi="Times New Roman"/>
          <w:bCs/>
          <w:sz w:val="24"/>
          <w:szCs w:val="24"/>
        </w:rPr>
        <w:t xml:space="preserve"> г. - п</w:t>
      </w:r>
      <w:r w:rsidRPr="00DC14B8">
        <w:rPr>
          <w:rFonts w:ascii="Times New Roman" w:hAnsi="Times New Roman"/>
          <w:sz w:val="24"/>
          <w:szCs w:val="24"/>
        </w:rPr>
        <w:t>еревод МБОУ «</w:t>
      </w:r>
      <w:proofErr w:type="spellStart"/>
      <w:r w:rsidRPr="00DC14B8">
        <w:rPr>
          <w:rFonts w:ascii="Times New Roman" w:hAnsi="Times New Roman"/>
          <w:sz w:val="24"/>
          <w:szCs w:val="24"/>
        </w:rPr>
        <w:t>Старокаксинская</w:t>
      </w:r>
      <w:proofErr w:type="spellEnd"/>
      <w:r w:rsidRPr="00DC14B8">
        <w:rPr>
          <w:rFonts w:ascii="Times New Roman" w:hAnsi="Times New Roman"/>
          <w:sz w:val="24"/>
          <w:szCs w:val="24"/>
        </w:rPr>
        <w:t xml:space="preserve"> СОШ» в ООШ (01.09.2021), перевод МБОУ «</w:t>
      </w:r>
      <w:proofErr w:type="spellStart"/>
      <w:r w:rsidRPr="00DC14B8">
        <w:rPr>
          <w:rFonts w:ascii="Times New Roman" w:hAnsi="Times New Roman"/>
          <w:sz w:val="24"/>
          <w:szCs w:val="24"/>
        </w:rPr>
        <w:t>Мельниковская</w:t>
      </w:r>
      <w:proofErr w:type="spellEnd"/>
      <w:r w:rsidRPr="00DC14B8">
        <w:rPr>
          <w:rFonts w:ascii="Times New Roman" w:hAnsi="Times New Roman"/>
          <w:sz w:val="24"/>
          <w:szCs w:val="24"/>
        </w:rPr>
        <w:t xml:space="preserve"> ООШ» в НОШ (01.09.2021)</w:t>
      </w:r>
    </w:p>
    <w:p w14:paraId="7FFFC3D7" w14:textId="47ED8987" w:rsidR="00DC14B8" w:rsidRPr="00DC14B8" w:rsidRDefault="00DC14B8" w:rsidP="00DC14B8">
      <w:pPr>
        <w:spacing w:after="0" w:line="240" w:lineRule="auto"/>
        <w:ind w:left="-284" w:firstLine="709"/>
        <w:rPr>
          <w:rFonts w:ascii="Times New Roman" w:hAnsi="Times New Roman"/>
          <w:sz w:val="24"/>
          <w:szCs w:val="24"/>
        </w:rPr>
      </w:pPr>
      <w:r w:rsidRPr="00DC14B8">
        <w:rPr>
          <w:rFonts w:ascii="Times New Roman" w:hAnsi="Times New Roman"/>
          <w:b/>
          <w:sz w:val="24"/>
          <w:szCs w:val="24"/>
        </w:rPr>
        <w:t>2022</w:t>
      </w:r>
      <w:r w:rsidRPr="00DC14B8">
        <w:rPr>
          <w:rFonts w:ascii="Times New Roman" w:hAnsi="Times New Roman"/>
          <w:sz w:val="24"/>
          <w:szCs w:val="24"/>
        </w:rPr>
        <w:t xml:space="preserve"> г. – переименование МБОУ «</w:t>
      </w:r>
      <w:proofErr w:type="spellStart"/>
      <w:r w:rsidRPr="00DC14B8">
        <w:rPr>
          <w:rFonts w:ascii="Times New Roman" w:hAnsi="Times New Roman"/>
          <w:sz w:val="24"/>
          <w:szCs w:val="24"/>
        </w:rPr>
        <w:t>Староберезнякская</w:t>
      </w:r>
      <w:proofErr w:type="spellEnd"/>
      <w:r w:rsidRPr="00DC14B8">
        <w:rPr>
          <w:rFonts w:ascii="Times New Roman" w:hAnsi="Times New Roman"/>
          <w:sz w:val="24"/>
          <w:szCs w:val="24"/>
        </w:rPr>
        <w:t xml:space="preserve"> СОШ» в ООШ (1.09.2022);</w:t>
      </w:r>
      <w:r w:rsidR="001A3475">
        <w:rPr>
          <w:rFonts w:ascii="Times New Roman" w:hAnsi="Times New Roman"/>
          <w:sz w:val="24"/>
          <w:szCs w:val="24"/>
        </w:rPr>
        <w:t xml:space="preserve"> </w:t>
      </w:r>
      <w:r w:rsidRPr="00DC14B8">
        <w:rPr>
          <w:rFonts w:ascii="Times New Roman" w:hAnsi="Times New Roman"/>
          <w:sz w:val="24"/>
          <w:szCs w:val="24"/>
        </w:rPr>
        <w:t>реорганизация МБОУ «Русско-</w:t>
      </w:r>
      <w:proofErr w:type="spellStart"/>
      <w:r w:rsidRPr="00DC14B8">
        <w:rPr>
          <w:rFonts w:ascii="Times New Roman" w:hAnsi="Times New Roman"/>
          <w:sz w:val="24"/>
          <w:szCs w:val="24"/>
        </w:rPr>
        <w:t>Пычасская</w:t>
      </w:r>
      <w:proofErr w:type="spellEnd"/>
      <w:r w:rsidRPr="00DC14B8">
        <w:rPr>
          <w:rFonts w:ascii="Times New Roman" w:hAnsi="Times New Roman"/>
          <w:sz w:val="24"/>
          <w:szCs w:val="24"/>
        </w:rPr>
        <w:t xml:space="preserve"> СОШ» путем присоединения к ней МБОУ «</w:t>
      </w:r>
      <w:proofErr w:type="spellStart"/>
      <w:r w:rsidRPr="00DC14B8">
        <w:rPr>
          <w:rFonts w:ascii="Times New Roman" w:hAnsi="Times New Roman"/>
          <w:sz w:val="24"/>
          <w:szCs w:val="24"/>
        </w:rPr>
        <w:t>Мельниковская</w:t>
      </w:r>
      <w:proofErr w:type="spellEnd"/>
      <w:r w:rsidRPr="00DC14B8">
        <w:rPr>
          <w:rFonts w:ascii="Times New Roman" w:hAnsi="Times New Roman"/>
          <w:sz w:val="24"/>
          <w:szCs w:val="24"/>
        </w:rPr>
        <w:t xml:space="preserve"> НОШ».</w:t>
      </w:r>
    </w:p>
    <w:p w14:paraId="1209123C" w14:textId="77777777" w:rsidR="00DC14B8" w:rsidRPr="00DC14B8" w:rsidRDefault="00DC14B8" w:rsidP="00DC14B8">
      <w:pPr>
        <w:spacing w:after="0" w:line="240" w:lineRule="auto"/>
        <w:ind w:left="-284" w:firstLine="709"/>
        <w:rPr>
          <w:rFonts w:ascii="Times New Roman" w:hAnsi="Times New Roman"/>
          <w:sz w:val="24"/>
          <w:szCs w:val="24"/>
        </w:rPr>
      </w:pPr>
      <w:r w:rsidRPr="00DC14B8">
        <w:rPr>
          <w:rFonts w:ascii="Times New Roman" w:hAnsi="Times New Roman"/>
          <w:b/>
          <w:sz w:val="24"/>
          <w:szCs w:val="24"/>
        </w:rPr>
        <w:lastRenderedPageBreak/>
        <w:t>2023</w:t>
      </w:r>
      <w:r w:rsidRPr="00DC14B8">
        <w:rPr>
          <w:rFonts w:ascii="Times New Roman" w:hAnsi="Times New Roman"/>
          <w:sz w:val="24"/>
          <w:szCs w:val="24"/>
        </w:rPr>
        <w:t xml:space="preserve"> г. - реорганизация МБОУ «</w:t>
      </w:r>
      <w:proofErr w:type="spellStart"/>
      <w:r w:rsidRPr="00DC14B8">
        <w:rPr>
          <w:rFonts w:ascii="Times New Roman" w:hAnsi="Times New Roman"/>
          <w:sz w:val="24"/>
          <w:szCs w:val="24"/>
        </w:rPr>
        <w:t>Большеучинская</w:t>
      </w:r>
      <w:proofErr w:type="spellEnd"/>
      <w:r w:rsidRPr="00DC14B8">
        <w:rPr>
          <w:rFonts w:ascii="Times New Roman" w:hAnsi="Times New Roman"/>
          <w:sz w:val="24"/>
          <w:szCs w:val="24"/>
        </w:rPr>
        <w:t xml:space="preserve"> СОШ» путем присоединения к ней МБОУ «</w:t>
      </w:r>
      <w:proofErr w:type="spellStart"/>
      <w:r w:rsidRPr="00DC14B8">
        <w:rPr>
          <w:rFonts w:ascii="Times New Roman" w:hAnsi="Times New Roman"/>
          <w:sz w:val="24"/>
          <w:szCs w:val="24"/>
        </w:rPr>
        <w:t>Ломеслудская</w:t>
      </w:r>
      <w:proofErr w:type="spellEnd"/>
      <w:r w:rsidRPr="00DC14B8">
        <w:rPr>
          <w:rFonts w:ascii="Times New Roman" w:hAnsi="Times New Roman"/>
          <w:sz w:val="24"/>
          <w:szCs w:val="24"/>
        </w:rPr>
        <w:t xml:space="preserve"> ООШ».</w:t>
      </w:r>
    </w:p>
    <w:p w14:paraId="72EFC660" w14:textId="4A48E25F" w:rsidR="00DC14B8" w:rsidRDefault="00DC14B8" w:rsidP="00DC14B8">
      <w:pPr>
        <w:spacing w:after="0" w:line="240" w:lineRule="auto"/>
        <w:ind w:left="-284" w:firstLine="709"/>
        <w:jc w:val="both"/>
      </w:pPr>
      <w:r w:rsidRPr="00DC14B8">
        <w:rPr>
          <w:rFonts w:ascii="Times New Roman" w:hAnsi="Times New Roman"/>
          <w:sz w:val="24"/>
          <w:szCs w:val="24"/>
        </w:rPr>
        <w:t>В системе образования Можгинского района в 2023 году  трудится 1205 человек (в 2022г.- 1078, 2021 г. - 1119, в 2020г. – 1330, в 2019г. - 1383). В районе работают 520 педагога (в 2022 г. – 570, 2021г.– 535, в 2020г. – 542, в 2019 г. – 618) в т.ч. в школах -  401, в ДОУ – 103,</w:t>
      </w:r>
      <w:r w:rsidRPr="00DC14B8">
        <w:rPr>
          <w:rFonts w:ascii="Times New Roman" w:hAnsi="Times New Roman"/>
          <w:i/>
          <w:sz w:val="24"/>
          <w:szCs w:val="24"/>
        </w:rPr>
        <w:t xml:space="preserve"> </w:t>
      </w:r>
      <w:r w:rsidRPr="00DC14B8">
        <w:rPr>
          <w:rFonts w:ascii="Times New Roman" w:hAnsi="Times New Roman"/>
          <w:sz w:val="24"/>
          <w:szCs w:val="24"/>
        </w:rPr>
        <w:t>в учреждениях дополнительного образования – 16 человек.</w:t>
      </w:r>
    </w:p>
    <w:p w14:paraId="6D1B6CEB" w14:textId="77777777" w:rsidR="001A3475" w:rsidRDefault="001A3475" w:rsidP="00DC14B8">
      <w:pPr>
        <w:spacing w:after="0" w:line="240" w:lineRule="auto"/>
        <w:ind w:left="-284" w:firstLine="709"/>
        <w:jc w:val="both"/>
      </w:pPr>
    </w:p>
    <w:p w14:paraId="739A4BD5"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2</w:t>
      </w:r>
    </w:p>
    <w:p w14:paraId="015C129C" w14:textId="77777777" w:rsidR="00DC14B8" w:rsidRPr="001A3475" w:rsidRDefault="00DC14B8" w:rsidP="00DC14B8">
      <w:pPr>
        <w:spacing w:line="360" w:lineRule="auto"/>
        <w:ind w:left="-284" w:firstLine="709"/>
        <w:jc w:val="center"/>
        <w:rPr>
          <w:rFonts w:ascii="Times New Roman" w:hAnsi="Times New Roman"/>
          <w:b/>
          <w:sz w:val="24"/>
          <w:szCs w:val="24"/>
        </w:rPr>
      </w:pPr>
      <w:r w:rsidRPr="001A3475">
        <w:rPr>
          <w:rFonts w:ascii="Times New Roman" w:hAnsi="Times New Roman"/>
          <w:b/>
          <w:sz w:val="24"/>
          <w:szCs w:val="24"/>
        </w:rPr>
        <w:t>Общее кол-во работников системы образования</w:t>
      </w:r>
    </w:p>
    <w:p w14:paraId="44429143" w14:textId="77777777" w:rsidR="00DC14B8" w:rsidRDefault="00DC14B8" w:rsidP="00DC14B8">
      <w:pPr>
        <w:spacing w:line="360" w:lineRule="auto"/>
        <w:ind w:left="-284" w:firstLine="709"/>
        <w:jc w:val="both"/>
      </w:pPr>
      <w:r w:rsidRPr="00E21875">
        <w:rPr>
          <w:noProof/>
        </w:rPr>
        <w:drawing>
          <wp:inline distT="0" distB="0" distL="0" distR="0" wp14:anchorId="4B354262" wp14:editId="55409892">
            <wp:extent cx="5753100" cy="22955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8CB7FB9" w14:textId="77777777" w:rsidR="00DC14B8" w:rsidRDefault="00DC14B8" w:rsidP="00DC14B8">
      <w:pPr>
        <w:spacing w:line="360" w:lineRule="auto"/>
        <w:ind w:left="-284" w:firstLine="709"/>
        <w:jc w:val="both"/>
      </w:pPr>
    </w:p>
    <w:p w14:paraId="41EFACFB" w14:textId="19B3967B" w:rsidR="00DC14B8" w:rsidRDefault="00DC14B8" w:rsidP="00DC14B8">
      <w:pPr>
        <w:pStyle w:val="af2"/>
        <w:spacing w:after="0" w:line="240" w:lineRule="auto"/>
        <w:ind w:left="-284" w:firstLine="709"/>
        <w:jc w:val="both"/>
        <w:rPr>
          <w:rFonts w:ascii="Times New Roman" w:hAnsi="Times New Roman"/>
          <w:sz w:val="24"/>
          <w:szCs w:val="24"/>
        </w:rPr>
      </w:pPr>
      <w:r w:rsidRPr="007B55BA">
        <w:rPr>
          <w:rFonts w:ascii="Times New Roman" w:hAnsi="Times New Roman"/>
          <w:sz w:val="24"/>
          <w:szCs w:val="24"/>
        </w:rPr>
        <w:t xml:space="preserve">Количество обучающихся в школах района </w:t>
      </w:r>
      <w:r>
        <w:rPr>
          <w:rFonts w:ascii="Times New Roman" w:hAnsi="Times New Roman"/>
          <w:sz w:val="24"/>
          <w:szCs w:val="24"/>
        </w:rPr>
        <w:t>к концу 2023 года составило 2554 человек (по итоговым отчетам МЗ за 2023г.)</w:t>
      </w:r>
      <w:r w:rsidR="00F84201">
        <w:rPr>
          <w:rFonts w:ascii="Times New Roman" w:hAnsi="Times New Roman"/>
          <w:sz w:val="24"/>
          <w:szCs w:val="24"/>
        </w:rPr>
        <w:t>.</w:t>
      </w:r>
    </w:p>
    <w:p w14:paraId="22CBEBAF"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Диаграмма № 3</w:t>
      </w:r>
    </w:p>
    <w:p w14:paraId="041D4B88" w14:textId="77777777" w:rsidR="00DC14B8" w:rsidRPr="00E57E63" w:rsidRDefault="00DC14B8" w:rsidP="00DC14B8">
      <w:pPr>
        <w:pStyle w:val="af2"/>
        <w:spacing w:after="0" w:line="360" w:lineRule="auto"/>
        <w:ind w:left="-284" w:firstLine="709"/>
        <w:jc w:val="center"/>
        <w:rPr>
          <w:rFonts w:ascii="Times New Roman" w:hAnsi="Times New Roman"/>
          <w:b/>
          <w:sz w:val="24"/>
          <w:szCs w:val="24"/>
        </w:rPr>
      </w:pPr>
      <w:r w:rsidRPr="00E57E63">
        <w:rPr>
          <w:rFonts w:ascii="Times New Roman" w:hAnsi="Times New Roman"/>
          <w:b/>
          <w:sz w:val="24"/>
          <w:szCs w:val="24"/>
        </w:rPr>
        <w:t xml:space="preserve">Количество школьников </w:t>
      </w:r>
    </w:p>
    <w:p w14:paraId="72E7414C" w14:textId="77777777" w:rsidR="00DC14B8" w:rsidRDefault="00DC14B8" w:rsidP="00DC14B8">
      <w:pPr>
        <w:pStyle w:val="af2"/>
        <w:spacing w:after="0" w:line="360" w:lineRule="auto"/>
        <w:ind w:left="-284" w:firstLine="709"/>
        <w:jc w:val="center"/>
        <w:rPr>
          <w:rFonts w:ascii="Times New Roman" w:hAnsi="Times New Roman"/>
          <w:sz w:val="24"/>
          <w:szCs w:val="24"/>
        </w:rPr>
      </w:pPr>
      <w:r w:rsidRPr="000E23C8">
        <w:rPr>
          <w:rFonts w:ascii="Times New Roman" w:hAnsi="Times New Roman"/>
          <w:noProof/>
          <w:sz w:val="24"/>
          <w:szCs w:val="24"/>
          <w:lang w:eastAsia="ru-RU"/>
        </w:rPr>
        <w:drawing>
          <wp:inline distT="0" distB="0" distL="0" distR="0" wp14:anchorId="2A29F341" wp14:editId="2665D2C4">
            <wp:extent cx="5715000" cy="18288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CC0F6D9" w14:textId="03FB6CD2" w:rsidR="00DC14B8" w:rsidRPr="007B55BA" w:rsidRDefault="00DC14B8" w:rsidP="00DC14B8">
      <w:pPr>
        <w:pStyle w:val="af2"/>
        <w:spacing w:after="0" w:line="360" w:lineRule="auto"/>
        <w:ind w:left="-284" w:firstLine="709"/>
        <w:jc w:val="both"/>
        <w:rPr>
          <w:rFonts w:ascii="Times New Roman" w:hAnsi="Times New Roman"/>
          <w:sz w:val="24"/>
          <w:szCs w:val="24"/>
        </w:rPr>
      </w:pPr>
      <w:r w:rsidRPr="007B55BA">
        <w:rPr>
          <w:rFonts w:ascii="Times New Roman" w:hAnsi="Times New Roman"/>
          <w:sz w:val="24"/>
          <w:szCs w:val="24"/>
        </w:rPr>
        <w:t xml:space="preserve">Количество дошкольников – </w:t>
      </w:r>
      <w:r>
        <w:rPr>
          <w:rFonts w:ascii="Times New Roman" w:hAnsi="Times New Roman"/>
          <w:sz w:val="24"/>
          <w:szCs w:val="24"/>
        </w:rPr>
        <w:t>932</w:t>
      </w:r>
      <w:r w:rsidRPr="007B55BA">
        <w:rPr>
          <w:rFonts w:ascii="Times New Roman" w:hAnsi="Times New Roman"/>
          <w:sz w:val="24"/>
          <w:szCs w:val="24"/>
        </w:rPr>
        <w:t xml:space="preserve"> человек</w:t>
      </w:r>
      <w:r>
        <w:rPr>
          <w:rFonts w:ascii="Times New Roman" w:hAnsi="Times New Roman"/>
          <w:sz w:val="24"/>
          <w:szCs w:val="24"/>
        </w:rPr>
        <w:t>а</w:t>
      </w:r>
      <w:r w:rsidRPr="007B55BA">
        <w:rPr>
          <w:rFonts w:ascii="Times New Roman" w:hAnsi="Times New Roman"/>
          <w:sz w:val="24"/>
          <w:szCs w:val="24"/>
        </w:rPr>
        <w:t xml:space="preserve">, в том числе в дошкольных группах школ – </w:t>
      </w:r>
      <w:r>
        <w:rPr>
          <w:rFonts w:ascii="Times New Roman" w:hAnsi="Times New Roman"/>
          <w:sz w:val="24"/>
          <w:szCs w:val="24"/>
        </w:rPr>
        <w:t>178</w:t>
      </w:r>
      <w:r w:rsidRPr="007B55BA">
        <w:rPr>
          <w:rFonts w:ascii="Times New Roman" w:hAnsi="Times New Roman"/>
          <w:sz w:val="24"/>
          <w:szCs w:val="24"/>
        </w:rPr>
        <w:t xml:space="preserve"> чел.</w:t>
      </w:r>
    </w:p>
    <w:p w14:paraId="01CAAE97"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4</w:t>
      </w:r>
    </w:p>
    <w:p w14:paraId="57987C78" w14:textId="77777777" w:rsidR="00DC14B8" w:rsidRPr="00E57E63" w:rsidRDefault="00DC14B8" w:rsidP="00DC14B8">
      <w:pPr>
        <w:pStyle w:val="af2"/>
        <w:spacing w:after="0" w:line="360" w:lineRule="auto"/>
        <w:ind w:left="-284" w:firstLine="709"/>
        <w:jc w:val="center"/>
        <w:rPr>
          <w:rFonts w:ascii="Times New Roman" w:hAnsi="Times New Roman"/>
          <w:b/>
          <w:sz w:val="24"/>
          <w:szCs w:val="24"/>
        </w:rPr>
      </w:pPr>
      <w:r w:rsidRPr="00E57E63">
        <w:rPr>
          <w:rFonts w:ascii="Times New Roman" w:hAnsi="Times New Roman"/>
          <w:b/>
          <w:sz w:val="24"/>
          <w:szCs w:val="24"/>
        </w:rPr>
        <w:t xml:space="preserve">Количество дошкольников </w:t>
      </w:r>
    </w:p>
    <w:p w14:paraId="0FEBE87B" w14:textId="77777777" w:rsidR="00DC14B8" w:rsidRPr="00106C36" w:rsidRDefault="00DC14B8" w:rsidP="00DC14B8">
      <w:pPr>
        <w:ind w:left="-284" w:firstLine="709"/>
        <w:jc w:val="center"/>
        <w:rPr>
          <w:b/>
          <w:bCs/>
          <w:sz w:val="40"/>
          <w:szCs w:val="32"/>
        </w:rPr>
      </w:pPr>
      <w:r w:rsidRPr="000E23C8">
        <w:rPr>
          <w:noProof/>
        </w:rPr>
        <w:lastRenderedPageBreak/>
        <w:drawing>
          <wp:inline distT="0" distB="0" distL="0" distR="0" wp14:anchorId="2B536DFD" wp14:editId="3AAF5302">
            <wp:extent cx="5791200" cy="1524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8427BD7" w14:textId="77777777" w:rsidR="00DC14B8" w:rsidRDefault="00DC14B8" w:rsidP="00DC14B8">
      <w:pPr>
        <w:ind w:left="-284" w:firstLine="709"/>
        <w:jc w:val="both"/>
        <w:rPr>
          <w:u w:val="single"/>
        </w:rPr>
      </w:pPr>
    </w:p>
    <w:p w14:paraId="5995DA0B" w14:textId="77777777" w:rsidR="00DC14B8" w:rsidRDefault="00DC14B8" w:rsidP="00DC14B8">
      <w:pPr>
        <w:pStyle w:val="af2"/>
        <w:spacing w:after="0" w:line="360" w:lineRule="auto"/>
        <w:ind w:left="-284" w:firstLine="709"/>
        <w:jc w:val="right"/>
        <w:rPr>
          <w:rFonts w:ascii="Times New Roman" w:hAnsi="Times New Roman"/>
          <w:b/>
          <w:sz w:val="24"/>
          <w:szCs w:val="24"/>
        </w:rPr>
      </w:pPr>
    </w:p>
    <w:p w14:paraId="64DACA43" w14:textId="7700B0AC" w:rsidR="00DC14B8" w:rsidRPr="00DC14B8" w:rsidRDefault="00DC14B8" w:rsidP="00DC14B8">
      <w:pPr>
        <w:spacing w:line="240" w:lineRule="auto"/>
        <w:ind w:left="-284" w:firstLine="709"/>
        <w:jc w:val="both"/>
        <w:rPr>
          <w:rFonts w:ascii="Times New Roman" w:hAnsi="Times New Roman"/>
          <w:sz w:val="24"/>
          <w:szCs w:val="24"/>
        </w:rPr>
      </w:pPr>
      <w:r w:rsidRPr="00DC14B8">
        <w:rPr>
          <w:rFonts w:ascii="Times New Roman" w:hAnsi="Times New Roman"/>
          <w:sz w:val="24"/>
          <w:szCs w:val="24"/>
        </w:rPr>
        <w:t>Самая большая стоимость воспитанника детского сада в МБДОУ «Александровский детский сад», МБДОУ «</w:t>
      </w:r>
      <w:proofErr w:type="spellStart"/>
      <w:r w:rsidRPr="00DC14B8">
        <w:rPr>
          <w:rFonts w:ascii="Times New Roman" w:hAnsi="Times New Roman"/>
          <w:sz w:val="24"/>
          <w:szCs w:val="24"/>
        </w:rPr>
        <w:t>Керамичный</w:t>
      </w:r>
      <w:proofErr w:type="spellEnd"/>
      <w:r w:rsidRPr="00DC14B8">
        <w:rPr>
          <w:rFonts w:ascii="Times New Roman" w:hAnsi="Times New Roman"/>
          <w:sz w:val="24"/>
          <w:szCs w:val="24"/>
        </w:rPr>
        <w:t xml:space="preserve"> детский сад», МБДОУ «</w:t>
      </w:r>
      <w:proofErr w:type="spellStart"/>
      <w:r w:rsidRPr="00DC14B8">
        <w:rPr>
          <w:rFonts w:ascii="Times New Roman" w:hAnsi="Times New Roman"/>
          <w:sz w:val="24"/>
          <w:szCs w:val="24"/>
        </w:rPr>
        <w:t>Ломеслудский</w:t>
      </w:r>
      <w:proofErr w:type="spellEnd"/>
      <w:r w:rsidRPr="00DC14B8">
        <w:rPr>
          <w:rFonts w:ascii="Times New Roman" w:hAnsi="Times New Roman"/>
          <w:sz w:val="24"/>
          <w:szCs w:val="24"/>
        </w:rPr>
        <w:t xml:space="preserve"> детский сад» (в 2020, 2021, 2022 году те же сады). </w:t>
      </w:r>
    </w:p>
    <w:p w14:paraId="388E4641" w14:textId="319FB395" w:rsidR="00DC14B8" w:rsidRPr="00DC14B8" w:rsidRDefault="00DC14B8" w:rsidP="00DC14B8">
      <w:pPr>
        <w:spacing w:line="240" w:lineRule="auto"/>
        <w:ind w:left="-284" w:firstLine="709"/>
        <w:jc w:val="both"/>
        <w:rPr>
          <w:rFonts w:ascii="Times New Roman" w:hAnsi="Times New Roman"/>
          <w:sz w:val="24"/>
          <w:szCs w:val="24"/>
        </w:rPr>
      </w:pPr>
      <w:r w:rsidRPr="00DC14B8">
        <w:rPr>
          <w:rFonts w:ascii="Times New Roman" w:hAnsi="Times New Roman"/>
          <w:sz w:val="24"/>
          <w:szCs w:val="24"/>
        </w:rPr>
        <w:t>Самыми экономичными учреждениями являются МБДОУ «</w:t>
      </w:r>
      <w:proofErr w:type="spellStart"/>
      <w:r w:rsidRPr="00DC14B8">
        <w:rPr>
          <w:rFonts w:ascii="Times New Roman" w:hAnsi="Times New Roman"/>
          <w:sz w:val="24"/>
          <w:szCs w:val="24"/>
        </w:rPr>
        <w:t>Большеучинский</w:t>
      </w:r>
      <w:proofErr w:type="spellEnd"/>
      <w:r w:rsidRPr="00DC14B8">
        <w:rPr>
          <w:rFonts w:ascii="Times New Roman" w:hAnsi="Times New Roman"/>
          <w:sz w:val="24"/>
          <w:szCs w:val="24"/>
        </w:rPr>
        <w:t xml:space="preserve"> детский сад № 1» и МБДОУ «</w:t>
      </w:r>
      <w:proofErr w:type="spellStart"/>
      <w:r w:rsidRPr="00DC14B8">
        <w:rPr>
          <w:rFonts w:ascii="Times New Roman" w:hAnsi="Times New Roman"/>
          <w:sz w:val="24"/>
          <w:szCs w:val="24"/>
        </w:rPr>
        <w:t>Пычасский</w:t>
      </w:r>
      <w:proofErr w:type="spellEnd"/>
      <w:r w:rsidRPr="00DC14B8">
        <w:rPr>
          <w:rFonts w:ascii="Times New Roman" w:hAnsi="Times New Roman"/>
          <w:sz w:val="24"/>
          <w:szCs w:val="24"/>
        </w:rPr>
        <w:t xml:space="preserve"> детский сад № 2»</w:t>
      </w:r>
      <w:r w:rsidR="00F84201">
        <w:rPr>
          <w:rFonts w:ascii="Times New Roman" w:hAnsi="Times New Roman"/>
          <w:sz w:val="24"/>
          <w:szCs w:val="24"/>
        </w:rPr>
        <w:t>.</w:t>
      </w:r>
    </w:p>
    <w:p w14:paraId="452A0441" w14:textId="77777777" w:rsidR="00DC14B8" w:rsidRDefault="00DC14B8" w:rsidP="00DC14B8">
      <w:pPr>
        <w:pStyle w:val="af2"/>
        <w:spacing w:after="0" w:line="360" w:lineRule="auto"/>
        <w:ind w:left="-284" w:firstLine="709"/>
        <w:jc w:val="right"/>
        <w:rPr>
          <w:rFonts w:ascii="Times New Roman" w:hAnsi="Times New Roman"/>
          <w:b/>
          <w:sz w:val="24"/>
          <w:szCs w:val="24"/>
        </w:rPr>
      </w:pPr>
    </w:p>
    <w:p w14:paraId="77F206E1" w14:textId="77777777" w:rsidR="00DC14B8" w:rsidRPr="001A3475" w:rsidRDefault="00DC14B8" w:rsidP="001A3475">
      <w:pPr>
        <w:pStyle w:val="af2"/>
        <w:spacing w:after="0" w:line="240" w:lineRule="auto"/>
        <w:ind w:left="-284" w:firstLine="709"/>
        <w:jc w:val="right"/>
        <w:rPr>
          <w:rFonts w:ascii="Times New Roman" w:hAnsi="Times New Roman"/>
          <w:b/>
          <w:sz w:val="24"/>
          <w:szCs w:val="24"/>
        </w:rPr>
      </w:pPr>
      <w:r w:rsidRPr="001A3475">
        <w:rPr>
          <w:rFonts w:ascii="Times New Roman" w:hAnsi="Times New Roman"/>
          <w:b/>
          <w:sz w:val="24"/>
          <w:szCs w:val="24"/>
        </w:rPr>
        <w:t>Диаграмма № 5</w:t>
      </w:r>
    </w:p>
    <w:p w14:paraId="1AFEDAB4" w14:textId="77777777" w:rsidR="00DC14B8" w:rsidRPr="001A3475" w:rsidRDefault="00DC14B8" w:rsidP="001A3475">
      <w:pPr>
        <w:spacing w:line="240" w:lineRule="auto"/>
        <w:ind w:left="-284" w:firstLine="709"/>
        <w:jc w:val="center"/>
        <w:rPr>
          <w:rFonts w:ascii="Times New Roman" w:hAnsi="Times New Roman"/>
          <w:b/>
          <w:sz w:val="24"/>
          <w:szCs w:val="24"/>
        </w:rPr>
      </w:pPr>
      <w:r w:rsidRPr="001A3475">
        <w:rPr>
          <w:rFonts w:ascii="Times New Roman" w:hAnsi="Times New Roman"/>
          <w:b/>
          <w:sz w:val="24"/>
          <w:szCs w:val="24"/>
        </w:rPr>
        <w:t>Объем финансовых средств, поступивших в дошкольные образовательные организации, в расчете на 1 дошкольника, тыс. руб.</w:t>
      </w:r>
    </w:p>
    <w:p w14:paraId="3E18F3B2" w14:textId="77777777" w:rsidR="00DC14B8" w:rsidRDefault="00DC14B8" w:rsidP="00DC14B8">
      <w:pPr>
        <w:ind w:left="-284" w:firstLine="709"/>
        <w:jc w:val="both"/>
        <w:rPr>
          <w:u w:val="single"/>
        </w:rPr>
      </w:pPr>
      <w:r w:rsidRPr="00E57E63">
        <w:rPr>
          <w:noProof/>
          <w:u w:val="single"/>
        </w:rPr>
        <w:drawing>
          <wp:inline distT="0" distB="0" distL="0" distR="0" wp14:anchorId="7310543B" wp14:editId="547C59D6">
            <wp:extent cx="6038850" cy="35909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E49D85E" w14:textId="3831EAEA"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Самая большая стоимость обучения одного ребенка в МБОУ «</w:t>
      </w:r>
      <w:proofErr w:type="spellStart"/>
      <w:r w:rsidRPr="00DC14B8">
        <w:rPr>
          <w:rFonts w:ascii="Times New Roman" w:hAnsi="Times New Roman"/>
          <w:sz w:val="24"/>
          <w:szCs w:val="24"/>
        </w:rPr>
        <w:t>Старокаксинская</w:t>
      </w:r>
      <w:proofErr w:type="spellEnd"/>
      <w:r w:rsidRPr="00DC14B8">
        <w:rPr>
          <w:rFonts w:ascii="Times New Roman" w:hAnsi="Times New Roman"/>
          <w:sz w:val="24"/>
          <w:szCs w:val="24"/>
        </w:rPr>
        <w:t xml:space="preserve"> ООШ», МБОУ «</w:t>
      </w:r>
      <w:proofErr w:type="spellStart"/>
      <w:r w:rsidRPr="00DC14B8">
        <w:rPr>
          <w:rFonts w:ascii="Times New Roman" w:hAnsi="Times New Roman"/>
          <w:sz w:val="24"/>
          <w:szCs w:val="24"/>
        </w:rPr>
        <w:t>Староберезнякская</w:t>
      </w:r>
      <w:proofErr w:type="spellEnd"/>
      <w:r w:rsidRPr="00DC14B8">
        <w:rPr>
          <w:rFonts w:ascii="Times New Roman" w:hAnsi="Times New Roman"/>
          <w:sz w:val="24"/>
          <w:szCs w:val="24"/>
        </w:rPr>
        <w:t xml:space="preserve"> ООШ» и МБОУ «</w:t>
      </w:r>
      <w:proofErr w:type="spellStart"/>
      <w:r w:rsidRPr="00DC14B8">
        <w:rPr>
          <w:rFonts w:ascii="Times New Roman" w:hAnsi="Times New Roman"/>
          <w:sz w:val="24"/>
          <w:szCs w:val="24"/>
        </w:rPr>
        <w:t>Люгинская</w:t>
      </w:r>
      <w:proofErr w:type="spellEnd"/>
      <w:r w:rsidRPr="00DC14B8">
        <w:rPr>
          <w:rFonts w:ascii="Times New Roman" w:hAnsi="Times New Roman"/>
          <w:sz w:val="24"/>
          <w:szCs w:val="24"/>
        </w:rPr>
        <w:t xml:space="preserve"> ООШ»</w:t>
      </w:r>
    </w:p>
    <w:p w14:paraId="51FE6CC8" w14:textId="69212915"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Самые экономичные - МБОУ «</w:t>
      </w:r>
      <w:proofErr w:type="spellStart"/>
      <w:r w:rsidRPr="00DC14B8">
        <w:rPr>
          <w:rFonts w:ascii="Times New Roman" w:hAnsi="Times New Roman"/>
          <w:sz w:val="24"/>
          <w:szCs w:val="24"/>
        </w:rPr>
        <w:t>Пычасская</w:t>
      </w:r>
      <w:proofErr w:type="spellEnd"/>
      <w:r w:rsidRPr="00DC14B8">
        <w:rPr>
          <w:rFonts w:ascii="Times New Roman" w:hAnsi="Times New Roman"/>
          <w:sz w:val="24"/>
          <w:szCs w:val="24"/>
        </w:rPr>
        <w:t xml:space="preserve"> СОШ», МБОУ «</w:t>
      </w:r>
      <w:proofErr w:type="spellStart"/>
      <w:r w:rsidRPr="00DC14B8">
        <w:rPr>
          <w:rFonts w:ascii="Times New Roman" w:hAnsi="Times New Roman"/>
          <w:sz w:val="24"/>
          <w:szCs w:val="24"/>
        </w:rPr>
        <w:t>Большеучинская</w:t>
      </w:r>
      <w:proofErr w:type="spellEnd"/>
      <w:r w:rsidRPr="00DC14B8">
        <w:rPr>
          <w:rFonts w:ascii="Times New Roman" w:hAnsi="Times New Roman"/>
          <w:sz w:val="24"/>
          <w:szCs w:val="24"/>
        </w:rPr>
        <w:t xml:space="preserve"> СОШ» и МБОУ «</w:t>
      </w:r>
      <w:proofErr w:type="spellStart"/>
      <w:r w:rsidRPr="00DC14B8">
        <w:rPr>
          <w:rFonts w:ascii="Times New Roman" w:hAnsi="Times New Roman"/>
          <w:sz w:val="24"/>
          <w:szCs w:val="24"/>
        </w:rPr>
        <w:t>Р.Сюгаильская</w:t>
      </w:r>
      <w:proofErr w:type="spellEnd"/>
      <w:r w:rsidRPr="00DC14B8">
        <w:rPr>
          <w:rFonts w:ascii="Times New Roman" w:hAnsi="Times New Roman"/>
          <w:sz w:val="24"/>
          <w:szCs w:val="24"/>
        </w:rPr>
        <w:t xml:space="preserve"> СОШ»</w:t>
      </w:r>
      <w:r w:rsidR="00F84201">
        <w:rPr>
          <w:rFonts w:ascii="Times New Roman" w:hAnsi="Times New Roman"/>
          <w:sz w:val="24"/>
          <w:szCs w:val="24"/>
        </w:rPr>
        <w:t>.</w:t>
      </w:r>
    </w:p>
    <w:p w14:paraId="28A01E4F" w14:textId="77777777" w:rsidR="00DC14B8" w:rsidRPr="001A3475" w:rsidRDefault="00DC14B8" w:rsidP="001A3475">
      <w:pPr>
        <w:pStyle w:val="af2"/>
        <w:spacing w:after="0" w:line="240" w:lineRule="auto"/>
        <w:ind w:left="-284" w:firstLine="709"/>
        <w:jc w:val="right"/>
        <w:rPr>
          <w:rFonts w:ascii="Times New Roman" w:hAnsi="Times New Roman"/>
          <w:b/>
          <w:sz w:val="24"/>
          <w:szCs w:val="24"/>
        </w:rPr>
      </w:pPr>
      <w:r w:rsidRPr="001A3475">
        <w:rPr>
          <w:rFonts w:ascii="Times New Roman" w:hAnsi="Times New Roman"/>
          <w:b/>
          <w:sz w:val="24"/>
          <w:szCs w:val="24"/>
        </w:rPr>
        <w:t>Диаграмма № 6</w:t>
      </w:r>
    </w:p>
    <w:p w14:paraId="21B77486" w14:textId="77777777" w:rsidR="00DC14B8" w:rsidRPr="001A3475" w:rsidRDefault="00DC14B8" w:rsidP="001A3475">
      <w:pPr>
        <w:spacing w:after="0" w:line="240" w:lineRule="auto"/>
        <w:ind w:left="-284" w:firstLine="709"/>
        <w:jc w:val="center"/>
        <w:rPr>
          <w:rFonts w:ascii="Times New Roman" w:hAnsi="Times New Roman"/>
          <w:b/>
          <w:sz w:val="24"/>
          <w:szCs w:val="24"/>
        </w:rPr>
      </w:pPr>
      <w:r w:rsidRPr="001A3475">
        <w:rPr>
          <w:rFonts w:ascii="Times New Roman" w:hAnsi="Times New Roman"/>
          <w:b/>
          <w:sz w:val="24"/>
          <w:szCs w:val="24"/>
        </w:rPr>
        <w:t xml:space="preserve">Объем финансовых средств, поступивших в образовательные организации, </w:t>
      </w:r>
    </w:p>
    <w:p w14:paraId="15FDF886" w14:textId="77777777" w:rsidR="00DC14B8" w:rsidRPr="001A3475" w:rsidRDefault="00DC14B8" w:rsidP="001A3475">
      <w:pPr>
        <w:spacing w:after="0" w:line="240" w:lineRule="auto"/>
        <w:ind w:left="-284" w:firstLine="709"/>
        <w:jc w:val="center"/>
        <w:rPr>
          <w:rFonts w:ascii="Times New Roman" w:hAnsi="Times New Roman"/>
          <w:b/>
          <w:sz w:val="24"/>
          <w:szCs w:val="24"/>
        </w:rPr>
      </w:pPr>
      <w:r w:rsidRPr="001A3475">
        <w:rPr>
          <w:rFonts w:ascii="Times New Roman" w:hAnsi="Times New Roman"/>
          <w:b/>
          <w:sz w:val="24"/>
          <w:szCs w:val="24"/>
        </w:rPr>
        <w:lastRenderedPageBreak/>
        <w:t>в расчете на 1 обучающегося, тыс. руб.</w:t>
      </w:r>
    </w:p>
    <w:p w14:paraId="4B33D6DD" w14:textId="77777777" w:rsidR="00DC14B8" w:rsidRDefault="00DC14B8" w:rsidP="00DC14B8">
      <w:pPr>
        <w:ind w:left="-284" w:firstLine="709"/>
        <w:jc w:val="both"/>
        <w:rPr>
          <w:u w:val="single"/>
        </w:rPr>
      </w:pPr>
      <w:r w:rsidRPr="007F58D2">
        <w:rPr>
          <w:noProof/>
          <w:u w:val="single"/>
        </w:rPr>
        <w:drawing>
          <wp:inline distT="0" distB="0" distL="0" distR="0" wp14:anchorId="418F5111" wp14:editId="3225C95A">
            <wp:extent cx="5940425" cy="3703186"/>
            <wp:effectExtent l="0" t="0" r="2222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EC6C03E" w14:textId="77777777" w:rsidR="00DC14B8" w:rsidRDefault="00DC14B8" w:rsidP="00DC14B8">
      <w:pPr>
        <w:ind w:left="-284" w:firstLine="709"/>
        <w:jc w:val="both"/>
        <w:rPr>
          <w:u w:val="single"/>
        </w:rPr>
      </w:pPr>
    </w:p>
    <w:p w14:paraId="5D51033D" w14:textId="04D8AEDA" w:rsidR="00DC14B8" w:rsidRPr="00DC14B8" w:rsidRDefault="00DC14B8" w:rsidP="00DC14B8">
      <w:pPr>
        <w:spacing w:after="0" w:line="240" w:lineRule="auto"/>
        <w:ind w:left="-284" w:firstLine="709"/>
        <w:jc w:val="both"/>
        <w:rPr>
          <w:rFonts w:ascii="Times New Roman" w:hAnsi="Times New Roman"/>
          <w:bCs/>
          <w:sz w:val="24"/>
          <w:szCs w:val="24"/>
        </w:rPr>
      </w:pPr>
      <w:r w:rsidRPr="00DC14B8">
        <w:rPr>
          <w:rFonts w:ascii="Times New Roman" w:hAnsi="Times New Roman"/>
          <w:bCs/>
          <w:sz w:val="24"/>
          <w:szCs w:val="24"/>
        </w:rPr>
        <w:t>Динамика средней заработной платы категорий работников образовательных учреждений, руб.</w:t>
      </w:r>
    </w:p>
    <w:p w14:paraId="07F6159A" w14:textId="77777777" w:rsidR="00DC14B8" w:rsidRPr="00DC14B8" w:rsidRDefault="00DC14B8" w:rsidP="00DC14B8">
      <w:pPr>
        <w:spacing w:line="360" w:lineRule="auto"/>
        <w:ind w:left="-284" w:firstLine="709"/>
        <w:jc w:val="right"/>
        <w:rPr>
          <w:rFonts w:ascii="Times New Roman" w:hAnsi="Times New Roman"/>
          <w:b/>
          <w:bCs/>
          <w:sz w:val="24"/>
          <w:szCs w:val="24"/>
        </w:rPr>
      </w:pPr>
      <w:r w:rsidRPr="00DC14B8">
        <w:rPr>
          <w:rFonts w:ascii="Times New Roman" w:hAnsi="Times New Roman"/>
          <w:b/>
          <w:bCs/>
          <w:sz w:val="24"/>
          <w:szCs w:val="24"/>
        </w:rPr>
        <w:t xml:space="preserve">Таблица № 1 </w:t>
      </w:r>
    </w:p>
    <w:tbl>
      <w:tblPr>
        <w:tblW w:w="100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992"/>
        <w:gridCol w:w="992"/>
        <w:gridCol w:w="851"/>
        <w:gridCol w:w="851"/>
        <w:gridCol w:w="907"/>
        <w:gridCol w:w="907"/>
        <w:gridCol w:w="907"/>
        <w:gridCol w:w="907"/>
        <w:gridCol w:w="907"/>
      </w:tblGrid>
      <w:tr w:rsidR="00EB0A73" w:rsidRPr="00DC14B8" w14:paraId="508899FE" w14:textId="77777777" w:rsidTr="00222E26">
        <w:trPr>
          <w:trHeight w:val="741"/>
        </w:trPr>
        <w:tc>
          <w:tcPr>
            <w:tcW w:w="1844" w:type="dxa"/>
            <w:shd w:val="clear" w:color="auto" w:fill="auto"/>
            <w:tcMar>
              <w:top w:w="15" w:type="dxa"/>
              <w:left w:w="15" w:type="dxa"/>
              <w:bottom w:w="0" w:type="dxa"/>
              <w:right w:w="15" w:type="dxa"/>
            </w:tcMar>
            <w:vAlign w:val="center"/>
            <w:hideMark/>
          </w:tcPr>
          <w:p w14:paraId="06A771A4" w14:textId="48A6A952" w:rsidR="007E5D60" w:rsidRPr="00DC14B8" w:rsidRDefault="00DC14B8" w:rsidP="00EB0A73">
            <w:pPr>
              <w:jc w:val="center"/>
              <w:rPr>
                <w:rFonts w:ascii="Times New Roman" w:hAnsi="Times New Roman"/>
                <w:sz w:val="20"/>
                <w:szCs w:val="20"/>
              </w:rPr>
            </w:pPr>
            <w:r w:rsidRPr="00DC14B8">
              <w:rPr>
                <w:rFonts w:ascii="Times New Roman" w:hAnsi="Times New Roman"/>
                <w:sz w:val="20"/>
                <w:szCs w:val="20"/>
              </w:rPr>
              <w:t>Наименование категории</w:t>
            </w:r>
            <w:r w:rsidR="007E5D60">
              <w:rPr>
                <w:rFonts w:ascii="Times New Roman" w:hAnsi="Times New Roman"/>
                <w:sz w:val="20"/>
                <w:szCs w:val="20"/>
              </w:rPr>
              <w:t xml:space="preserve"> </w:t>
            </w:r>
            <w:r w:rsidRPr="00DC14B8">
              <w:rPr>
                <w:rFonts w:ascii="Times New Roman" w:hAnsi="Times New Roman"/>
                <w:sz w:val="20"/>
                <w:szCs w:val="20"/>
              </w:rPr>
              <w:t>работников</w:t>
            </w:r>
          </w:p>
        </w:tc>
        <w:tc>
          <w:tcPr>
            <w:tcW w:w="992" w:type="dxa"/>
            <w:shd w:val="clear" w:color="auto" w:fill="auto"/>
            <w:tcMar>
              <w:top w:w="15" w:type="dxa"/>
              <w:left w:w="15" w:type="dxa"/>
              <w:bottom w:w="0" w:type="dxa"/>
              <w:right w:w="15" w:type="dxa"/>
            </w:tcMar>
            <w:vAlign w:val="center"/>
            <w:hideMark/>
          </w:tcPr>
          <w:p w14:paraId="27C62639" w14:textId="2C968983" w:rsidR="00DC14B8" w:rsidRPr="00DC14B8" w:rsidRDefault="007E5D60" w:rsidP="00EB0A73">
            <w:pPr>
              <w:jc w:val="center"/>
              <w:rPr>
                <w:rFonts w:ascii="Times New Roman" w:hAnsi="Times New Roman"/>
                <w:sz w:val="20"/>
                <w:szCs w:val="20"/>
              </w:rPr>
            </w:pPr>
            <w:r w:rsidRPr="00DC14B8">
              <w:rPr>
                <w:rFonts w:ascii="Times New Roman" w:hAnsi="Times New Roman"/>
                <w:sz w:val="20"/>
                <w:szCs w:val="20"/>
              </w:rPr>
              <w:t>Ф</w:t>
            </w:r>
            <w:r w:rsidR="00DC14B8" w:rsidRPr="00DC14B8">
              <w:rPr>
                <w:rFonts w:ascii="Times New Roman" w:hAnsi="Times New Roman"/>
                <w:sz w:val="20"/>
                <w:szCs w:val="20"/>
              </w:rPr>
              <w:t>акт</w:t>
            </w:r>
            <w:r>
              <w:rPr>
                <w:rFonts w:ascii="Times New Roman" w:hAnsi="Times New Roman"/>
                <w:sz w:val="20"/>
                <w:szCs w:val="20"/>
              </w:rPr>
              <w:t xml:space="preserve"> </w:t>
            </w:r>
            <w:r w:rsidR="00DC14B8" w:rsidRPr="00DC14B8">
              <w:rPr>
                <w:rFonts w:ascii="Times New Roman" w:hAnsi="Times New Roman"/>
                <w:sz w:val="20"/>
                <w:szCs w:val="20"/>
              </w:rPr>
              <w:t>2018год</w:t>
            </w:r>
          </w:p>
        </w:tc>
        <w:tc>
          <w:tcPr>
            <w:tcW w:w="992" w:type="dxa"/>
            <w:shd w:val="clear" w:color="auto" w:fill="auto"/>
            <w:tcMar>
              <w:top w:w="15" w:type="dxa"/>
              <w:left w:w="15" w:type="dxa"/>
              <w:bottom w:w="0" w:type="dxa"/>
              <w:right w:w="15" w:type="dxa"/>
            </w:tcMar>
            <w:vAlign w:val="center"/>
            <w:hideMark/>
          </w:tcPr>
          <w:p w14:paraId="77B52EA6" w14:textId="0659D5CC"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факт 2019 год</w:t>
            </w:r>
          </w:p>
        </w:tc>
        <w:tc>
          <w:tcPr>
            <w:tcW w:w="851" w:type="dxa"/>
            <w:vAlign w:val="center"/>
          </w:tcPr>
          <w:p w14:paraId="259116A2" w14:textId="56F90F3A" w:rsidR="00DC14B8" w:rsidRPr="00DC14B8" w:rsidRDefault="007E5D60" w:rsidP="00EB0A73">
            <w:pPr>
              <w:jc w:val="center"/>
              <w:rPr>
                <w:rFonts w:ascii="Times New Roman" w:hAnsi="Times New Roman"/>
                <w:sz w:val="20"/>
                <w:szCs w:val="20"/>
              </w:rPr>
            </w:pPr>
            <w:r w:rsidRPr="00DC14B8">
              <w:rPr>
                <w:rFonts w:ascii="Times New Roman" w:hAnsi="Times New Roman"/>
                <w:sz w:val="20"/>
                <w:szCs w:val="20"/>
              </w:rPr>
              <w:t>Ф</w:t>
            </w:r>
            <w:r w:rsidR="00DC14B8" w:rsidRPr="00DC14B8">
              <w:rPr>
                <w:rFonts w:ascii="Times New Roman" w:hAnsi="Times New Roman"/>
                <w:sz w:val="20"/>
                <w:szCs w:val="20"/>
              </w:rPr>
              <w:t>акт</w:t>
            </w:r>
            <w:r>
              <w:rPr>
                <w:rFonts w:ascii="Times New Roman" w:hAnsi="Times New Roman"/>
                <w:sz w:val="20"/>
                <w:szCs w:val="20"/>
              </w:rPr>
              <w:t xml:space="preserve"> </w:t>
            </w:r>
            <w:r w:rsidR="00DC14B8" w:rsidRPr="00DC14B8">
              <w:rPr>
                <w:rFonts w:ascii="Times New Roman" w:hAnsi="Times New Roman"/>
                <w:sz w:val="20"/>
                <w:szCs w:val="20"/>
              </w:rPr>
              <w:t>2020 год</w:t>
            </w:r>
          </w:p>
        </w:tc>
        <w:tc>
          <w:tcPr>
            <w:tcW w:w="851" w:type="dxa"/>
            <w:vAlign w:val="center"/>
          </w:tcPr>
          <w:p w14:paraId="7DFCDB75" w14:textId="227FA763" w:rsidR="00DC14B8" w:rsidRPr="00DC14B8" w:rsidRDefault="007E5D60" w:rsidP="00EB0A73">
            <w:pPr>
              <w:ind w:hanging="142"/>
              <w:jc w:val="center"/>
              <w:rPr>
                <w:rFonts w:ascii="Times New Roman" w:hAnsi="Times New Roman"/>
                <w:sz w:val="20"/>
                <w:szCs w:val="20"/>
              </w:rPr>
            </w:pPr>
            <w:r w:rsidRPr="00DC14B8">
              <w:rPr>
                <w:rFonts w:ascii="Times New Roman" w:hAnsi="Times New Roman"/>
                <w:sz w:val="20"/>
                <w:szCs w:val="20"/>
              </w:rPr>
              <w:t>Ф</w:t>
            </w:r>
            <w:r w:rsidR="00DC14B8" w:rsidRPr="00DC14B8">
              <w:rPr>
                <w:rFonts w:ascii="Times New Roman" w:hAnsi="Times New Roman"/>
                <w:sz w:val="20"/>
                <w:szCs w:val="20"/>
              </w:rPr>
              <w:t>акт</w:t>
            </w:r>
            <w:r>
              <w:rPr>
                <w:rFonts w:ascii="Times New Roman" w:hAnsi="Times New Roman"/>
                <w:sz w:val="20"/>
                <w:szCs w:val="20"/>
              </w:rPr>
              <w:t xml:space="preserve"> </w:t>
            </w:r>
            <w:r w:rsidR="00DC14B8" w:rsidRPr="00DC14B8">
              <w:rPr>
                <w:rFonts w:ascii="Times New Roman" w:hAnsi="Times New Roman"/>
                <w:sz w:val="20"/>
                <w:szCs w:val="20"/>
              </w:rPr>
              <w:t>2021 год</w:t>
            </w:r>
          </w:p>
        </w:tc>
        <w:tc>
          <w:tcPr>
            <w:tcW w:w="907" w:type="dxa"/>
            <w:vAlign w:val="center"/>
          </w:tcPr>
          <w:p w14:paraId="20A7A3F2" w14:textId="5F4A8394" w:rsidR="00DC14B8" w:rsidRPr="00DC14B8" w:rsidRDefault="00DC14B8" w:rsidP="00EB0A73">
            <w:pPr>
              <w:ind w:firstLine="3"/>
              <w:jc w:val="center"/>
              <w:rPr>
                <w:rFonts w:ascii="Times New Roman" w:hAnsi="Times New Roman"/>
                <w:sz w:val="20"/>
                <w:szCs w:val="20"/>
              </w:rPr>
            </w:pPr>
            <w:r w:rsidRPr="00DC14B8">
              <w:rPr>
                <w:rFonts w:ascii="Times New Roman" w:hAnsi="Times New Roman"/>
                <w:sz w:val="20"/>
                <w:szCs w:val="20"/>
              </w:rPr>
              <w:t>факт 2022</w:t>
            </w:r>
            <w:r w:rsidR="007E5D60">
              <w:rPr>
                <w:rFonts w:ascii="Times New Roman" w:hAnsi="Times New Roman"/>
                <w:sz w:val="20"/>
                <w:szCs w:val="20"/>
              </w:rPr>
              <w:t xml:space="preserve"> </w:t>
            </w:r>
            <w:r w:rsidRPr="00DC14B8">
              <w:rPr>
                <w:rFonts w:ascii="Times New Roman" w:hAnsi="Times New Roman"/>
                <w:sz w:val="20"/>
                <w:szCs w:val="20"/>
              </w:rPr>
              <w:t>год</w:t>
            </w:r>
          </w:p>
        </w:tc>
        <w:tc>
          <w:tcPr>
            <w:tcW w:w="907" w:type="dxa"/>
            <w:vAlign w:val="center"/>
          </w:tcPr>
          <w:p w14:paraId="447A0484" w14:textId="705961C2"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Исполнение за 2022 год</w:t>
            </w:r>
          </w:p>
        </w:tc>
        <w:tc>
          <w:tcPr>
            <w:tcW w:w="907" w:type="dxa"/>
            <w:vAlign w:val="center"/>
          </w:tcPr>
          <w:p w14:paraId="251402BF" w14:textId="47E8CEEC"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План на 2023</w:t>
            </w:r>
            <w:r w:rsidR="007E5D60">
              <w:rPr>
                <w:rFonts w:ascii="Times New Roman" w:hAnsi="Times New Roman"/>
                <w:sz w:val="20"/>
                <w:szCs w:val="20"/>
              </w:rPr>
              <w:t xml:space="preserve"> </w:t>
            </w:r>
            <w:r w:rsidRPr="00DC14B8">
              <w:rPr>
                <w:rFonts w:ascii="Times New Roman" w:hAnsi="Times New Roman"/>
                <w:sz w:val="20"/>
                <w:szCs w:val="20"/>
              </w:rPr>
              <w:t>год</w:t>
            </w:r>
          </w:p>
        </w:tc>
        <w:tc>
          <w:tcPr>
            <w:tcW w:w="907" w:type="dxa"/>
            <w:vAlign w:val="center"/>
          </w:tcPr>
          <w:p w14:paraId="504ACF65" w14:textId="29E2287C"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Факт2023</w:t>
            </w:r>
            <w:r w:rsidR="007E5D60">
              <w:rPr>
                <w:rFonts w:ascii="Times New Roman" w:hAnsi="Times New Roman"/>
                <w:sz w:val="20"/>
                <w:szCs w:val="20"/>
              </w:rPr>
              <w:t xml:space="preserve"> </w:t>
            </w:r>
            <w:r w:rsidRPr="00DC14B8">
              <w:rPr>
                <w:rFonts w:ascii="Times New Roman" w:hAnsi="Times New Roman"/>
                <w:sz w:val="20"/>
                <w:szCs w:val="20"/>
              </w:rPr>
              <w:t>год</w:t>
            </w:r>
          </w:p>
        </w:tc>
        <w:tc>
          <w:tcPr>
            <w:tcW w:w="907" w:type="dxa"/>
            <w:vAlign w:val="center"/>
          </w:tcPr>
          <w:p w14:paraId="610323FD" w14:textId="114E5CAA"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Исполнение за 2023 год</w:t>
            </w:r>
          </w:p>
        </w:tc>
      </w:tr>
      <w:tr w:rsidR="00EB0A73" w:rsidRPr="00DC14B8" w14:paraId="52ADFCBE" w14:textId="77777777" w:rsidTr="00222E26">
        <w:trPr>
          <w:trHeight w:val="680"/>
        </w:trPr>
        <w:tc>
          <w:tcPr>
            <w:tcW w:w="1844" w:type="dxa"/>
            <w:shd w:val="clear" w:color="auto" w:fill="auto"/>
            <w:tcMar>
              <w:top w:w="15" w:type="dxa"/>
              <w:left w:w="15" w:type="dxa"/>
              <w:bottom w:w="0" w:type="dxa"/>
              <w:right w:w="15" w:type="dxa"/>
            </w:tcMar>
            <w:vAlign w:val="center"/>
            <w:hideMark/>
          </w:tcPr>
          <w:p w14:paraId="2388937F" w14:textId="5C31C31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Педагогические работники дополнительного образования</w:t>
            </w:r>
          </w:p>
        </w:tc>
        <w:tc>
          <w:tcPr>
            <w:tcW w:w="992" w:type="dxa"/>
            <w:shd w:val="clear" w:color="auto" w:fill="auto"/>
            <w:tcMar>
              <w:top w:w="15" w:type="dxa"/>
              <w:left w:w="15" w:type="dxa"/>
              <w:bottom w:w="0" w:type="dxa"/>
              <w:right w:w="15" w:type="dxa"/>
            </w:tcMar>
            <w:vAlign w:val="center"/>
            <w:hideMark/>
          </w:tcPr>
          <w:p w14:paraId="144C45E8" w14:textId="3B907CA9"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26</w:t>
            </w:r>
            <w:r w:rsidR="007E5D60">
              <w:rPr>
                <w:rFonts w:ascii="Times New Roman" w:hAnsi="Times New Roman"/>
                <w:sz w:val="20"/>
                <w:szCs w:val="20"/>
              </w:rPr>
              <w:t xml:space="preserve"> </w:t>
            </w:r>
            <w:r w:rsidRPr="00DC14B8">
              <w:rPr>
                <w:rFonts w:ascii="Times New Roman" w:hAnsi="Times New Roman"/>
                <w:sz w:val="20"/>
                <w:szCs w:val="20"/>
              </w:rPr>
              <w:t>790</w:t>
            </w:r>
          </w:p>
        </w:tc>
        <w:tc>
          <w:tcPr>
            <w:tcW w:w="992" w:type="dxa"/>
            <w:shd w:val="clear" w:color="auto" w:fill="auto"/>
            <w:tcMar>
              <w:top w:w="15" w:type="dxa"/>
              <w:left w:w="15" w:type="dxa"/>
              <w:bottom w:w="0" w:type="dxa"/>
              <w:right w:w="15" w:type="dxa"/>
            </w:tcMar>
            <w:vAlign w:val="center"/>
            <w:hideMark/>
          </w:tcPr>
          <w:p w14:paraId="42ED94BE"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29731</w:t>
            </w:r>
          </w:p>
        </w:tc>
        <w:tc>
          <w:tcPr>
            <w:tcW w:w="851" w:type="dxa"/>
            <w:vAlign w:val="center"/>
          </w:tcPr>
          <w:p w14:paraId="778C2C16"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32134</w:t>
            </w:r>
          </w:p>
        </w:tc>
        <w:tc>
          <w:tcPr>
            <w:tcW w:w="851" w:type="dxa"/>
            <w:vAlign w:val="center"/>
          </w:tcPr>
          <w:p w14:paraId="08EC56AD" w14:textId="77777777" w:rsidR="00DC14B8" w:rsidRPr="00DC14B8" w:rsidRDefault="00DC14B8" w:rsidP="00EB0A73">
            <w:pPr>
              <w:ind w:hanging="142"/>
              <w:jc w:val="center"/>
              <w:rPr>
                <w:rFonts w:ascii="Times New Roman" w:hAnsi="Times New Roman"/>
                <w:sz w:val="20"/>
                <w:szCs w:val="20"/>
              </w:rPr>
            </w:pPr>
            <w:r w:rsidRPr="00DC14B8">
              <w:rPr>
                <w:rFonts w:ascii="Times New Roman" w:hAnsi="Times New Roman"/>
                <w:sz w:val="20"/>
                <w:szCs w:val="20"/>
              </w:rPr>
              <w:t>34204</w:t>
            </w:r>
          </w:p>
        </w:tc>
        <w:tc>
          <w:tcPr>
            <w:tcW w:w="907" w:type="dxa"/>
            <w:vAlign w:val="center"/>
          </w:tcPr>
          <w:p w14:paraId="5B0E8666" w14:textId="77777777" w:rsidR="00DC14B8" w:rsidRPr="00DC14B8" w:rsidRDefault="00DC14B8" w:rsidP="00EB0A73">
            <w:pPr>
              <w:ind w:firstLine="3"/>
              <w:jc w:val="center"/>
              <w:rPr>
                <w:rFonts w:ascii="Times New Roman" w:hAnsi="Times New Roman"/>
                <w:sz w:val="20"/>
                <w:szCs w:val="20"/>
              </w:rPr>
            </w:pPr>
            <w:r w:rsidRPr="00DC14B8">
              <w:rPr>
                <w:rFonts w:ascii="Times New Roman" w:hAnsi="Times New Roman"/>
                <w:sz w:val="20"/>
                <w:szCs w:val="20"/>
              </w:rPr>
              <w:t>33502</w:t>
            </w:r>
          </w:p>
        </w:tc>
        <w:tc>
          <w:tcPr>
            <w:tcW w:w="907" w:type="dxa"/>
            <w:vAlign w:val="center"/>
          </w:tcPr>
          <w:p w14:paraId="576EBD52"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97%</w:t>
            </w:r>
          </w:p>
        </w:tc>
        <w:tc>
          <w:tcPr>
            <w:tcW w:w="907" w:type="dxa"/>
            <w:vAlign w:val="center"/>
          </w:tcPr>
          <w:p w14:paraId="1BEAEC05"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39150</w:t>
            </w:r>
          </w:p>
        </w:tc>
        <w:tc>
          <w:tcPr>
            <w:tcW w:w="907" w:type="dxa"/>
            <w:vAlign w:val="center"/>
          </w:tcPr>
          <w:p w14:paraId="6159B846"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39125,3</w:t>
            </w:r>
          </w:p>
        </w:tc>
        <w:tc>
          <w:tcPr>
            <w:tcW w:w="907" w:type="dxa"/>
            <w:vAlign w:val="center"/>
          </w:tcPr>
          <w:p w14:paraId="600FA15B"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99,9%</w:t>
            </w:r>
          </w:p>
        </w:tc>
      </w:tr>
      <w:tr w:rsidR="00EB0A73" w:rsidRPr="00DC14B8" w14:paraId="1116810B" w14:textId="77777777" w:rsidTr="00222E26">
        <w:trPr>
          <w:trHeight w:val="637"/>
        </w:trPr>
        <w:tc>
          <w:tcPr>
            <w:tcW w:w="1844" w:type="dxa"/>
            <w:shd w:val="clear" w:color="auto" w:fill="auto"/>
            <w:tcMar>
              <w:top w:w="15" w:type="dxa"/>
              <w:left w:w="15" w:type="dxa"/>
              <w:bottom w:w="0" w:type="dxa"/>
              <w:right w:w="15" w:type="dxa"/>
            </w:tcMar>
            <w:vAlign w:val="center"/>
            <w:hideMark/>
          </w:tcPr>
          <w:p w14:paraId="77C5F94F" w14:textId="7C1626DD"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Педагогические работники дошкольных учреждений</w:t>
            </w:r>
          </w:p>
        </w:tc>
        <w:tc>
          <w:tcPr>
            <w:tcW w:w="992" w:type="dxa"/>
            <w:shd w:val="clear" w:color="auto" w:fill="auto"/>
            <w:tcMar>
              <w:top w:w="15" w:type="dxa"/>
              <w:left w:w="15" w:type="dxa"/>
              <w:bottom w:w="0" w:type="dxa"/>
              <w:right w:w="15" w:type="dxa"/>
            </w:tcMar>
            <w:vAlign w:val="center"/>
            <w:hideMark/>
          </w:tcPr>
          <w:p w14:paraId="1CB4B4E0" w14:textId="17ECF578"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25</w:t>
            </w:r>
            <w:r w:rsidR="007E5D60">
              <w:rPr>
                <w:rFonts w:ascii="Times New Roman" w:hAnsi="Times New Roman"/>
                <w:sz w:val="20"/>
                <w:szCs w:val="20"/>
              </w:rPr>
              <w:t xml:space="preserve"> </w:t>
            </w:r>
            <w:r w:rsidRPr="00DC14B8">
              <w:rPr>
                <w:rFonts w:ascii="Times New Roman" w:hAnsi="Times New Roman"/>
                <w:sz w:val="20"/>
                <w:szCs w:val="20"/>
              </w:rPr>
              <w:t>228</w:t>
            </w:r>
          </w:p>
        </w:tc>
        <w:tc>
          <w:tcPr>
            <w:tcW w:w="992" w:type="dxa"/>
            <w:shd w:val="clear" w:color="auto" w:fill="auto"/>
            <w:tcMar>
              <w:top w:w="15" w:type="dxa"/>
              <w:left w:w="15" w:type="dxa"/>
              <w:bottom w:w="0" w:type="dxa"/>
              <w:right w:w="15" w:type="dxa"/>
            </w:tcMar>
            <w:vAlign w:val="center"/>
            <w:hideMark/>
          </w:tcPr>
          <w:p w14:paraId="19B99AC6" w14:textId="73E652B2"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26</w:t>
            </w:r>
            <w:r w:rsidR="007E5D60">
              <w:rPr>
                <w:rFonts w:ascii="Times New Roman" w:hAnsi="Times New Roman"/>
                <w:sz w:val="20"/>
                <w:szCs w:val="20"/>
              </w:rPr>
              <w:t xml:space="preserve"> </w:t>
            </w:r>
            <w:r w:rsidRPr="00DC14B8">
              <w:rPr>
                <w:rFonts w:ascii="Times New Roman" w:hAnsi="Times New Roman"/>
                <w:sz w:val="20"/>
                <w:szCs w:val="20"/>
              </w:rPr>
              <w:t>654</w:t>
            </w:r>
          </w:p>
        </w:tc>
        <w:tc>
          <w:tcPr>
            <w:tcW w:w="851" w:type="dxa"/>
            <w:vAlign w:val="center"/>
          </w:tcPr>
          <w:p w14:paraId="658217DF"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28540</w:t>
            </w:r>
          </w:p>
        </w:tc>
        <w:tc>
          <w:tcPr>
            <w:tcW w:w="851" w:type="dxa"/>
            <w:vAlign w:val="center"/>
          </w:tcPr>
          <w:p w14:paraId="3FCC555E" w14:textId="1DF1C620" w:rsidR="00DC14B8" w:rsidRPr="00DC14B8" w:rsidRDefault="00DC14B8" w:rsidP="00EB0A73">
            <w:pPr>
              <w:ind w:hanging="142"/>
              <w:jc w:val="center"/>
              <w:rPr>
                <w:rFonts w:ascii="Times New Roman" w:hAnsi="Times New Roman"/>
                <w:sz w:val="20"/>
                <w:szCs w:val="20"/>
              </w:rPr>
            </w:pPr>
            <w:r w:rsidRPr="00DC14B8">
              <w:rPr>
                <w:rFonts w:ascii="Times New Roman" w:hAnsi="Times New Roman"/>
                <w:sz w:val="20"/>
                <w:szCs w:val="20"/>
              </w:rPr>
              <w:t>30749</w:t>
            </w:r>
          </w:p>
        </w:tc>
        <w:tc>
          <w:tcPr>
            <w:tcW w:w="907" w:type="dxa"/>
            <w:vAlign w:val="center"/>
          </w:tcPr>
          <w:p w14:paraId="4DC84C8F" w14:textId="77777777" w:rsidR="00DC14B8" w:rsidRPr="00DC14B8" w:rsidRDefault="00DC14B8" w:rsidP="00EB0A73">
            <w:pPr>
              <w:ind w:firstLine="3"/>
              <w:jc w:val="center"/>
              <w:rPr>
                <w:rFonts w:ascii="Times New Roman" w:hAnsi="Times New Roman"/>
                <w:sz w:val="20"/>
                <w:szCs w:val="20"/>
              </w:rPr>
            </w:pPr>
            <w:r w:rsidRPr="00DC14B8">
              <w:rPr>
                <w:rFonts w:ascii="Times New Roman" w:hAnsi="Times New Roman"/>
                <w:sz w:val="20"/>
                <w:szCs w:val="20"/>
              </w:rPr>
              <w:t>32340</w:t>
            </w:r>
          </w:p>
        </w:tc>
        <w:tc>
          <w:tcPr>
            <w:tcW w:w="907" w:type="dxa"/>
            <w:vAlign w:val="center"/>
          </w:tcPr>
          <w:p w14:paraId="35B914D6"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97%</w:t>
            </w:r>
          </w:p>
        </w:tc>
        <w:tc>
          <w:tcPr>
            <w:tcW w:w="907" w:type="dxa"/>
            <w:vAlign w:val="center"/>
          </w:tcPr>
          <w:p w14:paraId="63A79615"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36737, 0</w:t>
            </w:r>
          </w:p>
        </w:tc>
        <w:tc>
          <w:tcPr>
            <w:tcW w:w="907" w:type="dxa"/>
            <w:vAlign w:val="center"/>
          </w:tcPr>
          <w:p w14:paraId="365125C5"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36598,0</w:t>
            </w:r>
          </w:p>
        </w:tc>
        <w:tc>
          <w:tcPr>
            <w:tcW w:w="907" w:type="dxa"/>
            <w:vAlign w:val="center"/>
          </w:tcPr>
          <w:p w14:paraId="6AEFEAFB"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99,6</w:t>
            </w:r>
          </w:p>
        </w:tc>
      </w:tr>
      <w:tr w:rsidR="00EB0A73" w:rsidRPr="00DC14B8" w14:paraId="743953B8" w14:textId="77777777" w:rsidTr="00222E26">
        <w:trPr>
          <w:trHeight w:val="630"/>
        </w:trPr>
        <w:tc>
          <w:tcPr>
            <w:tcW w:w="1844" w:type="dxa"/>
            <w:shd w:val="clear" w:color="auto" w:fill="auto"/>
            <w:tcMar>
              <w:top w:w="15" w:type="dxa"/>
              <w:left w:w="15" w:type="dxa"/>
              <w:bottom w:w="0" w:type="dxa"/>
              <w:right w:w="15" w:type="dxa"/>
            </w:tcMar>
            <w:vAlign w:val="center"/>
            <w:hideMark/>
          </w:tcPr>
          <w:p w14:paraId="27613F2A" w14:textId="2E677AC0"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Педагогические работники общего образования</w:t>
            </w:r>
          </w:p>
        </w:tc>
        <w:tc>
          <w:tcPr>
            <w:tcW w:w="992" w:type="dxa"/>
            <w:shd w:val="clear" w:color="auto" w:fill="auto"/>
            <w:tcMar>
              <w:top w:w="15" w:type="dxa"/>
              <w:left w:w="15" w:type="dxa"/>
              <w:bottom w:w="0" w:type="dxa"/>
              <w:right w:w="15" w:type="dxa"/>
            </w:tcMar>
            <w:vAlign w:val="center"/>
            <w:hideMark/>
          </w:tcPr>
          <w:p w14:paraId="7F8EA231" w14:textId="0B24914C"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27</w:t>
            </w:r>
            <w:r w:rsidR="007E5D60">
              <w:rPr>
                <w:rFonts w:ascii="Times New Roman" w:hAnsi="Times New Roman"/>
                <w:sz w:val="20"/>
                <w:szCs w:val="20"/>
              </w:rPr>
              <w:t xml:space="preserve"> </w:t>
            </w:r>
            <w:r w:rsidRPr="00DC14B8">
              <w:rPr>
                <w:rFonts w:ascii="Times New Roman" w:hAnsi="Times New Roman"/>
                <w:sz w:val="20"/>
                <w:szCs w:val="20"/>
              </w:rPr>
              <w:t>132</w:t>
            </w:r>
          </w:p>
        </w:tc>
        <w:tc>
          <w:tcPr>
            <w:tcW w:w="992" w:type="dxa"/>
            <w:shd w:val="clear" w:color="auto" w:fill="auto"/>
            <w:tcMar>
              <w:top w:w="15" w:type="dxa"/>
              <w:left w:w="15" w:type="dxa"/>
              <w:bottom w:w="0" w:type="dxa"/>
              <w:right w:w="15" w:type="dxa"/>
            </w:tcMar>
            <w:vAlign w:val="center"/>
            <w:hideMark/>
          </w:tcPr>
          <w:p w14:paraId="481E0D49" w14:textId="139FBE7C"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29</w:t>
            </w:r>
            <w:r w:rsidR="007E5D60">
              <w:rPr>
                <w:rFonts w:ascii="Times New Roman" w:hAnsi="Times New Roman"/>
                <w:sz w:val="20"/>
                <w:szCs w:val="20"/>
              </w:rPr>
              <w:t xml:space="preserve"> </w:t>
            </w:r>
            <w:r w:rsidRPr="00DC14B8">
              <w:rPr>
                <w:rFonts w:ascii="Times New Roman" w:hAnsi="Times New Roman"/>
                <w:sz w:val="20"/>
                <w:szCs w:val="20"/>
              </w:rPr>
              <w:t>042</w:t>
            </w:r>
          </w:p>
        </w:tc>
        <w:tc>
          <w:tcPr>
            <w:tcW w:w="851" w:type="dxa"/>
            <w:vAlign w:val="center"/>
          </w:tcPr>
          <w:p w14:paraId="7ED7BBFA"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30259</w:t>
            </w:r>
          </w:p>
        </w:tc>
        <w:tc>
          <w:tcPr>
            <w:tcW w:w="851" w:type="dxa"/>
            <w:vAlign w:val="center"/>
          </w:tcPr>
          <w:p w14:paraId="594D3F12" w14:textId="77777777" w:rsidR="00DC14B8" w:rsidRPr="00DC14B8" w:rsidRDefault="00DC14B8" w:rsidP="00EB0A73">
            <w:pPr>
              <w:ind w:hanging="142"/>
              <w:jc w:val="center"/>
              <w:rPr>
                <w:rFonts w:ascii="Times New Roman" w:hAnsi="Times New Roman"/>
                <w:sz w:val="20"/>
                <w:szCs w:val="20"/>
              </w:rPr>
            </w:pPr>
            <w:r w:rsidRPr="00DC14B8">
              <w:rPr>
                <w:rFonts w:ascii="Times New Roman" w:hAnsi="Times New Roman"/>
                <w:sz w:val="20"/>
                <w:szCs w:val="20"/>
              </w:rPr>
              <w:t>34625</w:t>
            </w:r>
          </w:p>
        </w:tc>
        <w:tc>
          <w:tcPr>
            <w:tcW w:w="907" w:type="dxa"/>
            <w:vAlign w:val="center"/>
          </w:tcPr>
          <w:p w14:paraId="6453D22D" w14:textId="77777777" w:rsidR="00DC14B8" w:rsidRPr="00DC14B8" w:rsidRDefault="00DC14B8" w:rsidP="00EB0A73">
            <w:pPr>
              <w:ind w:firstLine="3"/>
              <w:jc w:val="center"/>
              <w:rPr>
                <w:rFonts w:ascii="Times New Roman" w:hAnsi="Times New Roman"/>
                <w:sz w:val="20"/>
                <w:szCs w:val="20"/>
              </w:rPr>
            </w:pPr>
            <w:r w:rsidRPr="00DC14B8">
              <w:rPr>
                <w:rFonts w:ascii="Times New Roman" w:hAnsi="Times New Roman"/>
                <w:sz w:val="20"/>
                <w:szCs w:val="20"/>
              </w:rPr>
              <w:t>37528</w:t>
            </w:r>
          </w:p>
        </w:tc>
        <w:tc>
          <w:tcPr>
            <w:tcW w:w="907" w:type="dxa"/>
            <w:vAlign w:val="center"/>
          </w:tcPr>
          <w:p w14:paraId="32ACD9CE"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99%</w:t>
            </w:r>
          </w:p>
        </w:tc>
        <w:tc>
          <w:tcPr>
            <w:tcW w:w="907" w:type="dxa"/>
            <w:vAlign w:val="center"/>
          </w:tcPr>
          <w:p w14:paraId="42558DC4"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42480</w:t>
            </w:r>
          </w:p>
        </w:tc>
        <w:tc>
          <w:tcPr>
            <w:tcW w:w="907" w:type="dxa"/>
            <w:vAlign w:val="center"/>
          </w:tcPr>
          <w:p w14:paraId="2C0C451B" w14:textId="19920173"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42628,6</w:t>
            </w:r>
          </w:p>
        </w:tc>
        <w:tc>
          <w:tcPr>
            <w:tcW w:w="907" w:type="dxa"/>
            <w:vAlign w:val="center"/>
          </w:tcPr>
          <w:p w14:paraId="0E873643" w14:textId="77777777" w:rsidR="00DC14B8" w:rsidRPr="00DC14B8" w:rsidRDefault="00DC14B8" w:rsidP="00EB0A73">
            <w:pPr>
              <w:jc w:val="center"/>
              <w:rPr>
                <w:rFonts w:ascii="Times New Roman" w:hAnsi="Times New Roman"/>
                <w:sz w:val="20"/>
                <w:szCs w:val="20"/>
              </w:rPr>
            </w:pPr>
            <w:r w:rsidRPr="00DC14B8">
              <w:rPr>
                <w:rFonts w:ascii="Times New Roman" w:hAnsi="Times New Roman"/>
                <w:sz w:val="20"/>
                <w:szCs w:val="20"/>
              </w:rPr>
              <w:t>100,3</w:t>
            </w:r>
          </w:p>
        </w:tc>
      </w:tr>
    </w:tbl>
    <w:p w14:paraId="564DC090" w14:textId="77777777" w:rsidR="00DC14B8" w:rsidRPr="00B52EC9" w:rsidRDefault="00DC14B8" w:rsidP="00DC14B8">
      <w:pPr>
        <w:spacing w:line="360" w:lineRule="auto"/>
        <w:ind w:left="-284" w:firstLine="709"/>
        <w:jc w:val="both"/>
      </w:pPr>
    </w:p>
    <w:p w14:paraId="001E3887" w14:textId="4E01BF36"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Численность детей дошкольного возраста в расчете на 1 педагогического работника составляет 9,05 человека.</w:t>
      </w:r>
    </w:p>
    <w:p w14:paraId="226B5369" w14:textId="77777777" w:rsidR="00DC14B8"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7</w:t>
      </w:r>
    </w:p>
    <w:p w14:paraId="0A6B97C0" w14:textId="77777777" w:rsidR="00DC14B8" w:rsidRDefault="00DC14B8" w:rsidP="00DC14B8">
      <w:pPr>
        <w:spacing w:line="360" w:lineRule="auto"/>
        <w:ind w:left="-284" w:firstLine="709"/>
        <w:jc w:val="both"/>
      </w:pPr>
      <w:r w:rsidRPr="00146005">
        <w:rPr>
          <w:noProof/>
        </w:rPr>
        <w:lastRenderedPageBreak/>
        <w:drawing>
          <wp:inline distT="0" distB="0" distL="0" distR="0" wp14:anchorId="6EAA42CE" wp14:editId="14D1D31F">
            <wp:extent cx="4543425" cy="17907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CA94FE1" w14:textId="77777777" w:rsidR="00DC14B8" w:rsidRPr="00DC14B8" w:rsidRDefault="00DC14B8" w:rsidP="00DC14B8">
      <w:pPr>
        <w:spacing w:after="0" w:line="240" w:lineRule="auto"/>
        <w:ind w:left="-284" w:firstLine="709"/>
        <w:jc w:val="center"/>
        <w:rPr>
          <w:rFonts w:ascii="Times New Roman" w:hAnsi="Times New Roman"/>
          <w:sz w:val="24"/>
          <w:szCs w:val="24"/>
        </w:rPr>
      </w:pPr>
    </w:p>
    <w:p w14:paraId="666A4E3E" w14:textId="17550484"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Численность учащихся общеобразовательных учреждений в расчете на 1 педагогического работника составляет 6,4 человек.</w:t>
      </w:r>
    </w:p>
    <w:p w14:paraId="174882C2"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8</w:t>
      </w:r>
    </w:p>
    <w:p w14:paraId="53CD04F9" w14:textId="77777777" w:rsidR="00DC14B8" w:rsidRDefault="00DC14B8" w:rsidP="00DC14B8">
      <w:pPr>
        <w:spacing w:line="360" w:lineRule="auto"/>
        <w:ind w:left="-284" w:firstLine="709"/>
        <w:jc w:val="center"/>
      </w:pPr>
      <w:r>
        <w:rPr>
          <w:noProof/>
        </w:rPr>
        <w:drawing>
          <wp:inline distT="0" distB="0" distL="0" distR="0" wp14:anchorId="509D1085" wp14:editId="348FAA5D">
            <wp:extent cx="5192202" cy="2792196"/>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01545" cy="2797220"/>
                    </a:xfrm>
                    <a:prstGeom prst="rect">
                      <a:avLst/>
                    </a:prstGeom>
                    <a:noFill/>
                  </pic:spPr>
                </pic:pic>
              </a:graphicData>
            </a:graphic>
          </wp:inline>
        </w:drawing>
      </w:r>
    </w:p>
    <w:p w14:paraId="7B449CA5" w14:textId="77777777" w:rsidR="00DC14B8" w:rsidRDefault="00DC14B8" w:rsidP="00DC14B8">
      <w:pPr>
        <w:spacing w:line="360" w:lineRule="auto"/>
        <w:ind w:left="-284" w:firstLine="709"/>
        <w:jc w:val="center"/>
      </w:pPr>
    </w:p>
    <w:p w14:paraId="6439D8F3" w14:textId="77777777" w:rsidR="00DC14B8" w:rsidRPr="00DC14B8" w:rsidRDefault="00DC14B8" w:rsidP="001A3475">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На территории Можгинского района лицензии на дополнительное образование имеют: 23 школы, 5 учреждений дополнительного образования (в том числе 3 ДШИ), 17 детских садов.</w:t>
      </w:r>
    </w:p>
    <w:p w14:paraId="1A44CEA0" w14:textId="6113CC13" w:rsidR="00DC14B8" w:rsidRPr="00DC14B8" w:rsidRDefault="00DC14B8" w:rsidP="001A3475">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Реализуются программы по 6 направленностям (художественной, физкультурно-спортивной, технической, туристско-краеведческой, естественнонаучной, социально-гуманитарной). Общее количество программ, реализуемых в муниципалитете, составляет 374.</w:t>
      </w:r>
    </w:p>
    <w:p w14:paraId="5CB79CA0" w14:textId="0C6042E9" w:rsidR="00DC14B8" w:rsidRPr="00DC14B8" w:rsidRDefault="00DC14B8" w:rsidP="001A3475">
      <w:pPr>
        <w:pStyle w:val="Default"/>
        <w:ind w:left="-284" w:firstLine="709"/>
        <w:jc w:val="both"/>
      </w:pPr>
      <w:r w:rsidRPr="00DC14B8">
        <w:t>Согласно статистическим отчетам 1-ДОД и данным Навигатора охват детей дополнительным образованием в Можгинском районе в 2023 году составил 81,87%.</w:t>
      </w:r>
    </w:p>
    <w:p w14:paraId="0B00916D" w14:textId="77777777" w:rsidR="00DC14B8" w:rsidRPr="008D0529" w:rsidRDefault="00DC14B8" w:rsidP="00DC14B8">
      <w:pPr>
        <w:pStyle w:val="af2"/>
        <w:spacing w:after="0" w:line="360" w:lineRule="auto"/>
        <w:ind w:left="-284"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9</w:t>
      </w:r>
    </w:p>
    <w:p w14:paraId="2FD7BA45" w14:textId="77777777" w:rsidR="00DC14B8" w:rsidRPr="001A3475" w:rsidRDefault="00DC14B8" w:rsidP="001A3475">
      <w:pPr>
        <w:spacing w:after="0" w:line="240" w:lineRule="auto"/>
        <w:ind w:left="-284"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Доля детей в возрасте от 5 до 18 лет, </w:t>
      </w:r>
    </w:p>
    <w:p w14:paraId="0211C156" w14:textId="77777777" w:rsidR="00DC14B8" w:rsidRPr="001A3475" w:rsidRDefault="00DC14B8" w:rsidP="001A3475">
      <w:pPr>
        <w:spacing w:after="0" w:line="240" w:lineRule="auto"/>
        <w:ind w:left="-284"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охваченных дополнительным образованием </w:t>
      </w:r>
    </w:p>
    <w:p w14:paraId="7E32B2AA" w14:textId="77777777" w:rsidR="00DC14B8" w:rsidRDefault="00DC14B8" w:rsidP="00DC14B8">
      <w:pPr>
        <w:spacing w:line="360" w:lineRule="auto"/>
        <w:ind w:left="-284" w:firstLine="709"/>
        <w:jc w:val="both"/>
      </w:pPr>
      <w:r>
        <w:rPr>
          <w:noProof/>
        </w:rPr>
        <w:lastRenderedPageBreak/>
        <w:drawing>
          <wp:inline distT="0" distB="0" distL="0" distR="0" wp14:anchorId="068788C8" wp14:editId="54D1B4F7">
            <wp:extent cx="5486400" cy="125920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446AEB">
        <w:t xml:space="preserve"> </w:t>
      </w:r>
    </w:p>
    <w:p w14:paraId="79FD2D53" w14:textId="77777777" w:rsidR="00DC14B8" w:rsidRDefault="00DC14B8" w:rsidP="00DC14B8">
      <w:pPr>
        <w:pStyle w:val="a7"/>
        <w:spacing w:line="276" w:lineRule="auto"/>
        <w:ind w:left="-284" w:firstLine="709"/>
        <w:jc w:val="both"/>
        <w:rPr>
          <w:rFonts w:ascii="Times New Roman" w:hAnsi="Times New Roman"/>
          <w:sz w:val="24"/>
          <w:szCs w:val="24"/>
        </w:rPr>
      </w:pPr>
    </w:p>
    <w:p w14:paraId="7F837398" w14:textId="12F25993" w:rsidR="00DC14B8" w:rsidRPr="00DC14B8" w:rsidRDefault="00DC14B8" w:rsidP="00DC14B8">
      <w:pPr>
        <w:pStyle w:val="a7"/>
        <w:ind w:left="-284" w:firstLine="709"/>
        <w:jc w:val="both"/>
        <w:rPr>
          <w:rFonts w:ascii="Times New Roman" w:hAnsi="Times New Roman"/>
          <w:sz w:val="24"/>
          <w:szCs w:val="24"/>
        </w:rPr>
      </w:pPr>
      <w:r w:rsidRPr="00DC14B8">
        <w:rPr>
          <w:rFonts w:ascii="Times New Roman" w:hAnsi="Times New Roman"/>
          <w:sz w:val="24"/>
          <w:szCs w:val="24"/>
        </w:rPr>
        <w:t>Ежегодно утверждается Программа персонифицированного финансирования дополнительного образования детей и определяется номинал сертификата. В 2023 году номинал сертификата составил 8876,0 рублей (в 2022 году – 9 578,95 рублей).</w:t>
      </w:r>
    </w:p>
    <w:p w14:paraId="70F68EF2" w14:textId="77777777" w:rsidR="00DC14B8" w:rsidRPr="00DC14B8" w:rsidRDefault="00DC14B8" w:rsidP="00DC14B8">
      <w:pPr>
        <w:pStyle w:val="a7"/>
        <w:ind w:left="-284" w:firstLine="709"/>
        <w:jc w:val="both"/>
        <w:rPr>
          <w:rFonts w:ascii="Times New Roman" w:hAnsi="Times New Roman"/>
          <w:sz w:val="24"/>
          <w:szCs w:val="24"/>
        </w:rPr>
      </w:pPr>
      <w:r w:rsidRPr="00DC14B8">
        <w:rPr>
          <w:rFonts w:ascii="Times New Roman" w:eastAsia="Times New Roman" w:hAnsi="Times New Roman"/>
          <w:sz w:val="24"/>
          <w:szCs w:val="24"/>
          <w:lang w:eastAsia="ru-RU"/>
        </w:rPr>
        <w:t>В 2022-2023 учебном году, в соответствии с данными, представленными в навигаторе, в муниципальном образовании «Муниципальный округ Можгинский район УР» заключено 766 договоров персонифицированного финансирования. Таким образом, учитывая сведения о количестве детей в возрасте от 5 до 18 лет, проживающих на территории района (4239 человек), процент детей, использующих сертификаты дополнительного образования в статусе сертификатов персонифицированного финансирования, составляет 18,1 % от общего числа детей.</w:t>
      </w:r>
    </w:p>
    <w:p w14:paraId="3DD6C18A" w14:textId="4C12F652"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В 2023 году в образовательных учреждениях Можгинского района действуют 16 отрядов ЮИД (юных инспекторов движения). Их них 15 на базе школ (Александровская, </w:t>
      </w:r>
      <w:proofErr w:type="spellStart"/>
      <w:r w:rsidRPr="00DC14B8">
        <w:rPr>
          <w:rFonts w:ascii="Times New Roman" w:hAnsi="Times New Roman"/>
          <w:sz w:val="24"/>
          <w:szCs w:val="24"/>
        </w:rPr>
        <w:t>Большепудгинская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Большеучинская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Верхнеюринская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Вишурская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Кватчинская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Комякская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Малосюгинская</w:t>
      </w:r>
      <w:proofErr w:type="spellEnd"/>
      <w:r w:rsidRPr="00DC14B8">
        <w:rPr>
          <w:rFonts w:ascii="Times New Roman" w:hAnsi="Times New Roman"/>
          <w:sz w:val="24"/>
          <w:szCs w:val="24"/>
        </w:rPr>
        <w:t xml:space="preserve">, Можгинская, </w:t>
      </w:r>
      <w:proofErr w:type="spellStart"/>
      <w:r w:rsidRPr="00DC14B8">
        <w:rPr>
          <w:rFonts w:ascii="Times New Roman" w:hAnsi="Times New Roman"/>
          <w:sz w:val="24"/>
          <w:szCs w:val="24"/>
        </w:rPr>
        <w:t>Нынекская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Пычасская</w:t>
      </w:r>
      <w:proofErr w:type="spellEnd"/>
      <w:r w:rsidRPr="00DC14B8">
        <w:rPr>
          <w:rFonts w:ascii="Times New Roman" w:hAnsi="Times New Roman"/>
          <w:sz w:val="24"/>
          <w:szCs w:val="24"/>
        </w:rPr>
        <w:t>, Русско-</w:t>
      </w:r>
      <w:proofErr w:type="spellStart"/>
      <w:r w:rsidRPr="00DC14B8">
        <w:rPr>
          <w:rFonts w:ascii="Times New Roman" w:hAnsi="Times New Roman"/>
          <w:sz w:val="24"/>
          <w:szCs w:val="24"/>
        </w:rPr>
        <w:t>Пычасская</w:t>
      </w:r>
      <w:proofErr w:type="spellEnd"/>
      <w:r w:rsidRPr="00DC14B8">
        <w:rPr>
          <w:rFonts w:ascii="Times New Roman" w:hAnsi="Times New Roman"/>
          <w:sz w:val="24"/>
          <w:szCs w:val="24"/>
        </w:rPr>
        <w:t>, Русско-</w:t>
      </w:r>
      <w:proofErr w:type="spellStart"/>
      <w:r w:rsidRPr="00DC14B8">
        <w:rPr>
          <w:rFonts w:ascii="Times New Roman" w:hAnsi="Times New Roman"/>
          <w:sz w:val="24"/>
          <w:szCs w:val="24"/>
        </w:rPr>
        <w:t>Сюгаильская</w:t>
      </w:r>
      <w:proofErr w:type="spellEnd"/>
      <w:r w:rsidRPr="00DC14B8">
        <w:rPr>
          <w:rFonts w:ascii="Times New Roman" w:hAnsi="Times New Roman"/>
          <w:sz w:val="24"/>
          <w:szCs w:val="24"/>
        </w:rPr>
        <w:t xml:space="preserve">, </w:t>
      </w:r>
      <w:proofErr w:type="spellStart"/>
      <w:r w:rsidRPr="00DC14B8">
        <w:rPr>
          <w:rFonts w:ascii="Times New Roman" w:hAnsi="Times New Roman"/>
          <w:sz w:val="24"/>
          <w:szCs w:val="24"/>
        </w:rPr>
        <w:t>Старокаксинская</w:t>
      </w:r>
      <w:proofErr w:type="spellEnd"/>
      <w:r w:rsidRPr="00DC14B8">
        <w:rPr>
          <w:rFonts w:ascii="Times New Roman" w:hAnsi="Times New Roman"/>
          <w:sz w:val="24"/>
          <w:szCs w:val="24"/>
        </w:rPr>
        <w:t xml:space="preserve">, Черемушкинская) и 1 отряд в </w:t>
      </w:r>
      <w:proofErr w:type="spellStart"/>
      <w:r w:rsidRPr="00DC14B8">
        <w:rPr>
          <w:rFonts w:ascii="Times New Roman" w:hAnsi="Times New Roman"/>
          <w:sz w:val="24"/>
          <w:szCs w:val="24"/>
        </w:rPr>
        <w:t>Нышинском</w:t>
      </w:r>
      <w:proofErr w:type="spellEnd"/>
      <w:r w:rsidRPr="00DC14B8">
        <w:rPr>
          <w:rFonts w:ascii="Times New Roman" w:hAnsi="Times New Roman"/>
          <w:sz w:val="24"/>
          <w:szCs w:val="24"/>
        </w:rPr>
        <w:t xml:space="preserve"> детском саду (201 ребенок). Развивается Всероссийское детско-юношеское военно-патриотическое общественное движение «ЮНАРМИЯ» в состав, которого вошли 12 отрядов на базе 9 общеобразовательных учреждений (169 человек).</w:t>
      </w:r>
    </w:p>
    <w:p w14:paraId="72CBAD10" w14:textId="77777777" w:rsidR="00DC14B8" w:rsidRPr="00DC14B8" w:rsidRDefault="00DC14B8" w:rsidP="00DC14B8">
      <w:pPr>
        <w:pStyle w:val="a7"/>
        <w:ind w:left="-284" w:firstLine="709"/>
        <w:jc w:val="both"/>
        <w:rPr>
          <w:rFonts w:ascii="Times New Roman" w:hAnsi="Times New Roman"/>
          <w:sz w:val="24"/>
          <w:szCs w:val="24"/>
        </w:rPr>
      </w:pPr>
      <w:r w:rsidRPr="00DC14B8">
        <w:rPr>
          <w:rFonts w:ascii="Times New Roman" w:hAnsi="Times New Roman"/>
          <w:sz w:val="24"/>
          <w:szCs w:val="24"/>
        </w:rPr>
        <w:t>На базе школ района действуют:  8 паспортизированных музеев (</w:t>
      </w:r>
      <w:proofErr w:type="spellStart"/>
      <w:r w:rsidRPr="00DC14B8">
        <w:rPr>
          <w:rFonts w:ascii="Times New Roman" w:hAnsi="Times New Roman"/>
          <w:sz w:val="24"/>
          <w:szCs w:val="24"/>
        </w:rPr>
        <w:t>Большесибинская</w:t>
      </w:r>
      <w:proofErr w:type="spellEnd"/>
      <w:r w:rsidRPr="00DC14B8">
        <w:rPr>
          <w:rFonts w:ascii="Times New Roman" w:hAnsi="Times New Roman"/>
          <w:sz w:val="24"/>
          <w:szCs w:val="24"/>
        </w:rPr>
        <w:t xml:space="preserve"> ООШ, </w:t>
      </w:r>
      <w:proofErr w:type="spellStart"/>
      <w:r w:rsidRPr="00DC14B8">
        <w:rPr>
          <w:rFonts w:ascii="Times New Roman" w:hAnsi="Times New Roman"/>
          <w:sz w:val="24"/>
          <w:szCs w:val="24"/>
        </w:rPr>
        <w:t>Большеучинская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Кватчинская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Комякская</w:t>
      </w:r>
      <w:proofErr w:type="spellEnd"/>
      <w:r w:rsidRPr="00DC14B8">
        <w:rPr>
          <w:rFonts w:ascii="Times New Roman" w:hAnsi="Times New Roman"/>
          <w:sz w:val="24"/>
          <w:szCs w:val="24"/>
        </w:rPr>
        <w:t xml:space="preserve"> ООШ, Можгинская СОШ, </w:t>
      </w:r>
      <w:proofErr w:type="spellStart"/>
      <w:r w:rsidRPr="00DC14B8">
        <w:rPr>
          <w:rFonts w:ascii="Times New Roman" w:hAnsi="Times New Roman"/>
          <w:sz w:val="24"/>
          <w:szCs w:val="24"/>
        </w:rPr>
        <w:t>Нышинская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Пычасская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Старокаксинская</w:t>
      </w:r>
      <w:proofErr w:type="spellEnd"/>
      <w:r w:rsidRPr="00DC14B8">
        <w:rPr>
          <w:rFonts w:ascii="Times New Roman" w:hAnsi="Times New Roman"/>
          <w:sz w:val="24"/>
          <w:szCs w:val="24"/>
        </w:rPr>
        <w:t xml:space="preserve"> СОШ); 10 музейных комнат (Александровская СОШ, </w:t>
      </w:r>
      <w:proofErr w:type="spellStart"/>
      <w:r w:rsidRPr="00DC14B8">
        <w:rPr>
          <w:rFonts w:ascii="Times New Roman" w:hAnsi="Times New Roman"/>
          <w:sz w:val="24"/>
          <w:szCs w:val="24"/>
        </w:rPr>
        <w:t>Большекибьинская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Горнякская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Малосюгинская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Нынекская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Пазяльская</w:t>
      </w:r>
      <w:proofErr w:type="spellEnd"/>
      <w:r w:rsidRPr="00DC14B8">
        <w:rPr>
          <w:rFonts w:ascii="Times New Roman" w:hAnsi="Times New Roman"/>
          <w:sz w:val="24"/>
          <w:szCs w:val="24"/>
        </w:rPr>
        <w:t xml:space="preserve"> ООШ, Русско-</w:t>
      </w:r>
      <w:proofErr w:type="spellStart"/>
      <w:r w:rsidRPr="00DC14B8">
        <w:rPr>
          <w:rFonts w:ascii="Times New Roman" w:hAnsi="Times New Roman"/>
          <w:sz w:val="24"/>
          <w:szCs w:val="24"/>
        </w:rPr>
        <w:t>Сюгаильская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Большепудгинская</w:t>
      </w:r>
      <w:proofErr w:type="spellEnd"/>
      <w:r w:rsidRPr="00DC14B8">
        <w:rPr>
          <w:rFonts w:ascii="Times New Roman" w:hAnsi="Times New Roman"/>
          <w:sz w:val="24"/>
          <w:szCs w:val="24"/>
        </w:rPr>
        <w:t xml:space="preserve"> ООШ, </w:t>
      </w:r>
      <w:proofErr w:type="spellStart"/>
      <w:r w:rsidRPr="00DC14B8">
        <w:rPr>
          <w:rFonts w:ascii="Times New Roman" w:hAnsi="Times New Roman"/>
          <w:sz w:val="24"/>
          <w:szCs w:val="24"/>
        </w:rPr>
        <w:t>Маловаложикьинская</w:t>
      </w:r>
      <w:proofErr w:type="spellEnd"/>
      <w:r w:rsidRPr="00DC14B8">
        <w:rPr>
          <w:rFonts w:ascii="Times New Roman" w:hAnsi="Times New Roman"/>
          <w:sz w:val="24"/>
          <w:szCs w:val="24"/>
        </w:rPr>
        <w:t xml:space="preserve"> СОШ, </w:t>
      </w:r>
      <w:proofErr w:type="spellStart"/>
      <w:r w:rsidRPr="00DC14B8">
        <w:rPr>
          <w:rFonts w:ascii="Times New Roman" w:hAnsi="Times New Roman"/>
          <w:sz w:val="24"/>
          <w:szCs w:val="24"/>
        </w:rPr>
        <w:t>Староберезнякская</w:t>
      </w:r>
      <w:proofErr w:type="spellEnd"/>
      <w:r w:rsidRPr="00DC14B8">
        <w:rPr>
          <w:rFonts w:ascii="Times New Roman" w:hAnsi="Times New Roman"/>
          <w:sz w:val="24"/>
          <w:szCs w:val="24"/>
        </w:rPr>
        <w:t xml:space="preserve"> СОШ).</w:t>
      </w:r>
    </w:p>
    <w:p w14:paraId="490095B8"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В 2023 году в районе действовало 19 предметных методических объединений учителей. Приоритетными направления деятельности педагогов в рамках работы методических объединений в 2023 году были такие направления, как развитие навыков функциональной грамотности, преодоление учебной не успешности, работа в условиях, обновленных ФГОС начального, основного и среднего образования, внедрение в практику преподавания новых образовательных технологий.</w:t>
      </w:r>
    </w:p>
    <w:p w14:paraId="367C921B"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 xml:space="preserve">В 2023 учебном году педагоги Можгинского района участвовали в мероприятиях для педагогов по совершенствованию и обмену педагогическим опытом разного уровня – 253 чел., что составляет 40% от общего количества педагогов, из них: районных -126 педагога, республиканских – 168 педагога, всероссийских – 116 педагога, а также международных – 14  педагога. </w:t>
      </w:r>
    </w:p>
    <w:p w14:paraId="63FDDC9D"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Активность педагогов ДОУ – 64,6% от общего количества педагогов ДОУ, педагоги школ – 34%.</w:t>
      </w:r>
    </w:p>
    <w:p w14:paraId="1D0565D4"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В конкурсах профессионального педагогического мастерства участвовали 128 (20%) педагога, из них: в районных –  65 чел., республиканских – 49 чел., всероссийских –35 чел., международных – 5 чел. Доля педагогов, участвовавших в других мероприятиях по совершенствованию и обмену педагогическим опытом –  20%. (конференции, семинары, вебинары и т.д.)</w:t>
      </w:r>
    </w:p>
    <w:p w14:paraId="732033FB"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lastRenderedPageBreak/>
        <w:t>В рамках реализации Концепции сопровождения самоопределения и профессиональной ориентации обучающихся образовательных организаций Можгинского района в 2023 году были организованы следующие мероприятия:</w:t>
      </w:r>
    </w:p>
    <w:p w14:paraId="35770657"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В Можгинском районе система сопровождения самоопределения и профессиональной ориентации обучающихся образовательных организаций складывается из взаимодействия со средними профессиональными организациями. Благодаря заключённому соглашению в 2020 году с БПОУ УР «Можгинский агропромышленный колледж» были организованы профессиональные пробы в рамках проекта «</w:t>
      </w:r>
      <w:proofErr w:type="spellStart"/>
      <w:r w:rsidRPr="00DC14B8">
        <w:rPr>
          <w:rFonts w:ascii="Times New Roman" w:hAnsi="Times New Roman"/>
          <w:sz w:val="24"/>
          <w:szCs w:val="24"/>
          <w:shd w:val="clear" w:color="auto" w:fill="FFFFFF"/>
        </w:rPr>
        <w:t>Агростарт</w:t>
      </w:r>
      <w:proofErr w:type="spellEnd"/>
      <w:r w:rsidRPr="00DC14B8">
        <w:rPr>
          <w:rFonts w:ascii="Times New Roman" w:hAnsi="Times New Roman"/>
          <w:sz w:val="24"/>
          <w:szCs w:val="24"/>
          <w:shd w:val="clear" w:color="auto" w:fill="FFFFFF"/>
        </w:rPr>
        <w:t>». Благодаря проекту в 2022 году 5 обучающихся из 2 школ МБОУ «</w:t>
      </w:r>
      <w:proofErr w:type="spellStart"/>
      <w:r w:rsidRPr="00DC14B8">
        <w:rPr>
          <w:rFonts w:ascii="Times New Roman" w:hAnsi="Times New Roman"/>
          <w:sz w:val="24"/>
          <w:szCs w:val="24"/>
          <w:shd w:val="clear" w:color="auto" w:fill="FFFFFF"/>
        </w:rPr>
        <w:t>Староберезнякская</w:t>
      </w:r>
      <w:proofErr w:type="spellEnd"/>
      <w:r w:rsidRPr="00DC14B8">
        <w:rPr>
          <w:rFonts w:ascii="Times New Roman" w:hAnsi="Times New Roman"/>
          <w:sz w:val="24"/>
          <w:szCs w:val="24"/>
          <w:shd w:val="clear" w:color="auto" w:fill="FFFFFF"/>
        </w:rPr>
        <w:t xml:space="preserve"> СОШ» и МБОУ «</w:t>
      </w:r>
      <w:proofErr w:type="spellStart"/>
      <w:r w:rsidRPr="00DC14B8">
        <w:rPr>
          <w:rFonts w:ascii="Times New Roman" w:hAnsi="Times New Roman"/>
          <w:sz w:val="24"/>
          <w:szCs w:val="24"/>
          <w:shd w:val="clear" w:color="auto" w:fill="FFFFFF"/>
        </w:rPr>
        <w:t>Верхнеюринская</w:t>
      </w:r>
      <w:proofErr w:type="spellEnd"/>
      <w:r w:rsidRPr="00DC14B8">
        <w:rPr>
          <w:rFonts w:ascii="Times New Roman" w:hAnsi="Times New Roman"/>
          <w:sz w:val="24"/>
          <w:szCs w:val="24"/>
          <w:shd w:val="clear" w:color="auto" w:fill="FFFFFF"/>
        </w:rPr>
        <w:t xml:space="preserve"> ООШ» приняли участие в региональном чемпионате «</w:t>
      </w:r>
      <w:proofErr w:type="spellStart"/>
      <w:r w:rsidRPr="00DC14B8">
        <w:rPr>
          <w:rFonts w:ascii="Times New Roman" w:hAnsi="Times New Roman"/>
          <w:sz w:val="24"/>
          <w:szCs w:val="24"/>
          <w:shd w:val="clear" w:color="auto" w:fill="FFFFFF"/>
        </w:rPr>
        <w:t>WorldSkills</w:t>
      </w:r>
      <w:proofErr w:type="spellEnd"/>
      <w:r w:rsidRPr="00DC14B8">
        <w:rPr>
          <w:rFonts w:ascii="Times New Roman" w:hAnsi="Times New Roman"/>
          <w:sz w:val="24"/>
          <w:szCs w:val="24"/>
          <w:shd w:val="clear" w:color="auto" w:fill="FFFFFF"/>
        </w:rPr>
        <w:t>» по компетенции «Ветеринария».  В 2023 учебном году продолжилось сотрудничество с Центром одаренных детей «ТАУ». Программу по углубленному изучению биологии посещали 9 детей из МБОУ «</w:t>
      </w:r>
      <w:proofErr w:type="spellStart"/>
      <w:r w:rsidRPr="00DC14B8">
        <w:rPr>
          <w:rFonts w:ascii="Times New Roman" w:hAnsi="Times New Roman"/>
          <w:sz w:val="24"/>
          <w:szCs w:val="24"/>
          <w:shd w:val="clear" w:color="auto" w:fill="FFFFFF"/>
        </w:rPr>
        <w:t>Большеучинская</w:t>
      </w:r>
      <w:proofErr w:type="spellEnd"/>
      <w:r w:rsidRPr="00DC14B8">
        <w:rPr>
          <w:rFonts w:ascii="Times New Roman" w:hAnsi="Times New Roman"/>
          <w:sz w:val="24"/>
          <w:szCs w:val="24"/>
          <w:shd w:val="clear" w:color="auto" w:fill="FFFFFF"/>
        </w:rPr>
        <w:t xml:space="preserve"> СОШ» и 18 детей из 10 школ (в 2022 году обучались 11 детей из 2 школ района)</w:t>
      </w:r>
    </w:p>
    <w:p w14:paraId="323B0FA6"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 xml:space="preserve">В 2023 году продолжилась деятельность педагогического класса в </w:t>
      </w:r>
      <w:proofErr w:type="spellStart"/>
      <w:r w:rsidRPr="00DC14B8">
        <w:rPr>
          <w:rFonts w:ascii="Times New Roman" w:hAnsi="Times New Roman"/>
          <w:sz w:val="24"/>
          <w:szCs w:val="24"/>
          <w:shd w:val="clear" w:color="auto" w:fill="FFFFFF"/>
        </w:rPr>
        <w:t>Пычасской</w:t>
      </w:r>
      <w:proofErr w:type="spellEnd"/>
      <w:r w:rsidRPr="00DC14B8">
        <w:rPr>
          <w:rFonts w:ascii="Times New Roman" w:hAnsi="Times New Roman"/>
          <w:sz w:val="24"/>
          <w:szCs w:val="24"/>
          <w:shd w:val="clear" w:color="auto" w:fill="FFFFFF"/>
        </w:rPr>
        <w:t xml:space="preserve"> школе на основе соглашения с Можгинским педагогическим колледжем.</w:t>
      </w:r>
    </w:p>
    <w:p w14:paraId="1ED41731"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В 2023 году была проведена подготовка к открытию педагогического класса на базе Можгинской СОШ в рамках трехстороннего соглашения с ГГИПУ, УО Можгинского района и МБОУ «Можгинская СОШ», и соглашения УО, РЦДОД и Можгинского педагогического колледжа. Результатом подготовки станет открытие с января 2024 года сетевого психолого- педагогического класса для обучающихся 10-11 классов.</w:t>
      </w:r>
    </w:p>
    <w:p w14:paraId="498A7C01"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 xml:space="preserve">С 2023 года была выстроено взаимодействие с АО «Свет» по организации профессиональных проб и разработке проектных заданий обучающимися школ с центрами «Точка роста». В 2023 году 371 обучающихся 9-11 классов района посетили </w:t>
      </w:r>
      <w:proofErr w:type="spellStart"/>
      <w:r w:rsidRPr="00DC14B8">
        <w:rPr>
          <w:rFonts w:ascii="Times New Roman" w:hAnsi="Times New Roman"/>
          <w:sz w:val="24"/>
          <w:szCs w:val="24"/>
          <w:shd w:val="clear" w:color="auto" w:fill="FFFFFF"/>
        </w:rPr>
        <w:t>профессинальные</w:t>
      </w:r>
      <w:proofErr w:type="spellEnd"/>
      <w:r w:rsidRPr="00DC14B8">
        <w:rPr>
          <w:rFonts w:ascii="Times New Roman" w:hAnsi="Times New Roman"/>
          <w:sz w:val="24"/>
          <w:szCs w:val="24"/>
          <w:shd w:val="clear" w:color="auto" w:fill="FFFFFF"/>
        </w:rPr>
        <w:t xml:space="preserve"> пробы. Успешно был презентован </w:t>
      </w:r>
      <w:proofErr w:type="spellStart"/>
      <w:r w:rsidRPr="00DC14B8">
        <w:rPr>
          <w:rFonts w:ascii="Times New Roman" w:hAnsi="Times New Roman"/>
          <w:sz w:val="24"/>
          <w:szCs w:val="24"/>
          <w:shd w:val="clear" w:color="auto" w:fill="FFFFFF"/>
        </w:rPr>
        <w:t>Пычасской</w:t>
      </w:r>
      <w:proofErr w:type="spellEnd"/>
      <w:r w:rsidRPr="00DC14B8">
        <w:rPr>
          <w:rFonts w:ascii="Times New Roman" w:hAnsi="Times New Roman"/>
          <w:sz w:val="24"/>
          <w:szCs w:val="24"/>
          <w:shd w:val="clear" w:color="auto" w:fill="FFFFFF"/>
        </w:rPr>
        <w:t xml:space="preserve"> СОШ по разработке бренда предприятия АО «СВЕТ».</w:t>
      </w:r>
    </w:p>
    <w:p w14:paraId="60C41DF5" w14:textId="2A3F0E62"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С МБОУ «</w:t>
      </w:r>
      <w:proofErr w:type="spellStart"/>
      <w:r w:rsidRPr="00DC14B8">
        <w:rPr>
          <w:rFonts w:ascii="Times New Roman" w:hAnsi="Times New Roman"/>
          <w:sz w:val="24"/>
          <w:szCs w:val="24"/>
          <w:shd w:val="clear" w:color="auto" w:fill="FFFFFF"/>
        </w:rPr>
        <w:t>Большеучинская</w:t>
      </w:r>
      <w:proofErr w:type="spellEnd"/>
      <w:r w:rsidRPr="00DC14B8">
        <w:rPr>
          <w:rFonts w:ascii="Times New Roman" w:hAnsi="Times New Roman"/>
          <w:sz w:val="24"/>
          <w:szCs w:val="24"/>
          <w:shd w:val="clear" w:color="auto" w:fill="FFFFFF"/>
        </w:rPr>
        <w:t xml:space="preserve"> СОШ» в 2023 году открылась и функционирует класса инженерной направленности.</w:t>
      </w:r>
    </w:p>
    <w:p w14:paraId="5EBE39E9" w14:textId="36D93531"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 xml:space="preserve">На базе Можгинского агропромышленного колледжа обучающиеся </w:t>
      </w:r>
      <w:proofErr w:type="spellStart"/>
      <w:r w:rsidRPr="00DC14B8">
        <w:rPr>
          <w:rFonts w:ascii="Times New Roman" w:hAnsi="Times New Roman"/>
          <w:sz w:val="24"/>
          <w:szCs w:val="24"/>
          <w:shd w:val="clear" w:color="auto" w:fill="FFFFFF"/>
        </w:rPr>
        <w:t>Пычасской</w:t>
      </w:r>
      <w:proofErr w:type="spellEnd"/>
      <w:r w:rsidRPr="00DC14B8">
        <w:rPr>
          <w:rFonts w:ascii="Times New Roman" w:hAnsi="Times New Roman"/>
          <w:sz w:val="24"/>
          <w:szCs w:val="24"/>
          <w:shd w:val="clear" w:color="auto" w:fill="FFFFFF"/>
        </w:rPr>
        <w:t xml:space="preserve"> СОШ получают профессию в рамках проекта «Моя первая профессия.</w:t>
      </w:r>
    </w:p>
    <w:p w14:paraId="42C08DCA" w14:textId="77777777" w:rsidR="00DC14B8" w:rsidRPr="00DC14B8" w:rsidRDefault="00DC14B8" w:rsidP="00DC14B8">
      <w:pPr>
        <w:spacing w:after="0" w:line="240" w:lineRule="auto"/>
        <w:ind w:left="-284" w:firstLine="709"/>
        <w:jc w:val="both"/>
        <w:rPr>
          <w:rFonts w:ascii="Times New Roman" w:hAnsi="Times New Roman"/>
          <w:sz w:val="24"/>
          <w:szCs w:val="24"/>
          <w:shd w:val="clear" w:color="auto" w:fill="FFFFFF"/>
        </w:rPr>
      </w:pPr>
      <w:r w:rsidRPr="00DC14B8">
        <w:rPr>
          <w:rFonts w:ascii="Times New Roman" w:hAnsi="Times New Roman"/>
          <w:sz w:val="24"/>
          <w:szCs w:val="24"/>
          <w:shd w:val="clear" w:color="auto" w:fill="FFFFFF"/>
        </w:rPr>
        <w:t>На уровне муниципального образования действует программа сетевого взаимодействия наставляемых и наставников из разных образовательных организаций. В 2023 году 9 опытных педагогов были закреплены в роли наставников над 24 наставляемыми. В качестве наставляемых с учетом запросов образовательных организаций были определены педагоги, имеющие низкие образовательные результаты, педагоги со стажем преподавания от 0 до 3 лет.</w:t>
      </w:r>
    </w:p>
    <w:p w14:paraId="24B2939B" w14:textId="7777777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Ежегодно образовательные учреждения Можгинского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 В 2023 году в данной процедуре приняли участие 17 образовательных организаций.</w:t>
      </w:r>
    </w:p>
    <w:p w14:paraId="221C5DEF" w14:textId="18383F6A"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К концу 2023 года парк школьных автобусов составил 27 (3 на стадии оформления) единицы. Получили новые школьные автобусы: МБОУ «Александровская СОШ», МБОУ «Русско-</w:t>
      </w:r>
      <w:proofErr w:type="spellStart"/>
      <w:r w:rsidRPr="00DC14B8">
        <w:rPr>
          <w:rFonts w:ascii="Times New Roman" w:hAnsi="Times New Roman"/>
          <w:sz w:val="24"/>
          <w:szCs w:val="24"/>
        </w:rPr>
        <w:t>Сюгаильская</w:t>
      </w:r>
      <w:proofErr w:type="spellEnd"/>
      <w:r w:rsidRPr="00DC14B8">
        <w:rPr>
          <w:rFonts w:ascii="Times New Roman" w:hAnsi="Times New Roman"/>
          <w:sz w:val="24"/>
          <w:szCs w:val="24"/>
        </w:rPr>
        <w:t xml:space="preserve"> СОШ», МБОУ «Можгинская СОШ». Планы на 2024 год – МБОУ «</w:t>
      </w:r>
      <w:proofErr w:type="spellStart"/>
      <w:r w:rsidRPr="00DC14B8">
        <w:rPr>
          <w:rFonts w:ascii="Times New Roman" w:hAnsi="Times New Roman"/>
          <w:sz w:val="24"/>
          <w:szCs w:val="24"/>
        </w:rPr>
        <w:t>Большесибинская</w:t>
      </w:r>
      <w:proofErr w:type="spellEnd"/>
      <w:r w:rsidRPr="00DC14B8">
        <w:rPr>
          <w:rFonts w:ascii="Times New Roman" w:hAnsi="Times New Roman"/>
          <w:sz w:val="24"/>
          <w:szCs w:val="24"/>
        </w:rPr>
        <w:t xml:space="preserve"> ООШ». 2025 год – МБОУ «</w:t>
      </w:r>
      <w:proofErr w:type="spellStart"/>
      <w:r w:rsidRPr="00DC14B8">
        <w:rPr>
          <w:rFonts w:ascii="Times New Roman" w:hAnsi="Times New Roman"/>
          <w:sz w:val="24"/>
          <w:szCs w:val="24"/>
        </w:rPr>
        <w:t>Нынекская</w:t>
      </w:r>
      <w:proofErr w:type="spellEnd"/>
      <w:r w:rsidRPr="00DC14B8">
        <w:rPr>
          <w:rFonts w:ascii="Times New Roman" w:hAnsi="Times New Roman"/>
          <w:sz w:val="24"/>
          <w:szCs w:val="24"/>
        </w:rPr>
        <w:t xml:space="preserve"> СОШ», МБОУ «</w:t>
      </w:r>
      <w:proofErr w:type="spellStart"/>
      <w:r w:rsidRPr="00DC14B8">
        <w:rPr>
          <w:rFonts w:ascii="Times New Roman" w:hAnsi="Times New Roman"/>
          <w:sz w:val="24"/>
          <w:szCs w:val="24"/>
        </w:rPr>
        <w:t>Маловаложикьинская</w:t>
      </w:r>
      <w:proofErr w:type="spellEnd"/>
      <w:r w:rsidRPr="00DC14B8">
        <w:rPr>
          <w:rFonts w:ascii="Times New Roman" w:hAnsi="Times New Roman"/>
          <w:sz w:val="24"/>
          <w:szCs w:val="24"/>
        </w:rPr>
        <w:t xml:space="preserve"> СОШ».</w:t>
      </w:r>
    </w:p>
    <w:p w14:paraId="354C5099" w14:textId="16B5A49A" w:rsidR="00DC14B8" w:rsidRPr="00DC14B8" w:rsidRDefault="00DC14B8" w:rsidP="00DC14B8">
      <w:pPr>
        <w:pStyle w:val="22"/>
        <w:shd w:val="clear" w:color="auto" w:fill="auto"/>
        <w:spacing w:after="0" w:line="240" w:lineRule="auto"/>
        <w:ind w:left="-284" w:right="20" w:firstLine="709"/>
        <w:jc w:val="both"/>
        <w:rPr>
          <w:sz w:val="24"/>
          <w:szCs w:val="24"/>
        </w:rPr>
      </w:pPr>
      <w:r w:rsidRPr="00DC14B8">
        <w:rPr>
          <w:color w:val="auto"/>
          <w:sz w:val="24"/>
          <w:szCs w:val="24"/>
        </w:rPr>
        <w:t>Осуществляется подвоз 510 человек (2022г. – 498 чел., 2021г. - 431 чел.)  по 39 маршрутам (в 2022г. – 38 маршрутов, 2021г. – 35 маршрутов)</w:t>
      </w:r>
      <w:r w:rsidRPr="00DC14B8">
        <w:rPr>
          <w:sz w:val="24"/>
          <w:szCs w:val="24"/>
        </w:rPr>
        <w:t xml:space="preserve">. В 2023 году открыли новый маршрут д. </w:t>
      </w:r>
      <w:proofErr w:type="spellStart"/>
      <w:r w:rsidRPr="00DC14B8">
        <w:rPr>
          <w:sz w:val="24"/>
          <w:szCs w:val="24"/>
        </w:rPr>
        <w:t>В.Юри</w:t>
      </w:r>
      <w:proofErr w:type="spellEnd"/>
      <w:r w:rsidRPr="00DC14B8">
        <w:rPr>
          <w:sz w:val="24"/>
          <w:szCs w:val="24"/>
        </w:rPr>
        <w:t xml:space="preserve"> – д. </w:t>
      </w:r>
      <w:proofErr w:type="spellStart"/>
      <w:r w:rsidRPr="00DC14B8">
        <w:rPr>
          <w:sz w:val="24"/>
          <w:szCs w:val="24"/>
        </w:rPr>
        <w:t>Атабаево</w:t>
      </w:r>
      <w:proofErr w:type="spellEnd"/>
      <w:r>
        <w:rPr>
          <w:sz w:val="24"/>
          <w:szCs w:val="24"/>
        </w:rPr>
        <w:t>.</w:t>
      </w:r>
    </w:p>
    <w:p w14:paraId="255C4A86" w14:textId="77777777" w:rsidR="00DC14B8" w:rsidRPr="00DC14B8" w:rsidRDefault="00DC14B8" w:rsidP="00DC14B8">
      <w:pPr>
        <w:pStyle w:val="22"/>
        <w:shd w:val="clear" w:color="auto" w:fill="auto"/>
        <w:spacing w:after="0" w:line="240" w:lineRule="auto"/>
        <w:ind w:left="-284" w:right="20" w:firstLine="709"/>
        <w:jc w:val="both"/>
        <w:rPr>
          <w:color w:val="auto"/>
          <w:sz w:val="24"/>
          <w:szCs w:val="24"/>
        </w:rPr>
      </w:pPr>
      <w:r w:rsidRPr="00DC14B8">
        <w:rPr>
          <w:color w:val="auto"/>
          <w:sz w:val="24"/>
          <w:szCs w:val="24"/>
        </w:rPr>
        <w:t xml:space="preserve">В течение года велась работа в автоматизированных электронных системах «Мониторинг образования», «ГАС-управление», «Электронный детский сад», «Электронный журнал», «Электронный дневник», «ИПРА» (индивидуальная программам реабилитация, </w:t>
      </w:r>
      <w:r w:rsidRPr="00DC14B8">
        <w:rPr>
          <w:color w:val="auto"/>
          <w:sz w:val="24"/>
          <w:szCs w:val="24"/>
        </w:rPr>
        <w:lastRenderedPageBreak/>
        <w:t xml:space="preserve">либо </w:t>
      </w:r>
      <w:proofErr w:type="spellStart"/>
      <w:r w:rsidRPr="00DC14B8">
        <w:rPr>
          <w:color w:val="auto"/>
          <w:sz w:val="24"/>
          <w:szCs w:val="24"/>
        </w:rPr>
        <w:t>абилитации</w:t>
      </w:r>
      <w:proofErr w:type="spellEnd"/>
      <w:r w:rsidRPr="00DC14B8">
        <w:rPr>
          <w:color w:val="auto"/>
          <w:sz w:val="24"/>
          <w:szCs w:val="24"/>
        </w:rPr>
        <w:t xml:space="preserve"> детей инвалидов), «ФРДО» (федеральная информационная система Федеральный реестр документов об образовании), «Заказ учебников», «Портал-навигатор персонифицированного дополнительного образования УР» и др.</w:t>
      </w:r>
    </w:p>
    <w:p w14:paraId="027E69CD" w14:textId="77777777" w:rsidR="00DC14B8" w:rsidRPr="00DC14B8" w:rsidRDefault="00DC14B8" w:rsidP="00DC14B8">
      <w:pPr>
        <w:pStyle w:val="22"/>
        <w:shd w:val="clear" w:color="auto" w:fill="auto"/>
        <w:spacing w:after="0" w:line="240" w:lineRule="auto"/>
        <w:ind w:left="-284" w:right="23" w:firstLine="709"/>
        <w:jc w:val="both"/>
        <w:rPr>
          <w:color w:val="auto"/>
          <w:sz w:val="24"/>
          <w:szCs w:val="24"/>
        </w:rPr>
      </w:pPr>
      <w:r w:rsidRPr="00DC14B8">
        <w:rPr>
          <w:color w:val="auto"/>
          <w:sz w:val="24"/>
          <w:szCs w:val="24"/>
        </w:rPr>
        <w:t>Проведено комплектование и тарификация педагогическими и руководящими работниками на следующий учебный год.</w:t>
      </w:r>
    </w:p>
    <w:p w14:paraId="46AD912C" w14:textId="77777777" w:rsidR="00DC14B8" w:rsidRPr="00DC14B8" w:rsidRDefault="00DC14B8" w:rsidP="00DC14B8">
      <w:pPr>
        <w:pStyle w:val="22"/>
        <w:shd w:val="clear" w:color="auto" w:fill="auto"/>
        <w:spacing w:after="0" w:line="240" w:lineRule="auto"/>
        <w:ind w:left="-284" w:right="23" w:firstLine="709"/>
        <w:jc w:val="both"/>
        <w:rPr>
          <w:color w:val="auto"/>
          <w:sz w:val="24"/>
          <w:szCs w:val="24"/>
        </w:rPr>
      </w:pPr>
      <w:r w:rsidRPr="00DC14B8">
        <w:rPr>
          <w:color w:val="auto"/>
          <w:sz w:val="24"/>
          <w:szCs w:val="24"/>
        </w:rPr>
        <w:t>Специалистами Управления образования, МКУ «Централизованная бухгалтерия по обслуживанию учреждений Можгинского района» организованы выезды в образовательные учреждения района с целью осуществлялся мониторинг различных направлений деятельности:</w:t>
      </w:r>
    </w:p>
    <w:p w14:paraId="0BA72B91" w14:textId="77777777" w:rsidR="00DC14B8" w:rsidRPr="00DC14B8" w:rsidRDefault="00DC14B8" w:rsidP="00DC14B8">
      <w:pPr>
        <w:pStyle w:val="22"/>
        <w:shd w:val="clear" w:color="auto" w:fill="auto"/>
        <w:spacing w:after="0" w:line="240" w:lineRule="auto"/>
        <w:ind w:left="-284" w:right="23" w:firstLine="709"/>
        <w:jc w:val="both"/>
        <w:rPr>
          <w:color w:val="auto"/>
          <w:sz w:val="24"/>
          <w:szCs w:val="24"/>
        </w:rPr>
      </w:pPr>
      <w:r w:rsidRPr="00DC14B8">
        <w:rPr>
          <w:color w:val="auto"/>
          <w:sz w:val="24"/>
          <w:szCs w:val="24"/>
        </w:rPr>
        <w:t>- организация питания;</w:t>
      </w:r>
    </w:p>
    <w:p w14:paraId="273F1758" w14:textId="77777777" w:rsidR="00DC14B8" w:rsidRPr="00DC14B8" w:rsidRDefault="00DC14B8" w:rsidP="00DC14B8">
      <w:pPr>
        <w:pStyle w:val="22"/>
        <w:shd w:val="clear" w:color="auto" w:fill="auto"/>
        <w:spacing w:after="0" w:line="240" w:lineRule="auto"/>
        <w:ind w:left="-284" w:right="23" w:firstLine="709"/>
        <w:jc w:val="both"/>
        <w:rPr>
          <w:sz w:val="24"/>
          <w:szCs w:val="24"/>
        </w:rPr>
      </w:pPr>
      <w:r w:rsidRPr="00DC14B8">
        <w:rPr>
          <w:color w:val="auto"/>
          <w:sz w:val="24"/>
          <w:szCs w:val="24"/>
        </w:rPr>
        <w:t xml:space="preserve">- соблюдение </w:t>
      </w:r>
      <w:r w:rsidRPr="00DC14B8">
        <w:rPr>
          <w:sz w:val="24"/>
          <w:szCs w:val="24"/>
        </w:rPr>
        <w:t>требований санитарно-противоэпидемического режима;</w:t>
      </w:r>
    </w:p>
    <w:p w14:paraId="3A6F5141" w14:textId="77777777" w:rsidR="00DC14B8" w:rsidRPr="00DC14B8" w:rsidRDefault="00DC14B8" w:rsidP="00DC14B8">
      <w:pPr>
        <w:pStyle w:val="22"/>
        <w:shd w:val="clear" w:color="auto" w:fill="auto"/>
        <w:spacing w:after="0" w:line="240" w:lineRule="auto"/>
        <w:ind w:left="-284" w:right="23" w:firstLine="709"/>
        <w:jc w:val="both"/>
        <w:rPr>
          <w:sz w:val="24"/>
          <w:szCs w:val="24"/>
        </w:rPr>
      </w:pPr>
      <w:r w:rsidRPr="00DC14B8">
        <w:rPr>
          <w:sz w:val="24"/>
          <w:szCs w:val="24"/>
        </w:rPr>
        <w:t>- выполнение показателей муниципальных заданий;</w:t>
      </w:r>
    </w:p>
    <w:p w14:paraId="5B8CECA0" w14:textId="77777777" w:rsidR="00DC14B8" w:rsidRPr="00DC14B8" w:rsidRDefault="00DC14B8" w:rsidP="00DC14B8">
      <w:pPr>
        <w:pStyle w:val="22"/>
        <w:shd w:val="clear" w:color="auto" w:fill="auto"/>
        <w:spacing w:after="0" w:line="240" w:lineRule="auto"/>
        <w:ind w:left="-284" w:right="23" w:firstLine="709"/>
        <w:jc w:val="both"/>
        <w:rPr>
          <w:sz w:val="24"/>
          <w:szCs w:val="24"/>
        </w:rPr>
      </w:pPr>
      <w:r w:rsidRPr="00DC14B8">
        <w:rPr>
          <w:sz w:val="24"/>
          <w:szCs w:val="24"/>
        </w:rPr>
        <w:t>- безопасность;</w:t>
      </w:r>
    </w:p>
    <w:p w14:paraId="485E90F0" w14:textId="77777777" w:rsidR="00DC14B8" w:rsidRPr="00DC14B8" w:rsidRDefault="00DC14B8" w:rsidP="00DC14B8">
      <w:pPr>
        <w:pStyle w:val="22"/>
        <w:shd w:val="clear" w:color="auto" w:fill="auto"/>
        <w:spacing w:after="0" w:line="240" w:lineRule="auto"/>
        <w:ind w:left="-284" w:right="23" w:firstLine="709"/>
        <w:jc w:val="both"/>
        <w:rPr>
          <w:color w:val="auto"/>
          <w:sz w:val="24"/>
          <w:szCs w:val="24"/>
        </w:rPr>
      </w:pPr>
      <w:r w:rsidRPr="00DC14B8">
        <w:rPr>
          <w:sz w:val="24"/>
          <w:szCs w:val="24"/>
        </w:rPr>
        <w:t>- ведомственный контроль за соблюдением трудового законодательства.</w:t>
      </w:r>
    </w:p>
    <w:p w14:paraId="6EEB26B8" w14:textId="122CC65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b/>
          <w:i/>
          <w:sz w:val="24"/>
          <w:szCs w:val="24"/>
        </w:rPr>
        <w:t xml:space="preserve"> </w:t>
      </w:r>
      <w:r w:rsidRPr="00DC14B8">
        <w:rPr>
          <w:rFonts w:ascii="Times New Roman" w:hAnsi="Times New Roman"/>
          <w:sz w:val="24"/>
          <w:szCs w:val="24"/>
        </w:rPr>
        <w:t xml:space="preserve">В 2023 году было запланировано 11 совещаний с директорами школ, 9 - с заведующими ДОУ, проведено 16 совещаний (9 с заведующими ДОУ). </w:t>
      </w:r>
    </w:p>
    <w:p w14:paraId="4E395163" w14:textId="7777777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По плану запланировано - 1 семинар с директорами школ, проведено 3 </w:t>
      </w:r>
    </w:p>
    <w:p w14:paraId="07F41637" w14:textId="7777777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Семинары для заведующих ДОУ – запланировано 3, проведено 3</w:t>
      </w:r>
    </w:p>
    <w:p w14:paraId="3A04E7E4" w14:textId="7777777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В 2024 году запланировано 10 совещаний и 11 – для заведующих ДОУ, 1 семинар для директоров ОУ.</w:t>
      </w:r>
    </w:p>
    <w:p w14:paraId="780129C7" w14:textId="77777777" w:rsidR="00DC14B8" w:rsidRPr="00DC14B8" w:rsidRDefault="00DC14B8" w:rsidP="00DC14B8">
      <w:pPr>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муниципального образования «Муниципальный округ Можгинский район Удмуртской Республики» «Социальная поддержка населения» оказана единовременная денежная выплата 58 малоимущим семьям и малоимущим одиноко проживающим гражданам, а также гражданам, находящимся в трудной жизненной ситуации, в том числе 38 семьям с детьми, на общую сумму 130,0 тыс. руб.</w:t>
      </w:r>
    </w:p>
    <w:p w14:paraId="7E5EE805" w14:textId="5AC1AC94"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В период с 28 июня по 30 июля 2023 года проведена приемка образовательных организаций к новому учебному году.</w:t>
      </w:r>
    </w:p>
    <w:p w14:paraId="19F80AA5" w14:textId="530693B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К приемке представлены 43 образовательных организации района.  </w:t>
      </w:r>
    </w:p>
    <w:p w14:paraId="5BBD151C"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На подготовку образовательных учреждений к новому учебному году и отопительному периоду в 2023 году выделено: </w:t>
      </w:r>
    </w:p>
    <w:p w14:paraId="7FDFC3B6"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из республиканского бюджета – 1 000 000,00 руб.  </w:t>
      </w:r>
    </w:p>
    <w:p w14:paraId="46641693"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из местного бюджета – 16 224 142,35 руб.</w:t>
      </w:r>
    </w:p>
    <w:p w14:paraId="08C2F02E" w14:textId="3E5DA72D"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Данные средства распределены по Муниципальным программам муниципального образования «Муниципальный округ Можгинский район Удмуртской Республики»: </w:t>
      </w:r>
    </w:p>
    <w:p w14:paraId="3984C1F8"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I. «Развитие образования и воспитания» на мероприятия: </w:t>
      </w:r>
    </w:p>
    <w:p w14:paraId="351215D8"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на подготовку муниципальных образовательных учреждений к новому учебному году и отопительному сезону (10 112866,35 руб.)</w:t>
      </w:r>
    </w:p>
    <w:p w14:paraId="11DCD5A4"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(выполнены следующие виды работ: метрологическая поверка узлов учета, услуги по испытанию и измерению электроустановок напряжением до 1000В, замена теневого навеса, ремонт полов, замена светильников, разработка сметной документации, санитарно-технические работы, утепление кровли, аварийно-восстановительные работы, ремонт туалетов);</w:t>
      </w:r>
    </w:p>
    <w:p w14:paraId="5FFCA3B5"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на обеспечение комплексной безопасности в муниципальных организациях дошкольного и общего образования (1 861 060,00 руб.)</w:t>
      </w:r>
    </w:p>
    <w:p w14:paraId="7A213A41"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(выполнены следующие виды работ: испытание внутренних пожарных кранов, приобретение и перезарядка огнетушителей, ремонт и монтаж АПС, установка противопожарных люков, приобретение </w:t>
      </w:r>
      <w:proofErr w:type="spellStart"/>
      <w:r w:rsidRPr="00DC14B8">
        <w:rPr>
          <w:rFonts w:ascii="Times New Roman" w:hAnsi="Times New Roman"/>
          <w:sz w:val="24"/>
          <w:szCs w:val="24"/>
        </w:rPr>
        <w:t>самоспасателя</w:t>
      </w:r>
      <w:proofErr w:type="spellEnd"/>
      <w:r w:rsidRPr="00DC14B8">
        <w:rPr>
          <w:rFonts w:ascii="Times New Roman" w:hAnsi="Times New Roman"/>
          <w:sz w:val="24"/>
          <w:szCs w:val="24"/>
        </w:rPr>
        <w:t xml:space="preserve">, проведение испытания качества огнезащитной обработки деревянных конструкций, испытание наружных противопожарных лестниц, внутренних пожарных кранов, пожарного гидранта наружного противопожарного водоснабжения, ремонт эвакуационных выходов, изготовление и установка не стандартной </w:t>
      </w:r>
      <w:r w:rsidRPr="00DC14B8">
        <w:rPr>
          <w:rFonts w:ascii="Times New Roman" w:hAnsi="Times New Roman"/>
          <w:sz w:val="24"/>
          <w:szCs w:val="24"/>
        </w:rPr>
        <w:lastRenderedPageBreak/>
        <w:t>сертифицированной противопожарной металлической однодольной двери с доводчиком, монтаж противопожарных лестниц, у</w:t>
      </w:r>
      <w:r w:rsidRPr="00DC14B8">
        <w:rPr>
          <w:rFonts w:ascii="Times New Roman" w:hAnsi="Times New Roman"/>
          <w:color w:val="000000"/>
          <w:sz w:val="24"/>
          <w:szCs w:val="24"/>
        </w:rPr>
        <w:t>становка ограждений кровли</w:t>
      </w:r>
      <w:r w:rsidRPr="00DC14B8">
        <w:rPr>
          <w:rFonts w:ascii="Times New Roman" w:hAnsi="Times New Roman"/>
          <w:sz w:val="24"/>
          <w:szCs w:val="24"/>
        </w:rPr>
        <w:t xml:space="preserve">  и др.).</w:t>
      </w:r>
    </w:p>
    <w:p w14:paraId="67C4D835" w14:textId="29E33F11"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на обеспечение выполнения Плана мероприятий по реализации регионального проекта «Современная школа» (2 140 000,00 руб.) </w:t>
      </w:r>
    </w:p>
    <w:p w14:paraId="05A74831"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(для создания Центров образования естественно-научного и технологического профиля «Точка Роста» на ремонт кабинетов в МБОУ «</w:t>
      </w:r>
      <w:proofErr w:type="spellStart"/>
      <w:r w:rsidRPr="00DC14B8">
        <w:rPr>
          <w:rFonts w:ascii="Times New Roman" w:hAnsi="Times New Roman"/>
          <w:sz w:val="24"/>
          <w:szCs w:val="24"/>
        </w:rPr>
        <w:t>Горнякская</w:t>
      </w:r>
      <w:proofErr w:type="spellEnd"/>
      <w:r w:rsidRPr="00DC14B8">
        <w:rPr>
          <w:rFonts w:ascii="Times New Roman" w:hAnsi="Times New Roman"/>
          <w:sz w:val="24"/>
          <w:szCs w:val="24"/>
        </w:rPr>
        <w:t xml:space="preserve"> СОШ»).</w:t>
      </w:r>
    </w:p>
    <w:p w14:paraId="7D893898"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на укрепление материально-технической базы муниципальных образовательных организаций (1 610 216,00 руб.) </w:t>
      </w:r>
    </w:p>
    <w:p w14:paraId="144D1349"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(приобретены: ученическая мебель, мебель для Центра образования естественно-научного и технологического профиля «Точка Роста», холодильники, электрический утюг, МФУ, ноутбук).</w:t>
      </w:r>
    </w:p>
    <w:p w14:paraId="6BE998EE"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II. «Энергосбережение и повышение эффективности муниципального образования «Можгинский район» </w:t>
      </w:r>
    </w:p>
    <w:p w14:paraId="7B9CD240"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на реализацию мероприятий по энергосбережению и повышению энергетической эффективности (500 000,00 руб.)</w:t>
      </w:r>
    </w:p>
    <w:p w14:paraId="4A3AE1C0"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(выполнен ремонт освещения в МБОУ «</w:t>
      </w:r>
      <w:proofErr w:type="spellStart"/>
      <w:r w:rsidRPr="00DC14B8">
        <w:rPr>
          <w:rFonts w:ascii="Times New Roman" w:hAnsi="Times New Roman"/>
          <w:sz w:val="24"/>
          <w:szCs w:val="24"/>
        </w:rPr>
        <w:t>Малосюгинская</w:t>
      </w:r>
      <w:proofErr w:type="spellEnd"/>
      <w:r w:rsidRPr="00DC14B8">
        <w:rPr>
          <w:rFonts w:ascii="Times New Roman" w:hAnsi="Times New Roman"/>
          <w:sz w:val="24"/>
          <w:szCs w:val="24"/>
        </w:rPr>
        <w:t xml:space="preserve"> СОШ» и МБОУ «</w:t>
      </w:r>
      <w:proofErr w:type="spellStart"/>
      <w:r w:rsidRPr="00DC14B8">
        <w:rPr>
          <w:rFonts w:ascii="Times New Roman" w:hAnsi="Times New Roman"/>
          <w:sz w:val="24"/>
          <w:szCs w:val="24"/>
        </w:rPr>
        <w:t>Большекибьинская</w:t>
      </w:r>
      <w:proofErr w:type="spellEnd"/>
      <w:r w:rsidRPr="00DC14B8">
        <w:rPr>
          <w:rFonts w:ascii="Times New Roman" w:hAnsi="Times New Roman"/>
          <w:sz w:val="24"/>
          <w:szCs w:val="24"/>
        </w:rPr>
        <w:t xml:space="preserve"> СОШ»).</w:t>
      </w:r>
    </w:p>
    <w:p w14:paraId="4FF3705F" w14:textId="618DFD93"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«Можгинская СОШ», на сумму – </w:t>
      </w:r>
      <w:r w:rsidRPr="00DC14B8">
        <w:rPr>
          <w:rFonts w:ascii="Times New Roman" w:hAnsi="Times New Roman"/>
          <w:bCs/>
          <w:sz w:val="24"/>
          <w:szCs w:val="24"/>
        </w:rPr>
        <w:t>685 119,00</w:t>
      </w:r>
      <w:r w:rsidRPr="00DC14B8">
        <w:rPr>
          <w:rFonts w:ascii="Times New Roman" w:hAnsi="Times New Roman"/>
          <w:sz w:val="24"/>
          <w:szCs w:val="24"/>
        </w:rPr>
        <w:t xml:space="preserve"> руб. (дополнительно на ремонт отопления в спортивном зале из местного бюджета выделено 239 597,00 руб.)</w:t>
      </w:r>
    </w:p>
    <w:p w14:paraId="492ABC63" w14:textId="56C00896"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Благодаря реализации проектов развития общественной инфраструктуры, основанных на местных инициативах, реализуются проекты:</w:t>
      </w:r>
    </w:p>
    <w:p w14:paraId="0789ED92"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обустройство детской спортивной площадки – </w:t>
      </w:r>
      <w:proofErr w:type="spellStart"/>
      <w:r w:rsidRPr="00DC14B8">
        <w:rPr>
          <w:rFonts w:ascii="Times New Roman" w:hAnsi="Times New Roman"/>
          <w:sz w:val="24"/>
          <w:szCs w:val="24"/>
        </w:rPr>
        <w:t>Большеучинский</w:t>
      </w:r>
      <w:proofErr w:type="spellEnd"/>
      <w:r w:rsidRPr="00DC14B8">
        <w:rPr>
          <w:rFonts w:ascii="Times New Roman" w:hAnsi="Times New Roman"/>
          <w:sz w:val="24"/>
          <w:szCs w:val="24"/>
        </w:rPr>
        <w:t xml:space="preserve"> детский сад (1 062 799,00 руб.);</w:t>
      </w:r>
    </w:p>
    <w:p w14:paraId="516BB814"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устройство спортивной беговой дорожки – </w:t>
      </w:r>
      <w:proofErr w:type="spellStart"/>
      <w:r w:rsidRPr="00DC14B8">
        <w:rPr>
          <w:rFonts w:ascii="Times New Roman" w:hAnsi="Times New Roman"/>
          <w:sz w:val="24"/>
          <w:szCs w:val="24"/>
        </w:rPr>
        <w:t>Горнякская</w:t>
      </w:r>
      <w:proofErr w:type="spellEnd"/>
      <w:r w:rsidRPr="00DC14B8">
        <w:rPr>
          <w:rFonts w:ascii="Times New Roman" w:hAnsi="Times New Roman"/>
          <w:sz w:val="24"/>
          <w:szCs w:val="24"/>
        </w:rPr>
        <w:t xml:space="preserve"> школа (992 348,00 руб.);</w:t>
      </w:r>
    </w:p>
    <w:p w14:paraId="2C81C064" w14:textId="20164F71"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устройство спортивной беговой дорожки на территории школы – </w:t>
      </w:r>
      <w:proofErr w:type="spellStart"/>
      <w:r w:rsidRPr="00DC14B8">
        <w:rPr>
          <w:rFonts w:ascii="Times New Roman" w:hAnsi="Times New Roman"/>
          <w:sz w:val="24"/>
          <w:szCs w:val="24"/>
        </w:rPr>
        <w:t>Малосюгинская</w:t>
      </w:r>
      <w:proofErr w:type="spellEnd"/>
      <w:r w:rsidRPr="00DC14B8">
        <w:rPr>
          <w:rFonts w:ascii="Times New Roman" w:hAnsi="Times New Roman"/>
          <w:sz w:val="24"/>
          <w:szCs w:val="24"/>
        </w:rPr>
        <w:t xml:space="preserve"> школа (896 551,00 руб.);</w:t>
      </w:r>
    </w:p>
    <w:p w14:paraId="08BE901A" w14:textId="66B2232A"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bCs/>
          <w:sz w:val="24"/>
          <w:szCs w:val="24"/>
        </w:rPr>
        <w:t>В 2023 году предусмотрена субсидия на обустройство прилегающих территорий к зданиям и сооружениям муниципальных учреждений, в размере 2 807 355,60 руб., выполнены</w:t>
      </w:r>
      <w:r w:rsidR="0029378C">
        <w:rPr>
          <w:rFonts w:ascii="Times New Roman" w:hAnsi="Times New Roman"/>
          <w:bCs/>
          <w:sz w:val="24"/>
          <w:szCs w:val="24"/>
        </w:rPr>
        <w:t xml:space="preserve"> </w:t>
      </w:r>
      <w:r w:rsidRPr="00DC14B8">
        <w:rPr>
          <w:rFonts w:ascii="Times New Roman" w:hAnsi="Times New Roman"/>
          <w:sz w:val="24"/>
          <w:szCs w:val="24"/>
        </w:rPr>
        <w:t>следующие виды работ:</w:t>
      </w:r>
    </w:p>
    <w:p w14:paraId="11AAEBC5"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замена полового покрытия в </w:t>
      </w:r>
      <w:proofErr w:type="spellStart"/>
      <w:r w:rsidRPr="00DC14B8">
        <w:rPr>
          <w:rFonts w:ascii="Times New Roman" w:hAnsi="Times New Roman"/>
          <w:sz w:val="24"/>
          <w:szCs w:val="24"/>
        </w:rPr>
        <w:t>Большекибьинском</w:t>
      </w:r>
      <w:proofErr w:type="spellEnd"/>
      <w:r w:rsidRPr="00DC14B8">
        <w:rPr>
          <w:rFonts w:ascii="Times New Roman" w:hAnsi="Times New Roman"/>
          <w:sz w:val="24"/>
          <w:szCs w:val="24"/>
        </w:rPr>
        <w:t xml:space="preserve"> детском саду;</w:t>
      </w:r>
    </w:p>
    <w:p w14:paraId="6523B27D"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замена оконных блоков, ремонт санузлов, ремонт входных групп, замена межкомнатных дверей и частичный ремонт пола в МБОУ ДО "РЦДОД".</w:t>
      </w:r>
    </w:p>
    <w:p w14:paraId="25836205"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устройство теневых навесов в </w:t>
      </w:r>
      <w:proofErr w:type="spellStart"/>
      <w:r w:rsidRPr="00DC14B8">
        <w:rPr>
          <w:rFonts w:ascii="Times New Roman" w:hAnsi="Times New Roman"/>
          <w:sz w:val="24"/>
          <w:szCs w:val="24"/>
        </w:rPr>
        <w:t>Большекибьинском</w:t>
      </w:r>
      <w:proofErr w:type="spellEnd"/>
      <w:r w:rsidRPr="00DC14B8">
        <w:rPr>
          <w:rFonts w:ascii="Times New Roman" w:hAnsi="Times New Roman"/>
          <w:sz w:val="24"/>
          <w:szCs w:val="24"/>
        </w:rPr>
        <w:t xml:space="preserve"> детском саду;</w:t>
      </w:r>
    </w:p>
    <w:p w14:paraId="3C540FEA"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асфальтирование пешеходных дорожек в </w:t>
      </w:r>
      <w:proofErr w:type="spellStart"/>
      <w:r w:rsidRPr="00DC14B8">
        <w:rPr>
          <w:rFonts w:ascii="Times New Roman" w:hAnsi="Times New Roman"/>
          <w:sz w:val="24"/>
          <w:szCs w:val="24"/>
        </w:rPr>
        <w:t>Кватчинском</w:t>
      </w:r>
      <w:proofErr w:type="spellEnd"/>
      <w:r w:rsidRPr="00DC14B8">
        <w:rPr>
          <w:rFonts w:ascii="Times New Roman" w:hAnsi="Times New Roman"/>
          <w:sz w:val="24"/>
          <w:szCs w:val="24"/>
        </w:rPr>
        <w:t xml:space="preserve"> детском саду;</w:t>
      </w:r>
    </w:p>
    <w:p w14:paraId="7FF36363"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устройство спортивно-игровой площадки в </w:t>
      </w:r>
      <w:proofErr w:type="spellStart"/>
      <w:r w:rsidRPr="00DC14B8">
        <w:rPr>
          <w:rFonts w:ascii="Times New Roman" w:hAnsi="Times New Roman"/>
          <w:sz w:val="24"/>
          <w:szCs w:val="24"/>
        </w:rPr>
        <w:t>Верхнеюринской</w:t>
      </w:r>
      <w:proofErr w:type="spellEnd"/>
      <w:r w:rsidRPr="00DC14B8">
        <w:rPr>
          <w:rFonts w:ascii="Times New Roman" w:hAnsi="Times New Roman"/>
          <w:sz w:val="24"/>
          <w:szCs w:val="24"/>
        </w:rPr>
        <w:t xml:space="preserve"> школе;</w:t>
      </w:r>
    </w:p>
    <w:p w14:paraId="3738D5EF"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приобретение и установка детского игрового оборудования в Русско-</w:t>
      </w:r>
      <w:proofErr w:type="spellStart"/>
      <w:r w:rsidRPr="00DC14B8">
        <w:rPr>
          <w:rFonts w:ascii="Times New Roman" w:hAnsi="Times New Roman"/>
          <w:sz w:val="24"/>
          <w:szCs w:val="24"/>
        </w:rPr>
        <w:t>Сюгаильской</w:t>
      </w:r>
      <w:proofErr w:type="spellEnd"/>
      <w:r w:rsidRPr="00DC14B8">
        <w:rPr>
          <w:rFonts w:ascii="Times New Roman" w:hAnsi="Times New Roman"/>
          <w:sz w:val="24"/>
          <w:szCs w:val="24"/>
        </w:rPr>
        <w:t xml:space="preserve"> школе;</w:t>
      </w:r>
    </w:p>
    <w:p w14:paraId="1A740D2A" w14:textId="77777777" w:rsidR="00DC14B8" w:rsidRPr="00DC14B8" w:rsidRDefault="00DC14B8" w:rsidP="00DC14B8">
      <w:pPr>
        <w:suppressAutoHyphens/>
        <w:spacing w:after="0" w:line="240" w:lineRule="auto"/>
        <w:ind w:left="-284" w:firstLine="709"/>
        <w:jc w:val="both"/>
        <w:rPr>
          <w:rFonts w:ascii="Times New Roman" w:hAnsi="Times New Roman"/>
          <w:sz w:val="24"/>
          <w:szCs w:val="24"/>
        </w:rPr>
      </w:pPr>
      <w:r w:rsidRPr="00DC14B8">
        <w:rPr>
          <w:rFonts w:ascii="Times New Roman" w:hAnsi="Times New Roman"/>
          <w:sz w:val="24"/>
          <w:szCs w:val="24"/>
        </w:rPr>
        <w:t xml:space="preserve">- приобретение проектора и экрана для </w:t>
      </w:r>
      <w:proofErr w:type="spellStart"/>
      <w:r w:rsidRPr="00DC14B8">
        <w:rPr>
          <w:rFonts w:ascii="Times New Roman" w:hAnsi="Times New Roman"/>
          <w:sz w:val="24"/>
          <w:szCs w:val="24"/>
        </w:rPr>
        <w:t>Льнозаводского</w:t>
      </w:r>
      <w:proofErr w:type="spellEnd"/>
      <w:r w:rsidRPr="00DC14B8">
        <w:rPr>
          <w:rFonts w:ascii="Times New Roman" w:hAnsi="Times New Roman"/>
          <w:sz w:val="24"/>
          <w:szCs w:val="24"/>
        </w:rPr>
        <w:t xml:space="preserve"> и </w:t>
      </w:r>
      <w:proofErr w:type="spellStart"/>
      <w:r w:rsidRPr="00DC14B8">
        <w:rPr>
          <w:rFonts w:ascii="Times New Roman" w:hAnsi="Times New Roman"/>
          <w:sz w:val="24"/>
          <w:szCs w:val="24"/>
        </w:rPr>
        <w:t>Горнякского</w:t>
      </w:r>
      <w:proofErr w:type="spellEnd"/>
      <w:r w:rsidRPr="00DC14B8">
        <w:rPr>
          <w:rFonts w:ascii="Times New Roman" w:hAnsi="Times New Roman"/>
          <w:sz w:val="24"/>
          <w:szCs w:val="24"/>
        </w:rPr>
        <w:t xml:space="preserve"> детских садов.</w:t>
      </w:r>
    </w:p>
    <w:p w14:paraId="6AE47D29" w14:textId="77777777" w:rsidR="00DC14B8" w:rsidRPr="00DC14B8" w:rsidRDefault="00DC14B8" w:rsidP="00DC14B8">
      <w:pPr>
        <w:pStyle w:val="af1"/>
        <w:spacing w:before="0" w:beforeAutospacing="0" w:after="0" w:afterAutospacing="0"/>
        <w:ind w:left="-284" w:firstLine="709"/>
        <w:jc w:val="both"/>
      </w:pPr>
      <w:r w:rsidRPr="00DC14B8">
        <w:t>В 2024 году планируется ремонт:</w:t>
      </w:r>
    </w:p>
    <w:p w14:paraId="5AA28A0D" w14:textId="77777777" w:rsidR="00DC14B8" w:rsidRPr="00DC14B8" w:rsidRDefault="00DC14B8" w:rsidP="00DC14B8">
      <w:pPr>
        <w:pStyle w:val="af1"/>
        <w:spacing w:before="0" w:beforeAutospacing="0" w:after="0" w:afterAutospacing="0"/>
        <w:ind w:left="-284" w:firstLine="709"/>
        <w:jc w:val="both"/>
      </w:pPr>
      <w:r w:rsidRPr="00DC14B8">
        <w:t>- спортивного зала в МБОУ «</w:t>
      </w:r>
      <w:proofErr w:type="spellStart"/>
      <w:r w:rsidRPr="00DC14B8">
        <w:t>Большекибьинская</w:t>
      </w:r>
      <w:proofErr w:type="spellEnd"/>
      <w:r w:rsidRPr="00DC14B8">
        <w:t xml:space="preserve"> СОШ»;</w:t>
      </w:r>
    </w:p>
    <w:p w14:paraId="0D8D1670" w14:textId="2896EDD0" w:rsidR="00570046" w:rsidRPr="00DC14B8" w:rsidRDefault="00DC14B8" w:rsidP="00DC14B8">
      <w:pPr>
        <w:spacing w:after="0" w:line="240" w:lineRule="auto"/>
        <w:ind w:left="-284" w:firstLine="709"/>
        <w:jc w:val="both"/>
        <w:rPr>
          <w:rFonts w:ascii="Times New Roman" w:eastAsia="Times New Roman" w:hAnsi="Times New Roman"/>
          <w:sz w:val="24"/>
          <w:szCs w:val="24"/>
          <w:lang w:eastAsia="ru-RU"/>
        </w:rPr>
      </w:pPr>
      <w:r w:rsidRPr="00DC14B8">
        <w:rPr>
          <w:rFonts w:ascii="Times New Roman" w:hAnsi="Times New Roman"/>
          <w:sz w:val="24"/>
          <w:szCs w:val="24"/>
        </w:rPr>
        <w:t>- помещений в МБОУ «Русско-</w:t>
      </w:r>
      <w:proofErr w:type="spellStart"/>
      <w:r w:rsidRPr="00DC14B8">
        <w:rPr>
          <w:rFonts w:ascii="Times New Roman" w:hAnsi="Times New Roman"/>
          <w:sz w:val="24"/>
          <w:szCs w:val="24"/>
        </w:rPr>
        <w:t>Сюгаильская</w:t>
      </w:r>
      <w:proofErr w:type="spellEnd"/>
      <w:r w:rsidRPr="00DC14B8">
        <w:rPr>
          <w:rFonts w:ascii="Times New Roman" w:hAnsi="Times New Roman"/>
          <w:sz w:val="24"/>
          <w:szCs w:val="24"/>
        </w:rPr>
        <w:t xml:space="preserve"> СОШ» для открытия Точки Роста.</w:t>
      </w:r>
    </w:p>
    <w:p w14:paraId="78A27E48" w14:textId="77777777" w:rsidR="00570046" w:rsidRPr="00570046" w:rsidRDefault="00570046" w:rsidP="00FF42AC">
      <w:pPr>
        <w:spacing w:after="0" w:line="240" w:lineRule="auto"/>
        <w:ind w:left="-284" w:firstLine="708"/>
        <w:jc w:val="both"/>
        <w:rPr>
          <w:rFonts w:ascii="Times New Roman" w:eastAsia="Times New Roman" w:hAnsi="Times New Roman"/>
          <w:sz w:val="24"/>
          <w:szCs w:val="24"/>
          <w:lang w:eastAsia="ru-RU"/>
        </w:rPr>
      </w:pPr>
    </w:p>
    <w:p w14:paraId="4D345D9F" w14:textId="56D74E90" w:rsidR="002670A0" w:rsidRDefault="008957BD" w:rsidP="00A275D3">
      <w:pPr>
        <w:spacing w:after="0" w:line="240" w:lineRule="auto"/>
        <w:ind w:left="-284" w:firstLine="568"/>
        <w:jc w:val="center"/>
        <w:rPr>
          <w:rFonts w:ascii="Times New Roman" w:eastAsia="Times New Roman" w:hAnsi="Times New Roman"/>
          <w:b/>
          <w:sz w:val="28"/>
          <w:szCs w:val="24"/>
          <w:lang w:eastAsia="ru-RU"/>
        </w:rPr>
      </w:pPr>
      <w:r w:rsidRPr="007F7028">
        <w:rPr>
          <w:rFonts w:ascii="Times New Roman" w:eastAsia="Times New Roman" w:hAnsi="Times New Roman"/>
          <w:b/>
          <w:sz w:val="28"/>
          <w:szCs w:val="24"/>
          <w:lang w:eastAsia="ru-RU"/>
        </w:rPr>
        <w:t>Культура, спорт и молодежная политика</w:t>
      </w:r>
    </w:p>
    <w:p w14:paraId="68CA1131"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В апреле 2023 года решением Совета депутатов муниципального образования «Муниципальный округ Можгинский район УР» </w:t>
      </w:r>
      <w:proofErr w:type="spellStart"/>
      <w:r>
        <w:rPr>
          <w:rFonts w:ascii="Times New Roman" w:hAnsi="Times New Roman"/>
          <w:sz w:val="24"/>
          <w:szCs w:val="24"/>
        </w:rPr>
        <w:t>Пазяльской</w:t>
      </w:r>
      <w:proofErr w:type="spellEnd"/>
      <w:r>
        <w:rPr>
          <w:rFonts w:ascii="Times New Roman" w:hAnsi="Times New Roman"/>
          <w:sz w:val="24"/>
          <w:szCs w:val="24"/>
        </w:rPr>
        <w:t xml:space="preserve"> сельской библиотеке присвоено имя удмуртской детской поэтессы </w:t>
      </w:r>
      <w:proofErr w:type="spellStart"/>
      <w:r>
        <w:rPr>
          <w:rFonts w:ascii="Times New Roman" w:hAnsi="Times New Roman"/>
          <w:sz w:val="24"/>
          <w:szCs w:val="24"/>
        </w:rPr>
        <w:t>Л.Д.Черновой</w:t>
      </w:r>
      <w:proofErr w:type="spellEnd"/>
    </w:p>
    <w:p w14:paraId="2B02853B" w14:textId="6234F33A"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Ярким событием 2023 года стало празднование Юбилея ДШИ с. Б. Уча, которая отметила своё 50-летие</w:t>
      </w:r>
      <w:r w:rsidR="00E9342A">
        <w:rPr>
          <w:rFonts w:ascii="Times New Roman" w:hAnsi="Times New Roman"/>
          <w:sz w:val="24"/>
          <w:szCs w:val="24"/>
        </w:rPr>
        <w:t>.</w:t>
      </w:r>
    </w:p>
    <w:p w14:paraId="1ABDE8A6"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lastRenderedPageBreak/>
        <w:t xml:space="preserve">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w:t>
      </w:r>
      <w:proofErr w:type="spellStart"/>
      <w:r>
        <w:rPr>
          <w:rFonts w:ascii="Times New Roman" w:hAnsi="Times New Roman"/>
          <w:sz w:val="24"/>
          <w:szCs w:val="24"/>
        </w:rPr>
        <w:t>Пычасский</w:t>
      </w:r>
      <w:proofErr w:type="spellEnd"/>
      <w:r>
        <w:rPr>
          <w:rFonts w:ascii="Times New Roman" w:hAnsi="Times New Roman"/>
          <w:sz w:val="24"/>
          <w:szCs w:val="24"/>
        </w:rPr>
        <w:t xml:space="preserve"> дом культуры стал победителем в двух номинациях: «Лучшее сельское учреждение культуры» и «Лучший работник сельского учреждения культуры» - руководитель ЦСДК </w:t>
      </w:r>
      <w:proofErr w:type="spellStart"/>
      <w:r>
        <w:rPr>
          <w:rFonts w:ascii="Times New Roman" w:hAnsi="Times New Roman"/>
          <w:sz w:val="24"/>
          <w:szCs w:val="24"/>
        </w:rPr>
        <w:t>Коковихина</w:t>
      </w:r>
      <w:proofErr w:type="spellEnd"/>
      <w:r>
        <w:rPr>
          <w:rFonts w:ascii="Times New Roman" w:hAnsi="Times New Roman"/>
          <w:sz w:val="24"/>
          <w:szCs w:val="24"/>
        </w:rPr>
        <w:t xml:space="preserve"> О.С.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народного ансамбля песни и танца «Рябинушка» пошиты сценические костюмы на 106 тысяч рублей.</w:t>
      </w:r>
    </w:p>
    <w:p w14:paraId="0292F556" w14:textId="67A6A70A" w:rsidR="005A196E" w:rsidRDefault="005A196E" w:rsidP="00A275D3">
      <w:pPr>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году </w:t>
      </w:r>
      <w:proofErr w:type="spellStart"/>
      <w:r>
        <w:rPr>
          <w:rFonts w:ascii="Times New Roman" w:eastAsia="Times New Roman" w:hAnsi="Times New Roman"/>
          <w:sz w:val="24"/>
          <w:szCs w:val="24"/>
          <w:lang w:eastAsia="ru-RU"/>
        </w:rPr>
        <w:t>Большеучинский</w:t>
      </w:r>
      <w:proofErr w:type="spellEnd"/>
      <w:r>
        <w:rPr>
          <w:rFonts w:ascii="Times New Roman" w:eastAsia="Times New Roman" w:hAnsi="Times New Roman"/>
          <w:sz w:val="24"/>
          <w:szCs w:val="24"/>
          <w:lang w:eastAsia="ru-RU"/>
        </w:rPr>
        <w:t xml:space="preserve"> ЦСДК во второй раз стал участником Федерального партийного проекта «Культура малой родины». В рамках данного проекта установлено новое световое оборудование сцены на сумму 808 080,81 руб.</w:t>
      </w:r>
    </w:p>
    <w:p w14:paraId="5ADA8D3A" w14:textId="77777777" w:rsidR="005A196E" w:rsidRDefault="005A196E" w:rsidP="00A275D3">
      <w:pPr>
        <w:suppressAutoHyphens/>
        <w:spacing w:after="0" w:line="240" w:lineRule="auto"/>
        <w:ind w:left="-284" w:firstLine="568"/>
        <w:jc w:val="both"/>
        <w:rPr>
          <w:rFonts w:ascii="Times New Roman" w:eastAsia="Times New Roman" w:hAnsi="Times New Roman"/>
          <w:sz w:val="24"/>
          <w:szCs w:val="24"/>
          <w:lang w:eastAsia="ru-RU"/>
        </w:rPr>
      </w:pPr>
      <w:r>
        <w:rPr>
          <w:rFonts w:ascii="Times New Roman" w:hAnsi="Times New Roman"/>
          <w:sz w:val="24"/>
          <w:szCs w:val="24"/>
        </w:rPr>
        <w:t>В течении 2023 года ДШИ Можгинского района приняли участие в фестивалях и конкурсах Международного и Всероссийского уровня, и были удостоены наградами: ДШИ с. Пычас получили 4 диплома лауреата в Международных конкурсах, 7 дипломов лауреата во Всероссийских конкурсах.</w:t>
      </w:r>
    </w:p>
    <w:p w14:paraId="0D68D1A1" w14:textId="77777777" w:rsidR="005A196E" w:rsidRDefault="005A196E" w:rsidP="00A275D3">
      <w:pPr>
        <w:spacing w:after="0" w:line="240" w:lineRule="auto"/>
        <w:ind w:left="-284" w:firstLine="568"/>
        <w:jc w:val="both"/>
        <w:rPr>
          <w:rFonts w:ascii="Times New Roman" w:eastAsiaTheme="minorHAnsi" w:hAnsi="Times New Roman"/>
          <w:sz w:val="24"/>
          <w:szCs w:val="24"/>
        </w:rPr>
      </w:pPr>
      <w:r>
        <w:rPr>
          <w:rFonts w:ascii="Times New Roman" w:hAnsi="Times New Roman"/>
          <w:sz w:val="24"/>
          <w:szCs w:val="24"/>
        </w:rPr>
        <w:t>В течение года творческие коллективы МБУ «Централизованная клубная система» приняли участие в 50 фестивалях и конкурсах высокого уровня.</w:t>
      </w:r>
      <w:r>
        <w:rPr>
          <w:rFonts w:ascii="Times New Roman" w:hAnsi="Times New Roman"/>
          <w:color w:val="000000" w:themeColor="text1"/>
          <w:sz w:val="24"/>
          <w:szCs w:val="24"/>
        </w:rPr>
        <w:t xml:space="preserve"> </w:t>
      </w:r>
    </w:p>
    <w:p w14:paraId="093EB2A8" w14:textId="77777777" w:rsidR="005A196E" w:rsidRDefault="005A196E" w:rsidP="00A275D3">
      <w:pPr>
        <w:tabs>
          <w:tab w:val="left" w:pos="0"/>
        </w:tabs>
        <w:spacing w:after="0" w:line="240" w:lineRule="auto"/>
        <w:ind w:left="-284" w:firstLine="56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ремонт учреждений культуры из бюджета района было выделено 8 282246.58руб (2022г - 9 458 809,13 </w:t>
      </w:r>
      <w:proofErr w:type="spellStart"/>
      <w:r>
        <w:rPr>
          <w:rFonts w:ascii="Times New Roman" w:hAnsi="Times New Roman"/>
          <w:color w:val="000000" w:themeColor="text1"/>
          <w:sz w:val="24"/>
          <w:szCs w:val="24"/>
        </w:rPr>
        <w:t>руб</w:t>
      </w:r>
      <w:proofErr w:type="spellEnd"/>
      <w:r>
        <w:rPr>
          <w:rFonts w:ascii="Times New Roman" w:hAnsi="Times New Roman"/>
          <w:color w:val="000000" w:themeColor="text1"/>
          <w:sz w:val="24"/>
          <w:szCs w:val="24"/>
        </w:rPr>
        <w:t>).</w:t>
      </w:r>
    </w:p>
    <w:p w14:paraId="45588E1B" w14:textId="77777777" w:rsidR="005A196E" w:rsidRDefault="005A196E" w:rsidP="00A275D3">
      <w:pPr>
        <w:spacing w:after="0" w:line="240" w:lineRule="auto"/>
        <w:ind w:left="-284" w:firstLine="56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рамках наказов избирателей Можгинского района пошиты сценические костюмы для коллективов </w:t>
      </w:r>
      <w:proofErr w:type="spellStart"/>
      <w:r>
        <w:rPr>
          <w:rFonts w:ascii="Times New Roman" w:hAnsi="Times New Roman"/>
          <w:color w:val="000000" w:themeColor="text1"/>
          <w:sz w:val="24"/>
          <w:szCs w:val="24"/>
        </w:rPr>
        <w:t>Черёмушкинского</w:t>
      </w:r>
      <w:proofErr w:type="spellEnd"/>
      <w:r>
        <w:rPr>
          <w:rFonts w:ascii="Times New Roman" w:hAnsi="Times New Roman"/>
          <w:color w:val="000000" w:themeColor="text1"/>
          <w:sz w:val="24"/>
          <w:szCs w:val="24"/>
        </w:rPr>
        <w:t xml:space="preserve"> дома культуры на сумму 247,0 тыс. рублей.</w:t>
      </w:r>
    </w:p>
    <w:p w14:paraId="715068B0" w14:textId="77777777" w:rsidR="005A196E" w:rsidRDefault="005A196E" w:rsidP="00A275D3">
      <w:pPr>
        <w:spacing w:after="0" w:line="240" w:lineRule="auto"/>
        <w:ind w:left="-284" w:firstLine="56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Установлены новые театральные кресла в </w:t>
      </w:r>
      <w:proofErr w:type="spellStart"/>
      <w:r>
        <w:rPr>
          <w:rFonts w:ascii="Times New Roman" w:hAnsi="Times New Roman"/>
          <w:color w:val="000000" w:themeColor="text1"/>
          <w:sz w:val="24"/>
          <w:szCs w:val="24"/>
        </w:rPr>
        <w:t>Малосюгинском</w:t>
      </w:r>
      <w:proofErr w:type="spellEnd"/>
      <w:r>
        <w:rPr>
          <w:rFonts w:ascii="Times New Roman" w:hAnsi="Times New Roman"/>
          <w:color w:val="000000" w:themeColor="text1"/>
          <w:sz w:val="24"/>
          <w:szCs w:val="24"/>
        </w:rPr>
        <w:t xml:space="preserve"> ЦСДК и </w:t>
      </w:r>
      <w:proofErr w:type="spellStart"/>
      <w:r>
        <w:rPr>
          <w:rFonts w:ascii="Times New Roman" w:hAnsi="Times New Roman"/>
          <w:color w:val="000000" w:themeColor="text1"/>
          <w:sz w:val="24"/>
          <w:szCs w:val="24"/>
        </w:rPr>
        <w:t>Верхнеюринском</w:t>
      </w:r>
      <w:proofErr w:type="spellEnd"/>
      <w:r>
        <w:rPr>
          <w:rFonts w:ascii="Times New Roman" w:hAnsi="Times New Roman"/>
          <w:color w:val="000000" w:themeColor="text1"/>
          <w:sz w:val="24"/>
          <w:szCs w:val="24"/>
        </w:rPr>
        <w:t xml:space="preserve"> СДК на сумму 1 500 000,0 руб.</w:t>
      </w:r>
    </w:p>
    <w:p w14:paraId="3C9289F3" w14:textId="77777777" w:rsidR="005A196E" w:rsidRDefault="005A196E" w:rsidP="00A275D3">
      <w:pPr>
        <w:spacing w:line="240" w:lineRule="auto"/>
        <w:ind w:left="-284" w:firstLine="568"/>
        <w:contextualSpacing/>
        <w:jc w:val="both"/>
        <w:rPr>
          <w:rFonts w:ascii="Times New Roman" w:eastAsiaTheme="minorHAnsi" w:hAnsi="Times New Roman"/>
          <w:color w:val="0D0D0D" w:themeColor="text1" w:themeTint="F2"/>
          <w:sz w:val="24"/>
          <w:szCs w:val="24"/>
          <w:shd w:val="clear" w:color="auto" w:fill="FFFFFF"/>
        </w:rPr>
      </w:pPr>
      <w:r>
        <w:rPr>
          <w:rFonts w:ascii="Times New Roman" w:hAnsi="Times New Roman"/>
          <w:color w:val="0D0D0D" w:themeColor="text1" w:themeTint="F2"/>
          <w:sz w:val="24"/>
          <w:szCs w:val="24"/>
          <w:shd w:val="clear" w:color="auto" w:fill="FFFFFF"/>
        </w:rPr>
        <w:t>2023 год был объявлен в Удмуртии Годом молодежи. Этот год стал для молодежи Можгинского района годом открытий, принятия решений и новых идей. В 2023 году в Можгинском районе проведено 555 мероприятия в котором приняли участие 35 938чел.</w:t>
      </w:r>
    </w:p>
    <w:p w14:paraId="5CC2F269" w14:textId="77777777" w:rsidR="005A196E" w:rsidRDefault="005A196E" w:rsidP="00A275D3">
      <w:pPr>
        <w:spacing w:line="240" w:lineRule="auto"/>
        <w:ind w:left="-284" w:firstLine="568"/>
        <w:contextualSpacing/>
        <w:jc w:val="both"/>
        <w:rPr>
          <w:rFonts w:ascii="Times New Roman" w:hAnsi="Times New Roman"/>
          <w:b/>
          <w:color w:val="0D0D0D" w:themeColor="text1" w:themeTint="F2"/>
          <w:sz w:val="24"/>
          <w:szCs w:val="24"/>
          <w:shd w:val="clear" w:color="auto" w:fill="FFFFFF"/>
        </w:rPr>
      </w:pPr>
      <w:r>
        <w:rPr>
          <w:rFonts w:ascii="Times New Roman" w:hAnsi="Times New Roman"/>
          <w:color w:val="0D0D0D" w:themeColor="text1" w:themeTint="F2"/>
          <w:sz w:val="24"/>
          <w:szCs w:val="24"/>
          <w:shd w:val="clear" w:color="auto" w:fill="FFFFFF"/>
        </w:rPr>
        <w:t>В Можгинском районе в каждом Территориальном отделе закреплен куратор по работе с молодежью из числа работников культуры, поэтому работа с молодежью в Домах культуры района является приоритетной</w:t>
      </w:r>
      <w:r>
        <w:rPr>
          <w:rFonts w:ascii="Times New Roman" w:hAnsi="Times New Roman"/>
          <w:b/>
          <w:color w:val="0D0D0D" w:themeColor="text1" w:themeTint="F2"/>
          <w:sz w:val="24"/>
          <w:szCs w:val="24"/>
          <w:shd w:val="clear" w:color="auto" w:fill="FFFFFF"/>
        </w:rPr>
        <w:t>.</w:t>
      </w:r>
    </w:p>
    <w:p w14:paraId="3DDA9CC2" w14:textId="77777777" w:rsidR="005A196E" w:rsidRDefault="005A196E" w:rsidP="00A275D3">
      <w:pPr>
        <w:shd w:val="clear" w:color="auto" w:fill="FFFFFF"/>
        <w:spacing w:after="0" w:line="240" w:lineRule="auto"/>
        <w:ind w:left="-284" w:firstLine="568"/>
        <w:jc w:val="both"/>
        <w:rPr>
          <w:rFonts w:ascii="Times New Roman" w:eastAsia="Times New Roman" w:hAnsi="Times New Roman"/>
          <w:sz w:val="24"/>
          <w:szCs w:val="24"/>
          <w:lang w:eastAsia="ru-RU"/>
        </w:rPr>
      </w:pPr>
      <w:r>
        <w:rPr>
          <w:rFonts w:ascii="Times New Roman" w:eastAsia="MS Mincho" w:hAnsi="Times New Roman"/>
          <w:kern w:val="2"/>
          <w:sz w:val="24"/>
          <w:szCs w:val="24"/>
          <w:lang w:eastAsia="ja-JP"/>
        </w:rPr>
        <w:t>Ежегодно ведется работа по написанию программ занятости подростков. В летний период, в целях профилактики здорового образа жизни, решению</w:t>
      </w:r>
      <w:r>
        <w:rPr>
          <w:rFonts w:ascii="Times New Roman" w:hAnsi="Times New Roman"/>
          <w:sz w:val="24"/>
          <w:szCs w:val="24"/>
        </w:rPr>
        <w:t xml:space="preserve"> занятости несовершеннолетних граждан в период летних каникул,</w:t>
      </w:r>
      <w:r>
        <w:rPr>
          <w:rFonts w:ascii="Times New Roman" w:eastAsia="MS Mincho" w:hAnsi="Times New Roman"/>
          <w:kern w:val="2"/>
          <w:sz w:val="24"/>
          <w:szCs w:val="24"/>
          <w:lang w:eastAsia="ja-JP"/>
        </w:rPr>
        <w:t xml:space="preserve"> работало 2 программы по трудоустройству подростков, было трудоустроено за лето 24 подростка, в том числе из многодетных и малообеспеченных семей. Данная работа ведется ежегодно. Данные программы имеют социальную направленность и ставят перед собой задачи по материальной поддержке детей, а также профилактике правонарушений за счет привлечения несовершеннолетних к организованным формам трудовой занятости.</w:t>
      </w:r>
    </w:p>
    <w:p w14:paraId="06BC8690" w14:textId="6BE6708E" w:rsidR="005A196E" w:rsidRDefault="005A196E" w:rsidP="00A275D3">
      <w:pPr>
        <w:shd w:val="clear" w:color="auto" w:fill="FFFFFF"/>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w:t>
      </w:r>
      <w:r>
        <w:rPr>
          <w:rFonts w:ascii="Times New Roman" w:eastAsia="Times New Roman" w:hAnsi="Times New Roman"/>
          <w:spacing w:val="6"/>
          <w:sz w:val="24"/>
          <w:szCs w:val="24"/>
          <w:lang w:eastAsia="ru-RU"/>
        </w:rPr>
        <w:t xml:space="preserve">жегодно проводится торжественное мероприятие, посвящённое награждению граждан в возрасте до 35 лет молодёжными премиями по результатам работы за предшествующий год. 2023 год не стал исключением – </w:t>
      </w:r>
      <w:r>
        <w:rPr>
          <w:rFonts w:ascii="Times New Roman" w:eastAsia="Times New Roman" w:hAnsi="Times New Roman"/>
          <w:sz w:val="24"/>
          <w:szCs w:val="24"/>
          <w:lang w:eastAsia="ru-RU"/>
        </w:rPr>
        <w:t xml:space="preserve">1 ноября в зале </w:t>
      </w:r>
      <w:proofErr w:type="spellStart"/>
      <w:r>
        <w:rPr>
          <w:rFonts w:ascii="Times New Roman" w:eastAsia="Times New Roman" w:hAnsi="Times New Roman"/>
          <w:sz w:val="24"/>
          <w:szCs w:val="24"/>
          <w:lang w:eastAsia="ru-RU"/>
        </w:rPr>
        <w:t>Большеучинского</w:t>
      </w:r>
      <w:proofErr w:type="spellEnd"/>
      <w:r>
        <w:rPr>
          <w:rFonts w:ascii="Times New Roman" w:eastAsia="Times New Roman" w:hAnsi="Times New Roman"/>
          <w:sz w:val="24"/>
          <w:szCs w:val="24"/>
          <w:lang w:eastAsia="ru-RU"/>
        </w:rPr>
        <w:t xml:space="preserve"> ДК 10 лауреатов были награждены молодёжными премиями:</w:t>
      </w:r>
    </w:p>
    <w:p w14:paraId="0982EBC0" w14:textId="77777777" w:rsidR="005A196E" w:rsidRDefault="005A196E" w:rsidP="00A275D3">
      <w:pPr>
        <w:tabs>
          <w:tab w:val="left" w:pos="-709"/>
          <w:tab w:val="left" w:pos="284"/>
          <w:tab w:val="left" w:pos="426"/>
          <w:tab w:val="left" w:pos="1418"/>
        </w:tabs>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Награждение прошло по 8 номинациям. Лауреатами стали:</w:t>
      </w:r>
    </w:p>
    <w:p w14:paraId="7E9AE961"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«Сельское хозяйство»</w:t>
      </w:r>
    </w:p>
    <w:p w14:paraId="294DDD74" w14:textId="77777777" w:rsidR="005A196E" w:rsidRDefault="005A196E" w:rsidP="00A275D3">
      <w:pPr>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Шилин Максим Сергеевич –</w:t>
      </w:r>
      <w:r>
        <w:rPr>
          <w:rFonts w:ascii="Times New Roman" w:eastAsia="Times New Roman" w:hAnsi="Times New Roman"/>
          <w:sz w:val="24"/>
          <w:szCs w:val="24"/>
          <w:lang w:eastAsia="ru-RU"/>
        </w:rPr>
        <w:t xml:space="preserve"> инженер по сельскохозяйственным машинам в обществе с ограниченной ответственностью </w:t>
      </w:r>
      <w:r>
        <w:rPr>
          <w:rFonts w:ascii="Times New Roman" w:eastAsia="Times New Roman" w:hAnsi="Times New Roman"/>
          <w:color w:val="000000"/>
          <w:sz w:val="24"/>
          <w:szCs w:val="24"/>
          <w:lang w:eastAsia="ru-RU"/>
        </w:rPr>
        <w:t>«РОССИЯ».</w:t>
      </w:r>
    </w:p>
    <w:p w14:paraId="2B35630A" w14:textId="77777777" w:rsidR="005A196E" w:rsidRDefault="005A196E" w:rsidP="00A275D3">
      <w:pPr>
        <w:spacing w:after="0" w:line="240" w:lineRule="auto"/>
        <w:ind w:left="-284" w:firstLine="568"/>
        <w:jc w:val="both"/>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 xml:space="preserve">Борисов Василий Викторович </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водитель, общества с ограниченной ответственностью «РОССИЯ».</w:t>
      </w:r>
      <w:r>
        <w:rPr>
          <w:rFonts w:ascii="Times New Roman" w:eastAsia="Times New Roman" w:hAnsi="Times New Roman"/>
          <w:b/>
          <w:color w:val="000000"/>
          <w:sz w:val="24"/>
          <w:szCs w:val="24"/>
          <w:lang w:eastAsia="ru-RU"/>
        </w:rPr>
        <w:t xml:space="preserve">  </w:t>
      </w:r>
    </w:p>
    <w:p w14:paraId="3A253D71"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«Образование»:</w:t>
      </w:r>
    </w:p>
    <w:p w14:paraId="06F400A7" w14:textId="77777777" w:rsidR="005A196E" w:rsidRDefault="005A196E" w:rsidP="00A275D3">
      <w:pPr>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Агафонов Алексе Юрьевич</w:t>
      </w:r>
      <w:r>
        <w:rPr>
          <w:rFonts w:ascii="Times New Roman" w:eastAsia="Times New Roman" w:hAnsi="Times New Roman"/>
          <w:sz w:val="24"/>
          <w:szCs w:val="24"/>
          <w:lang w:eastAsia="ru-RU"/>
        </w:rPr>
        <w:t xml:space="preserve"> – учитель </w:t>
      </w:r>
      <w:proofErr w:type="spellStart"/>
      <w:r>
        <w:rPr>
          <w:rFonts w:ascii="Times New Roman" w:eastAsia="Times New Roman" w:hAnsi="Times New Roman"/>
          <w:sz w:val="24"/>
          <w:szCs w:val="24"/>
          <w:lang w:eastAsia="ru-RU"/>
        </w:rPr>
        <w:t>изики</w:t>
      </w:r>
      <w:proofErr w:type="spellEnd"/>
      <w:r>
        <w:rPr>
          <w:rFonts w:ascii="Times New Roman" w:eastAsia="Times New Roman" w:hAnsi="Times New Roman"/>
          <w:sz w:val="24"/>
          <w:szCs w:val="24"/>
          <w:lang w:eastAsia="ru-RU"/>
        </w:rPr>
        <w:t xml:space="preserve"> и математики муниципального бюджетного общеобразовательного учреждения «</w:t>
      </w:r>
      <w:proofErr w:type="spellStart"/>
      <w:r>
        <w:rPr>
          <w:rFonts w:ascii="Times New Roman" w:eastAsia="Times New Roman" w:hAnsi="Times New Roman"/>
          <w:sz w:val="24"/>
          <w:szCs w:val="24"/>
          <w:lang w:eastAsia="ru-RU"/>
        </w:rPr>
        <w:t>Большеучинская</w:t>
      </w:r>
      <w:proofErr w:type="spellEnd"/>
      <w:r>
        <w:rPr>
          <w:rFonts w:ascii="Times New Roman" w:eastAsia="Times New Roman" w:hAnsi="Times New Roman"/>
          <w:sz w:val="24"/>
          <w:szCs w:val="24"/>
          <w:lang w:eastAsia="ru-RU"/>
        </w:rPr>
        <w:t xml:space="preserve"> средняя общеобразовательная школа </w:t>
      </w:r>
      <w:proofErr w:type="spellStart"/>
      <w:r>
        <w:rPr>
          <w:rFonts w:ascii="Times New Roman" w:eastAsia="Times New Roman" w:hAnsi="Times New Roman"/>
          <w:sz w:val="24"/>
          <w:szCs w:val="24"/>
          <w:lang w:eastAsia="ru-RU"/>
        </w:rPr>
        <w:t>им.Ф.Я.Фалалеева</w:t>
      </w:r>
      <w:proofErr w:type="spellEnd"/>
      <w:r>
        <w:rPr>
          <w:rFonts w:ascii="Times New Roman" w:eastAsia="Times New Roman" w:hAnsi="Times New Roman"/>
          <w:sz w:val="24"/>
          <w:szCs w:val="24"/>
          <w:lang w:eastAsia="ru-RU"/>
        </w:rPr>
        <w:t>».</w:t>
      </w:r>
    </w:p>
    <w:p w14:paraId="59C9C276" w14:textId="77777777" w:rsidR="005A196E" w:rsidRDefault="005A196E" w:rsidP="00A275D3">
      <w:pPr>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Хасанов Шамиль Султанович</w:t>
      </w:r>
      <w:r>
        <w:rPr>
          <w:rFonts w:ascii="Times New Roman" w:eastAsia="Times New Roman" w:hAnsi="Times New Roman"/>
          <w:sz w:val="24"/>
          <w:szCs w:val="24"/>
          <w:lang w:eastAsia="ru-RU"/>
        </w:rPr>
        <w:t xml:space="preserve"> –тренер-преподаватель муниципального бюджетного образовательного учреждения дополнительного образования «Спортивная школа Можгинского района».</w:t>
      </w:r>
    </w:p>
    <w:p w14:paraId="2C3600C2"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«Культура»:</w:t>
      </w:r>
    </w:p>
    <w:p w14:paraId="47208CD4" w14:textId="0F7AC18F" w:rsidR="005A196E" w:rsidRDefault="005A196E" w:rsidP="00A275D3">
      <w:pPr>
        <w:spacing w:after="0" w:line="240" w:lineRule="auto"/>
        <w:ind w:left="-284" w:firstLine="568"/>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Немтырев</w:t>
      </w:r>
      <w:proofErr w:type="spellEnd"/>
      <w:r>
        <w:rPr>
          <w:rFonts w:ascii="Times New Roman" w:eastAsia="Times New Roman" w:hAnsi="Times New Roman"/>
          <w:b/>
          <w:sz w:val="24"/>
          <w:szCs w:val="24"/>
          <w:lang w:eastAsia="ru-RU"/>
        </w:rPr>
        <w:t xml:space="preserve"> Михаил Викторович</w:t>
      </w:r>
      <w:r>
        <w:rPr>
          <w:rFonts w:ascii="Times New Roman" w:eastAsia="Times New Roman" w:hAnsi="Times New Roman"/>
          <w:sz w:val="24"/>
          <w:szCs w:val="24"/>
          <w:lang w:eastAsia="ru-RU"/>
        </w:rPr>
        <w:t xml:space="preserve"> – режиссер Можгинского районного дома культуры – филиала муниципального бюджетного учреждения Можгинского района «Централизованная клубная система».</w:t>
      </w:r>
    </w:p>
    <w:p w14:paraId="704D77DF" w14:textId="2E7D1426"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«Общественная деятельность»:</w:t>
      </w:r>
    </w:p>
    <w:p w14:paraId="66FC9700" w14:textId="77777777" w:rsidR="005A196E" w:rsidRDefault="005A196E" w:rsidP="00A275D3">
      <w:pPr>
        <w:spacing w:after="0" w:line="240" w:lineRule="auto"/>
        <w:ind w:left="-284" w:firstLine="568"/>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Лекомцев</w:t>
      </w:r>
      <w:proofErr w:type="spellEnd"/>
      <w:r>
        <w:rPr>
          <w:rFonts w:ascii="Times New Roman" w:eastAsia="Times New Roman" w:hAnsi="Times New Roman"/>
          <w:b/>
          <w:sz w:val="24"/>
          <w:szCs w:val="24"/>
          <w:lang w:eastAsia="ru-RU"/>
        </w:rPr>
        <w:t xml:space="preserve"> Петр Сергеевич </w:t>
      </w:r>
      <w:r>
        <w:rPr>
          <w:rFonts w:ascii="Times New Roman" w:eastAsia="Times New Roman" w:hAnsi="Times New Roman"/>
          <w:sz w:val="24"/>
          <w:szCs w:val="24"/>
          <w:lang w:eastAsia="ru-RU"/>
        </w:rPr>
        <w:t>– учитель физической культуры, физики, информатики, технологии муниципального бюджетного общеобразовательного учреждения «</w:t>
      </w:r>
      <w:proofErr w:type="spellStart"/>
      <w:r>
        <w:rPr>
          <w:rFonts w:ascii="Times New Roman" w:eastAsia="Times New Roman" w:hAnsi="Times New Roman"/>
          <w:sz w:val="24"/>
          <w:szCs w:val="24"/>
          <w:lang w:eastAsia="ru-RU"/>
        </w:rPr>
        <w:t>Верхнеюринская</w:t>
      </w:r>
      <w:proofErr w:type="spellEnd"/>
      <w:r>
        <w:rPr>
          <w:rFonts w:ascii="Times New Roman" w:eastAsia="Times New Roman" w:hAnsi="Times New Roman"/>
          <w:sz w:val="24"/>
          <w:szCs w:val="24"/>
          <w:lang w:eastAsia="ru-RU"/>
        </w:rPr>
        <w:t xml:space="preserve"> основная общеобразовательная школа».</w:t>
      </w:r>
    </w:p>
    <w:p w14:paraId="5D1CB140"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«Управление»:</w:t>
      </w:r>
    </w:p>
    <w:p w14:paraId="30C8D984" w14:textId="77777777" w:rsidR="005A196E" w:rsidRDefault="005A196E" w:rsidP="00A275D3">
      <w:pPr>
        <w:spacing w:after="0" w:line="240" w:lineRule="auto"/>
        <w:ind w:left="-284" w:firstLine="568"/>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Малых Татьяна Георгиевна – </w:t>
      </w:r>
      <w:r>
        <w:rPr>
          <w:rFonts w:ascii="Times New Roman" w:eastAsia="Times New Roman" w:hAnsi="Times New Roman"/>
          <w:color w:val="000000"/>
          <w:sz w:val="24"/>
          <w:szCs w:val="24"/>
          <w:lang w:eastAsia="ru-RU"/>
        </w:rPr>
        <w:t>заведующая муниципального бюджетного дошкольного образовательного учреждения «</w:t>
      </w:r>
      <w:proofErr w:type="spellStart"/>
      <w:r>
        <w:rPr>
          <w:rFonts w:ascii="Times New Roman" w:eastAsia="Times New Roman" w:hAnsi="Times New Roman"/>
          <w:color w:val="000000"/>
          <w:sz w:val="24"/>
          <w:szCs w:val="24"/>
          <w:lang w:eastAsia="ru-RU"/>
        </w:rPr>
        <w:t>Пычасский</w:t>
      </w:r>
      <w:proofErr w:type="spellEnd"/>
      <w:r>
        <w:rPr>
          <w:rFonts w:ascii="Times New Roman" w:eastAsia="Times New Roman" w:hAnsi="Times New Roman"/>
          <w:color w:val="000000"/>
          <w:sz w:val="24"/>
          <w:szCs w:val="24"/>
          <w:lang w:eastAsia="ru-RU"/>
        </w:rPr>
        <w:t xml:space="preserve"> детский сад № 1».</w:t>
      </w:r>
    </w:p>
    <w:p w14:paraId="4A0FA436"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«Предпринимательство»:</w:t>
      </w:r>
    </w:p>
    <w:p w14:paraId="1D8AD7C7" w14:textId="736056EC" w:rsidR="005A196E" w:rsidRDefault="005A196E" w:rsidP="00A275D3">
      <w:pPr>
        <w:spacing w:after="0" w:line="240" w:lineRule="auto"/>
        <w:ind w:left="-284" w:firstLine="568"/>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Карслян</w:t>
      </w:r>
      <w:proofErr w:type="spellEnd"/>
      <w:r>
        <w:rPr>
          <w:rFonts w:ascii="Times New Roman" w:eastAsia="Times New Roman" w:hAnsi="Times New Roman"/>
          <w:b/>
          <w:sz w:val="24"/>
          <w:szCs w:val="24"/>
          <w:lang w:eastAsia="ru-RU"/>
        </w:rPr>
        <w:t xml:space="preserve"> Анне Александровне </w:t>
      </w:r>
      <w:r>
        <w:rPr>
          <w:rFonts w:ascii="Times New Roman" w:eastAsia="Times New Roman" w:hAnsi="Times New Roman"/>
          <w:sz w:val="24"/>
          <w:szCs w:val="24"/>
          <w:lang w:eastAsia="ru-RU"/>
        </w:rPr>
        <w:t>– индивидуальный предприниматель.</w:t>
      </w:r>
    </w:p>
    <w:p w14:paraId="7284C255" w14:textId="77777777" w:rsidR="005A196E" w:rsidRDefault="005A196E" w:rsidP="00A275D3">
      <w:pPr>
        <w:spacing w:after="0" w:line="240" w:lineRule="auto"/>
        <w:ind w:left="-284" w:firstLine="568"/>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 номинации «Лучший спортсмен года»:</w:t>
      </w:r>
    </w:p>
    <w:p w14:paraId="6A203D4C" w14:textId="77777777" w:rsidR="005A196E" w:rsidRDefault="005A196E" w:rsidP="00A275D3">
      <w:pPr>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Курбатов Илья Михайлович –</w:t>
      </w:r>
      <w:r>
        <w:rPr>
          <w:rFonts w:ascii="Times New Roman" w:eastAsia="Times New Roman" w:hAnsi="Times New Roman"/>
          <w:sz w:val="24"/>
          <w:szCs w:val="24"/>
          <w:lang w:eastAsia="ru-RU"/>
        </w:rPr>
        <w:t xml:space="preserve"> специалист по подготовке спортивного инвентаря Автономного учреждения «Центр спортивной подготовки Удмуртской Республики».</w:t>
      </w:r>
    </w:p>
    <w:p w14:paraId="344F6208" w14:textId="77777777" w:rsidR="005A196E" w:rsidRDefault="005A196E" w:rsidP="00A275D3">
      <w:pPr>
        <w:spacing w:after="0" w:line="240" w:lineRule="auto"/>
        <w:ind w:left="-284" w:firstLine="568"/>
        <w:jc w:val="both"/>
        <w:rPr>
          <w:rFonts w:ascii="Times New Roman" w:eastAsia="Times New Roman" w:hAnsi="Times New Roman"/>
          <w:b/>
          <w:sz w:val="24"/>
          <w:szCs w:val="24"/>
          <w:lang w:eastAsia="ru-RU"/>
        </w:rPr>
      </w:pPr>
      <w:r>
        <w:rPr>
          <w:rFonts w:ascii="Times New Roman" w:eastAsia="Times New Roman" w:hAnsi="Times New Roman"/>
          <w:b/>
          <w:sz w:val="24"/>
          <w:szCs w:val="24"/>
          <w:u w:val="single"/>
          <w:lang w:eastAsia="ru-RU"/>
        </w:rPr>
        <w:t>в номинации «</w:t>
      </w:r>
      <w:r>
        <w:rPr>
          <w:rFonts w:ascii="Times New Roman" w:eastAsia="Times New Roman" w:hAnsi="Times New Roman"/>
          <w:b/>
          <w:bCs/>
          <w:sz w:val="24"/>
          <w:szCs w:val="24"/>
          <w:u w:val="single"/>
          <w:lang w:eastAsia="ru-RU"/>
        </w:rPr>
        <w:t>Правопорядок</w:t>
      </w:r>
      <w:r>
        <w:rPr>
          <w:rFonts w:ascii="Times New Roman" w:eastAsia="Times New Roman" w:hAnsi="Times New Roman"/>
          <w:b/>
          <w:sz w:val="24"/>
          <w:szCs w:val="24"/>
          <w:u w:val="single"/>
          <w:lang w:eastAsia="ru-RU"/>
        </w:rPr>
        <w:t>»:</w:t>
      </w:r>
    </w:p>
    <w:p w14:paraId="64708BC5" w14:textId="77777777" w:rsidR="005A196E" w:rsidRDefault="005A196E" w:rsidP="00A275D3">
      <w:pPr>
        <w:spacing w:after="0" w:line="240" w:lineRule="auto"/>
        <w:ind w:left="-284" w:firstLine="568"/>
        <w:contextualSpacing/>
        <w:jc w:val="both"/>
        <w:rPr>
          <w:rFonts w:ascii="Times New Roman" w:eastAsia="MS Mincho" w:hAnsi="Times New Roman"/>
          <w:kern w:val="2"/>
          <w:sz w:val="24"/>
          <w:szCs w:val="24"/>
          <w:lang w:eastAsia="ja-JP"/>
        </w:rPr>
      </w:pPr>
      <w:r>
        <w:rPr>
          <w:rFonts w:ascii="Times New Roman" w:eastAsia="Times New Roman" w:hAnsi="Times New Roman"/>
          <w:b/>
          <w:color w:val="000000"/>
          <w:sz w:val="24"/>
          <w:szCs w:val="24"/>
          <w:lang w:eastAsia="ru-RU"/>
        </w:rPr>
        <w:t>Ельцов Сергей Михайлович</w:t>
      </w:r>
      <w:r>
        <w:rPr>
          <w:rFonts w:ascii="Times New Roman" w:eastAsia="Times New Roman" w:hAnsi="Times New Roman"/>
          <w:color w:val="000000"/>
          <w:sz w:val="24"/>
          <w:szCs w:val="24"/>
          <w:lang w:eastAsia="ru-RU"/>
        </w:rPr>
        <w:t xml:space="preserve"> – помощник начальника караула пожарно-спасательной части № 22 1 ПСО ФПС ГПС Главного управления МЧС России по Удмуртской Республике. Конкурс в номинации «Здравоохранение не состоялся, так как кандидаты не соответствовали положению.</w:t>
      </w:r>
    </w:p>
    <w:p w14:paraId="6DDE9333" w14:textId="77777777" w:rsidR="005A196E" w:rsidRDefault="005A196E" w:rsidP="00A275D3">
      <w:pPr>
        <w:spacing w:line="240" w:lineRule="auto"/>
        <w:ind w:left="-284" w:firstLine="568"/>
        <w:contextualSpacing/>
        <w:jc w:val="both"/>
        <w:rPr>
          <w:rFonts w:ascii="Times New Roman" w:eastAsia="MS Mincho" w:hAnsi="Times New Roman"/>
          <w:kern w:val="2"/>
          <w:sz w:val="24"/>
          <w:szCs w:val="24"/>
          <w:lang w:eastAsia="ja-JP"/>
        </w:rPr>
      </w:pPr>
      <w:r>
        <w:rPr>
          <w:rFonts w:ascii="Times New Roman" w:eastAsia="MS Mincho" w:hAnsi="Times New Roman"/>
          <w:kern w:val="2"/>
          <w:sz w:val="24"/>
          <w:szCs w:val="24"/>
          <w:lang w:eastAsia="ja-JP"/>
        </w:rPr>
        <w:t xml:space="preserve">В феврале в </w:t>
      </w:r>
      <w:proofErr w:type="spellStart"/>
      <w:r>
        <w:rPr>
          <w:rFonts w:ascii="Times New Roman" w:eastAsia="MS Mincho" w:hAnsi="Times New Roman"/>
          <w:kern w:val="2"/>
          <w:sz w:val="24"/>
          <w:szCs w:val="24"/>
          <w:lang w:eastAsia="ja-JP"/>
        </w:rPr>
        <w:t>Малосюгинском</w:t>
      </w:r>
      <w:proofErr w:type="spellEnd"/>
      <w:r>
        <w:rPr>
          <w:rFonts w:ascii="Times New Roman" w:eastAsia="MS Mincho" w:hAnsi="Times New Roman"/>
          <w:kern w:val="2"/>
          <w:sz w:val="24"/>
          <w:szCs w:val="24"/>
          <w:lang w:eastAsia="ja-JP"/>
        </w:rPr>
        <w:t xml:space="preserve"> ЦСДК, в рамках конференции работников культуры, прошло торжественное открытие Года педагога и наставника. В этот день чествовали лучших педагогов ДШИ Можгинского района. А также преподаватели ДШИ провели мастер-классы по вокалу, хореографии для специалистов клубной системы, а для сельских библиотек проведен литературно-творческий час, посвященный композитору Рахманинову С.В.</w:t>
      </w:r>
    </w:p>
    <w:p w14:paraId="0EC1EC57" w14:textId="77777777" w:rsidR="005A196E" w:rsidRDefault="005A196E" w:rsidP="00A275D3">
      <w:pPr>
        <w:spacing w:after="0" w:line="240" w:lineRule="auto"/>
        <w:ind w:left="-284" w:firstLine="568"/>
        <w:jc w:val="both"/>
        <w:rPr>
          <w:rFonts w:ascii="Times New Roman" w:eastAsiaTheme="minorHAnsi" w:hAnsi="Times New Roman"/>
          <w:sz w:val="24"/>
          <w:szCs w:val="24"/>
        </w:rPr>
      </w:pPr>
      <w:r>
        <w:rPr>
          <w:rFonts w:ascii="Times New Roman" w:hAnsi="Times New Roman"/>
          <w:sz w:val="24"/>
          <w:szCs w:val="24"/>
        </w:rPr>
        <w:t>19 февраля состоялось районное мероприятие, посвященное году педагога и наставника среди ДШИ района. Концерт ДШИ (ДШИ с. Можга, ДШИ с. Пычас, ДШИ с. Б. Уча) Можгинского района с участием преподавателей и учащихся.</w:t>
      </w:r>
    </w:p>
    <w:p w14:paraId="191E8183" w14:textId="77777777" w:rsidR="005A196E" w:rsidRDefault="005A196E" w:rsidP="00A275D3">
      <w:pPr>
        <w:suppressAutoHyphens/>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туризма в Можгинском районе осуществляется в рамках муниципальной подпрограмма «Развитие туризма» муниципальной программы «Создание условий для устойчивого экономического развития», в рамках которого из бюджета Можгинского района выделены финансовые средства в размере 100 000,00 руб. (Ста тысяч рублей).</w:t>
      </w:r>
    </w:p>
    <w:p w14:paraId="425B494B" w14:textId="77777777" w:rsidR="005A196E" w:rsidRDefault="005A196E" w:rsidP="00A275D3">
      <w:pPr>
        <w:suppressAutoHyphens/>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Можгинском районе.</w:t>
      </w:r>
    </w:p>
    <w:p w14:paraId="43179FC2" w14:textId="77777777" w:rsidR="005A196E" w:rsidRDefault="005A196E" w:rsidP="00A275D3">
      <w:pPr>
        <w:suppressAutoHyphens/>
        <w:spacing w:after="0" w:line="240" w:lineRule="auto"/>
        <w:ind w:left="-28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района несколько лет действуют туристические программы:</w:t>
      </w:r>
    </w:p>
    <w:p w14:paraId="7C58A353"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p>
    <w:tbl>
      <w:tblPr>
        <w:tblStyle w:val="aa"/>
        <w:tblW w:w="9915" w:type="dxa"/>
        <w:tblInd w:w="-176" w:type="dxa"/>
        <w:tblLayout w:type="fixed"/>
        <w:tblLook w:val="04A0" w:firstRow="1" w:lastRow="0" w:firstColumn="1" w:lastColumn="0" w:noHBand="0" w:noVBand="1"/>
      </w:tblPr>
      <w:tblGrid>
        <w:gridCol w:w="992"/>
        <w:gridCol w:w="3966"/>
        <w:gridCol w:w="1274"/>
        <w:gridCol w:w="1417"/>
        <w:gridCol w:w="1275"/>
        <w:gridCol w:w="991"/>
      </w:tblGrid>
      <w:tr w:rsidR="005A196E" w14:paraId="3A71D789" w14:textId="77777777" w:rsidTr="005A196E">
        <w:trPr>
          <w:trHeight w:val="966"/>
        </w:trPr>
        <w:tc>
          <w:tcPr>
            <w:tcW w:w="992" w:type="dxa"/>
            <w:tcBorders>
              <w:top w:val="single" w:sz="4" w:space="0" w:color="auto"/>
              <w:left w:val="single" w:sz="4" w:space="0" w:color="auto"/>
              <w:bottom w:val="single" w:sz="4" w:space="0" w:color="auto"/>
              <w:right w:val="single" w:sz="4" w:space="0" w:color="auto"/>
            </w:tcBorders>
            <w:hideMark/>
          </w:tcPr>
          <w:p w14:paraId="6F7E9CCA" w14:textId="77777777" w:rsidR="005A196E" w:rsidRDefault="005A196E" w:rsidP="00A275D3">
            <w:pPr>
              <w:suppressAutoHyphens/>
              <w:spacing w:after="0" w:line="240" w:lineRule="auto"/>
              <w:ind w:left="-284" w:right="-144" w:firstLine="568"/>
              <w:jc w:val="center"/>
              <w:rPr>
                <w:rFonts w:eastAsiaTheme="minorHAnsi"/>
                <w:sz w:val="24"/>
                <w:szCs w:val="24"/>
              </w:rPr>
            </w:pPr>
            <w:r>
              <w:rPr>
                <w:sz w:val="24"/>
                <w:szCs w:val="24"/>
              </w:rPr>
              <w:t>№</w:t>
            </w:r>
          </w:p>
        </w:tc>
        <w:tc>
          <w:tcPr>
            <w:tcW w:w="3966" w:type="dxa"/>
            <w:tcBorders>
              <w:top w:val="single" w:sz="4" w:space="0" w:color="auto"/>
              <w:left w:val="single" w:sz="4" w:space="0" w:color="auto"/>
              <w:bottom w:val="single" w:sz="4" w:space="0" w:color="auto"/>
              <w:right w:val="single" w:sz="4" w:space="0" w:color="auto"/>
            </w:tcBorders>
            <w:hideMark/>
          </w:tcPr>
          <w:p w14:paraId="6751D21D" w14:textId="77777777" w:rsidR="005A196E" w:rsidRDefault="005A196E" w:rsidP="00A275D3">
            <w:pPr>
              <w:suppressAutoHyphens/>
              <w:spacing w:after="0" w:line="240" w:lineRule="auto"/>
              <w:ind w:left="-284" w:right="-144" w:firstLine="568"/>
              <w:jc w:val="both"/>
              <w:rPr>
                <w:sz w:val="24"/>
                <w:szCs w:val="24"/>
              </w:rPr>
            </w:pPr>
            <w:r>
              <w:rPr>
                <w:sz w:val="24"/>
                <w:szCs w:val="24"/>
              </w:rPr>
              <w:t xml:space="preserve">Наименование программы </w:t>
            </w:r>
          </w:p>
        </w:tc>
        <w:tc>
          <w:tcPr>
            <w:tcW w:w="1274" w:type="dxa"/>
            <w:tcBorders>
              <w:top w:val="single" w:sz="4" w:space="0" w:color="auto"/>
              <w:left w:val="single" w:sz="4" w:space="0" w:color="auto"/>
              <w:bottom w:val="single" w:sz="4" w:space="0" w:color="auto"/>
              <w:right w:val="single" w:sz="4" w:space="0" w:color="auto"/>
            </w:tcBorders>
            <w:hideMark/>
          </w:tcPr>
          <w:p w14:paraId="48F68F8E" w14:textId="77777777" w:rsidR="005A196E" w:rsidRDefault="005A196E" w:rsidP="00E71094">
            <w:pPr>
              <w:suppressAutoHyphens/>
              <w:spacing w:after="0" w:line="240" w:lineRule="auto"/>
              <w:ind w:right="-144"/>
              <w:rPr>
                <w:sz w:val="24"/>
                <w:szCs w:val="24"/>
              </w:rPr>
            </w:pPr>
            <w:r>
              <w:rPr>
                <w:sz w:val="24"/>
                <w:szCs w:val="24"/>
              </w:rPr>
              <w:t>Обслужено групп</w:t>
            </w:r>
          </w:p>
        </w:tc>
        <w:tc>
          <w:tcPr>
            <w:tcW w:w="1417" w:type="dxa"/>
            <w:tcBorders>
              <w:top w:val="single" w:sz="4" w:space="0" w:color="auto"/>
              <w:left w:val="single" w:sz="4" w:space="0" w:color="auto"/>
              <w:bottom w:val="single" w:sz="4" w:space="0" w:color="auto"/>
              <w:right w:val="single" w:sz="4" w:space="0" w:color="auto"/>
            </w:tcBorders>
            <w:hideMark/>
          </w:tcPr>
          <w:p w14:paraId="35EE1F71" w14:textId="77777777" w:rsidR="005A196E" w:rsidRDefault="005A196E" w:rsidP="00E71094">
            <w:pPr>
              <w:suppressAutoHyphens/>
              <w:spacing w:after="0" w:line="240" w:lineRule="auto"/>
              <w:ind w:left="37" w:right="-144"/>
              <w:rPr>
                <w:sz w:val="24"/>
                <w:szCs w:val="24"/>
              </w:rPr>
            </w:pPr>
            <w:r>
              <w:rPr>
                <w:sz w:val="24"/>
                <w:szCs w:val="24"/>
              </w:rPr>
              <w:t>Обслужено человек</w:t>
            </w:r>
          </w:p>
        </w:tc>
        <w:tc>
          <w:tcPr>
            <w:tcW w:w="1275" w:type="dxa"/>
            <w:tcBorders>
              <w:top w:val="single" w:sz="4" w:space="0" w:color="auto"/>
              <w:left w:val="single" w:sz="4" w:space="0" w:color="auto"/>
              <w:bottom w:val="single" w:sz="4" w:space="0" w:color="auto"/>
              <w:right w:val="single" w:sz="4" w:space="0" w:color="auto"/>
            </w:tcBorders>
            <w:hideMark/>
          </w:tcPr>
          <w:p w14:paraId="0B38F843" w14:textId="77777777" w:rsidR="005A196E" w:rsidRDefault="005A196E" w:rsidP="00E71094">
            <w:pPr>
              <w:suppressAutoHyphens/>
              <w:spacing w:after="0" w:line="240" w:lineRule="auto"/>
              <w:ind w:right="-144"/>
              <w:rPr>
                <w:sz w:val="24"/>
                <w:szCs w:val="24"/>
              </w:rPr>
            </w:pPr>
            <w:r>
              <w:rPr>
                <w:sz w:val="24"/>
                <w:szCs w:val="24"/>
              </w:rPr>
              <w:t>Заработано средств</w:t>
            </w:r>
          </w:p>
        </w:tc>
        <w:tc>
          <w:tcPr>
            <w:tcW w:w="991" w:type="dxa"/>
            <w:tcBorders>
              <w:top w:val="single" w:sz="4" w:space="0" w:color="auto"/>
              <w:left w:val="single" w:sz="4" w:space="0" w:color="auto"/>
              <w:bottom w:val="single" w:sz="4" w:space="0" w:color="auto"/>
              <w:right w:val="single" w:sz="4" w:space="0" w:color="auto"/>
            </w:tcBorders>
            <w:hideMark/>
          </w:tcPr>
          <w:p w14:paraId="2398DD63" w14:textId="77777777" w:rsidR="005A196E" w:rsidRDefault="005A196E" w:rsidP="00E71094">
            <w:pPr>
              <w:suppressAutoHyphens/>
              <w:spacing w:after="0" w:line="240" w:lineRule="auto"/>
              <w:ind w:right="-144"/>
              <w:rPr>
                <w:sz w:val="24"/>
                <w:szCs w:val="24"/>
              </w:rPr>
            </w:pPr>
            <w:r>
              <w:rPr>
                <w:sz w:val="24"/>
                <w:szCs w:val="24"/>
              </w:rPr>
              <w:t>По ПК</w:t>
            </w:r>
          </w:p>
        </w:tc>
      </w:tr>
      <w:tr w:rsidR="005A196E" w14:paraId="06E13E73"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3C6681EE" w14:textId="77777777" w:rsidR="005A196E" w:rsidRDefault="005A196E" w:rsidP="00A275D3">
            <w:pPr>
              <w:suppressAutoHyphens/>
              <w:spacing w:after="0" w:line="240" w:lineRule="auto"/>
              <w:ind w:left="-284" w:right="-144" w:firstLine="568"/>
              <w:jc w:val="center"/>
              <w:rPr>
                <w:sz w:val="24"/>
                <w:szCs w:val="24"/>
              </w:rPr>
            </w:pPr>
            <w:r>
              <w:rPr>
                <w:sz w:val="24"/>
                <w:szCs w:val="24"/>
              </w:rPr>
              <w:t>1.</w:t>
            </w:r>
          </w:p>
        </w:tc>
        <w:tc>
          <w:tcPr>
            <w:tcW w:w="3966" w:type="dxa"/>
            <w:tcBorders>
              <w:top w:val="single" w:sz="4" w:space="0" w:color="auto"/>
              <w:left w:val="single" w:sz="4" w:space="0" w:color="auto"/>
              <w:bottom w:val="single" w:sz="4" w:space="0" w:color="auto"/>
              <w:right w:val="single" w:sz="4" w:space="0" w:color="auto"/>
            </w:tcBorders>
            <w:hideMark/>
          </w:tcPr>
          <w:p w14:paraId="43935529" w14:textId="77777777" w:rsidR="005A196E" w:rsidRDefault="005A196E" w:rsidP="00E71094">
            <w:pPr>
              <w:suppressAutoHyphens/>
              <w:spacing w:after="0" w:line="240" w:lineRule="auto"/>
              <w:ind w:right="-144" w:firstLine="42"/>
              <w:rPr>
                <w:sz w:val="24"/>
                <w:szCs w:val="24"/>
              </w:rPr>
            </w:pPr>
            <w:r>
              <w:rPr>
                <w:sz w:val="24"/>
                <w:szCs w:val="24"/>
              </w:rPr>
              <w:t xml:space="preserve">Туристический маршрут «На </w:t>
            </w:r>
            <w:proofErr w:type="spellStart"/>
            <w:r>
              <w:rPr>
                <w:sz w:val="24"/>
                <w:szCs w:val="24"/>
              </w:rPr>
              <w:t>Кудыкиной</w:t>
            </w:r>
            <w:proofErr w:type="spellEnd"/>
            <w:r>
              <w:rPr>
                <w:sz w:val="24"/>
                <w:szCs w:val="24"/>
              </w:rPr>
              <w:t xml:space="preserve"> горе» (с. Большая Уча).</w:t>
            </w:r>
          </w:p>
        </w:tc>
        <w:tc>
          <w:tcPr>
            <w:tcW w:w="1274" w:type="dxa"/>
            <w:tcBorders>
              <w:top w:val="single" w:sz="4" w:space="0" w:color="auto"/>
              <w:left w:val="single" w:sz="4" w:space="0" w:color="auto"/>
              <w:bottom w:val="single" w:sz="4" w:space="0" w:color="auto"/>
              <w:right w:val="single" w:sz="4" w:space="0" w:color="auto"/>
            </w:tcBorders>
            <w:hideMark/>
          </w:tcPr>
          <w:p w14:paraId="0636ED99" w14:textId="77777777" w:rsidR="005A196E" w:rsidRDefault="005A196E" w:rsidP="00E71094">
            <w:pPr>
              <w:suppressAutoHyphens/>
              <w:spacing w:after="0" w:line="240" w:lineRule="auto"/>
              <w:ind w:left="-284" w:right="-144" w:firstLine="178"/>
              <w:jc w:val="center"/>
              <w:rPr>
                <w:sz w:val="24"/>
                <w:szCs w:val="24"/>
              </w:rPr>
            </w:pPr>
            <w:r>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0445C90C" w14:textId="77777777" w:rsidR="005A196E" w:rsidRDefault="005A196E" w:rsidP="00E71094">
            <w:pPr>
              <w:suppressAutoHyphens/>
              <w:spacing w:after="0" w:line="240" w:lineRule="auto"/>
              <w:ind w:left="-284" w:right="-144" w:firstLine="284"/>
              <w:jc w:val="center"/>
              <w:rPr>
                <w:sz w:val="24"/>
                <w:szCs w:val="24"/>
              </w:rPr>
            </w:pPr>
            <w:r>
              <w:rPr>
                <w:sz w:val="24"/>
                <w:szCs w:val="24"/>
              </w:rPr>
              <w:t>286</w:t>
            </w:r>
          </w:p>
        </w:tc>
        <w:tc>
          <w:tcPr>
            <w:tcW w:w="1275" w:type="dxa"/>
            <w:tcBorders>
              <w:top w:val="single" w:sz="4" w:space="0" w:color="auto"/>
              <w:left w:val="single" w:sz="4" w:space="0" w:color="auto"/>
              <w:bottom w:val="single" w:sz="4" w:space="0" w:color="auto"/>
              <w:right w:val="single" w:sz="4" w:space="0" w:color="auto"/>
            </w:tcBorders>
            <w:hideMark/>
          </w:tcPr>
          <w:p w14:paraId="043E8943" w14:textId="77777777" w:rsidR="005A196E" w:rsidRDefault="005A196E" w:rsidP="00E71094">
            <w:pPr>
              <w:suppressAutoHyphens/>
              <w:spacing w:after="0" w:line="240" w:lineRule="auto"/>
              <w:ind w:left="-284" w:right="-144" w:firstLine="328"/>
              <w:jc w:val="center"/>
              <w:rPr>
                <w:sz w:val="24"/>
                <w:szCs w:val="24"/>
              </w:rPr>
            </w:pPr>
            <w:r>
              <w:rPr>
                <w:sz w:val="24"/>
                <w:szCs w:val="24"/>
              </w:rPr>
              <w:t>106000</w:t>
            </w:r>
          </w:p>
        </w:tc>
        <w:tc>
          <w:tcPr>
            <w:tcW w:w="991" w:type="dxa"/>
            <w:tcBorders>
              <w:top w:val="single" w:sz="4" w:space="0" w:color="auto"/>
              <w:left w:val="single" w:sz="4" w:space="0" w:color="auto"/>
              <w:bottom w:val="single" w:sz="4" w:space="0" w:color="auto"/>
              <w:right w:val="single" w:sz="4" w:space="0" w:color="auto"/>
            </w:tcBorders>
            <w:hideMark/>
          </w:tcPr>
          <w:p w14:paraId="6E246FC8" w14:textId="77777777" w:rsidR="005A196E" w:rsidRDefault="005A196E" w:rsidP="00E71094">
            <w:pPr>
              <w:suppressAutoHyphens/>
              <w:spacing w:after="0" w:line="240" w:lineRule="auto"/>
              <w:ind w:left="-284" w:right="-144" w:firstLine="187"/>
              <w:jc w:val="center"/>
              <w:rPr>
                <w:sz w:val="24"/>
                <w:szCs w:val="24"/>
              </w:rPr>
            </w:pPr>
            <w:r>
              <w:rPr>
                <w:sz w:val="24"/>
                <w:szCs w:val="24"/>
              </w:rPr>
              <w:t>14950</w:t>
            </w:r>
          </w:p>
        </w:tc>
      </w:tr>
      <w:tr w:rsidR="005A196E" w14:paraId="1EDE615F"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0A257FBF" w14:textId="77777777" w:rsidR="005A196E" w:rsidRDefault="005A196E" w:rsidP="00A275D3">
            <w:pPr>
              <w:suppressAutoHyphens/>
              <w:spacing w:after="0" w:line="240" w:lineRule="auto"/>
              <w:ind w:left="-284" w:right="-144" w:firstLine="568"/>
              <w:jc w:val="center"/>
              <w:rPr>
                <w:sz w:val="24"/>
                <w:szCs w:val="24"/>
              </w:rPr>
            </w:pPr>
            <w:r>
              <w:rPr>
                <w:sz w:val="24"/>
                <w:szCs w:val="24"/>
              </w:rPr>
              <w:t>2.</w:t>
            </w:r>
          </w:p>
        </w:tc>
        <w:tc>
          <w:tcPr>
            <w:tcW w:w="3966" w:type="dxa"/>
            <w:tcBorders>
              <w:top w:val="single" w:sz="4" w:space="0" w:color="auto"/>
              <w:left w:val="single" w:sz="4" w:space="0" w:color="auto"/>
              <w:bottom w:val="single" w:sz="4" w:space="0" w:color="auto"/>
              <w:right w:val="single" w:sz="4" w:space="0" w:color="auto"/>
            </w:tcBorders>
            <w:hideMark/>
          </w:tcPr>
          <w:p w14:paraId="5BA27E2E" w14:textId="77777777" w:rsidR="005A196E" w:rsidRDefault="005A196E" w:rsidP="00E71094">
            <w:pPr>
              <w:suppressAutoHyphens/>
              <w:spacing w:after="0" w:line="240" w:lineRule="auto"/>
              <w:ind w:right="-144" w:firstLine="42"/>
              <w:rPr>
                <w:sz w:val="24"/>
                <w:szCs w:val="24"/>
              </w:rPr>
            </w:pPr>
            <w:r>
              <w:rPr>
                <w:sz w:val="24"/>
                <w:szCs w:val="24"/>
              </w:rPr>
              <w:t>Туристический маршрут «Святой источник» (</w:t>
            </w:r>
            <w:proofErr w:type="spellStart"/>
            <w:r>
              <w:rPr>
                <w:sz w:val="24"/>
                <w:szCs w:val="24"/>
              </w:rPr>
              <w:t>д.Большие</w:t>
            </w:r>
            <w:proofErr w:type="spellEnd"/>
            <w:r>
              <w:rPr>
                <w:sz w:val="24"/>
                <w:szCs w:val="24"/>
              </w:rPr>
              <w:t xml:space="preserve"> </w:t>
            </w:r>
            <w:proofErr w:type="spellStart"/>
            <w:r>
              <w:rPr>
                <w:sz w:val="24"/>
                <w:szCs w:val="24"/>
              </w:rPr>
              <w:t>Сибы</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03CF829B" w14:textId="77777777" w:rsidR="005A196E" w:rsidRDefault="005A196E" w:rsidP="00E71094">
            <w:pPr>
              <w:suppressAutoHyphens/>
              <w:spacing w:after="0" w:line="240" w:lineRule="auto"/>
              <w:ind w:left="-284" w:right="-144" w:firstLine="178"/>
              <w:jc w:val="center"/>
              <w:rPr>
                <w:sz w:val="24"/>
                <w:szCs w:val="24"/>
              </w:rPr>
            </w:pPr>
            <w:r>
              <w:rPr>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14:paraId="4AD22A42" w14:textId="77777777" w:rsidR="005A196E" w:rsidRDefault="005A196E" w:rsidP="00E71094">
            <w:pPr>
              <w:suppressAutoHyphens/>
              <w:spacing w:after="0" w:line="240" w:lineRule="auto"/>
              <w:ind w:left="-284" w:right="-144" w:firstLine="284"/>
              <w:jc w:val="center"/>
              <w:rPr>
                <w:sz w:val="24"/>
                <w:szCs w:val="24"/>
              </w:rPr>
            </w:pPr>
            <w:r>
              <w:rPr>
                <w:sz w:val="24"/>
                <w:szCs w:val="24"/>
              </w:rPr>
              <w:t>301</w:t>
            </w:r>
          </w:p>
        </w:tc>
        <w:tc>
          <w:tcPr>
            <w:tcW w:w="1275" w:type="dxa"/>
            <w:tcBorders>
              <w:top w:val="single" w:sz="4" w:space="0" w:color="auto"/>
              <w:left w:val="single" w:sz="4" w:space="0" w:color="auto"/>
              <w:bottom w:val="single" w:sz="4" w:space="0" w:color="auto"/>
              <w:right w:val="single" w:sz="4" w:space="0" w:color="auto"/>
            </w:tcBorders>
            <w:hideMark/>
          </w:tcPr>
          <w:p w14:paraId="7BABF76C" w14:textId="77777777" w:rsidR="005A196E" w:rsidRDefault="005A196E" w:rsidP="00E71094">
            <w:pPr>
              <w:suppressAutoHyphens/>
              <w:spacing w:after="0" w:line="240" w:lineRule="auto"/>
              <w:ind w:left="-284" w:right="-144" w:firstLine="328"/>
              <w:jc w:val="center"/>
              <w:rPr>
                <w:sz w:val="24"/>
                <w:szCs w:val="24"/>
              </w:rPr>
            </w:pPr>
            <w:r>
              <w:rPr>
                <w:sz w:val="24"/>
                <w:szCs w:val="24"/>
              </w:rPr>
              <w:t>127925</w:t>
            </w:r>
          </w:p>
        </w:tc>
        <w:tc>
          <w:tcPr>
            <w:tcW w:w="991" w:type="dxa"/>
            <w:tcBorders>
              <w:top w:val="single" w:sz="4" w:space="0" w:color="auto"/>
              <w:left w:val="single" w:sz="4" w:space="0" w:color="auto"/>
              <w:bottom w:val="single" w:sz="4" w:space="0" w:color="auto"/>
              <w:right w:val="single" w:sz="4" w:space="0" w:color="auto"/>
            </w:tcBorders>
            <w:hideMark/>
          </w:tcPr>
          <w:p w14:paraId="0F3FD516" w14:textId="77777777" w:rsidR="005A196E" w:rsidRDefault="005A196E" w:rsidP="00E71094">
            <w:pPr>
              <w:suppressAutoHyphens/>
              <w:spacing w:after="0" w:line="240" w:lineRule="auto"/>
              <w:ind w:left="-284" w:right="-144" w:firstLine="187"/>
              <w:jc w:val="center"/>
              <w:rPr>
                <w:sz w:val="24"/>
                <w:szCs w:val="24"/>
              </w:rPr>
            </w:pPr>
            <w:r>
              <w:rPr>
                <w:sz w:val="24"/>
                <w:szCs w:val="24"/>
              </w:rPr>
              <w:t>32950</w:t>
            </w:r>
          </w:p>
        </w:tc>
      </w:tr>
      <w:tr w:rsidR="005A196E" w14:paraId="68F5A437"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544A2BB6" w14:textId="77777777" w:rsidR="005A196E" w:rsidRDefault="005A196E" w:rsidP="00A275D3">
            <w:pPr>
              <w:suppressAutoHyphens/>
              <w:spacing w:after="0" w:line="240" w:lineRule="auto"/>
              <w:ind w:left="-284" w:right="-144" w:firstLine="568"/>
              <w:jc w:val="center"/>
              <w:rPr>
                <w:sz w:val="24"/>
                <w:szCs w:val="24"/>
              </w:rPr>
            </w:pPr>
            <w:r>
              <w:rPr>
                <w:sz w:val="24"/>
                <w:szCs w:val="24"/>
              </w:rPr>
              <w:t>3.</w:t>
            </w:r>
          </w:p>
        </w:tc>
        <w:tc>
          <w:tcPr>
            <w:tcW w:w="3966" w:type="dxa"/>
            <w:tcBorders>
              <w:top w:val="single" w:sz="4" w:space="0" w:color="auto"/>
              <w:left w:val="single" w:sz="4" w:space="0" w:color="auto"/>
              <w:bottom w:val="single" w:sz="4" w:space="0" w:color="auto"/>
              <w:right w:val="single" w:sz="4" w:space="0" w:color="auto"/>
            </w:tcBorders>
            <w:hideMark/>
          </w:tcPr>
          <w:p w14:paraId="3C7BD9C8" w14:textId="77777777" w:rsidR="005A196E" w:rsidRDefault="005A196E" w:rsidP="00E71094">
            <w:pPr>
              <w:suppressAutoHyphens/>
              <w:spacing w:after="0" w:line="240" w:lineRule="auto"/>
              <w:ind w:right="-144" w:firstLine="42"/>
              <w:rPr>
                <w:sz w:val="24"/>
                <w:szCs w:val="24"/>
              </w:rPr>
            </w:pPr>
            <w:r>
              <w:rPr>
                <w:sz w:val="24"/>
                <w:szCs w:val="24"/>
              </w:rPr>
              <w:t xml:space="preserve">Новогодняя программа «Емелины </w:t>
            </w:r>
            <w:r>
              <w:rPr>
                <w:sz w:val="24"/>
                <w:szCs w:val="24"/>
              </w:rPr>
              <w:lastRenderedPageBreak/>
              <w:t>забавы» (</w:t>
            </w:r>
            <w:proofErr w:type="spellStart"/>
            <w:r>
              <w:rPr>
                <w:sz w:val="24"/>
                <w:szCs w:val="24"/>
              </w:rPr>
              <w:t>д.Старые</w:t>
            </w:r>
            <w:proofErr w:type="spellEnd"/>
            <w:r>
              <w:rPr>
                <w:sz w:val="24"/>
                <w:szCs w:val="24"/>
              </w:rPr>
              <w:t xml:space="preserve"> </w:t>
            </w:r>
            <w:proofErr w:type="spellStart"/>
            <w:r>
              <w:rPr>
                <w:sz w:val="24"/>
                <w:szCs w:val="24"/>
              </w:rPr>
              <w:t>Юбери</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14:paraId="765EA060" w14:textId="77777777" w:rsidR="005A196E" w:rsidRDefault="005A196E" w:rsidP="00E71094">
            <w:pPr>
              <w:suppressAutoHyphens/>
              <w:spacing w:after="0" w:line="240" w:lineRule="auto"/>
              <w:ind w:left="-284" w:right="-144" w:firstLine="17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73B7119" w14:textId="77777777" w:rsidR="005A196E" w:rsidRDefault="005A196E" w:rsidP="00E71094">
            <w:pPr>
              <w:suppressAutoHyphens/>
              <w:spacing w:after="0" w:line="240" w:lineRule="auto"/>
              <w:ind w:left="-284" w:right="-144" w:firstLine="284"/>
              <w:jc w:val="center"/>
              <w:rPr>
                <w:sz w:val="24"/>
                <w:szCs w:val="24"/>
              </w:rPr>
            </w:pPr>
            <w:r>
              <w:rPr>
                <w:sz w:val="24"/>
                <w:szCs w:val="24"/>
              </w:rPr>
              <w:t>303</w:t>
            </w:r>
          </w:p>
        </w:tc>
        <w:tc>
          <w:tcPr>
            <w:tcW w:w="1275" w:type="dxa"/>
            <w:tcBorders>
              <w:top w:val="single" w:sz="4" w:space="0" w:color="auto"/>
              <w:left w:val="single" w:sz="4" w:space="0" w:color="auto"/>
              <w:bottom w:val="single" w:sz="4" w:space="0" w:color="auto"/>
              <w:right w:val="single" w:sz="4" w:space="0" w:color="auto"/>
            </w:tcBorders>
            <w:hideMark/>
          </w:tcPr>
          <w:p w14:paraId="2E6E870D" w14:textId="77777777" w:rsidR="005A196E" w:rsidRDefault="005A196E" w:rsidP="00E71094">
            <w:pPr>
              <w:suppressAutoHyphens/>
              <w:spacing w:after="0" w:line="240" w:lineRule="auto"/>
              <w:ind w:left="-284" w:right="-144" w:firstLine="328"/>
              <w:jc w:val="center"/>
              <w:rPr>
                <w:sz w:val="24"/>
                <w:szCs w:val="24"/>
              </w:rPr>
            </w:pPr>
            <w:r>
              <w:rPr>
                <w:sz w:val="24"/>
                <w:szCs w:val="24"/>
              </w:rPr>
              <w:t>124750</w:t>
            </w:r>
          </w:p>
        </w:tc>
        <w:tc>
          <w:tcPr>
            <w:tcW w:w="991" w:type="dxa"/>
            <w:tcBorders>
              <w:top w:val="single" w:sz="4" w:space="0" w:color="auto"/>
              <w:left w:val="single" w:sz="4" w:space="0" w:color="auto"/>
              <w:bottom w:val="single" w:sz="4" w:space="0" w:color="auto"/>
              <w:right w:val="single" w:sz="4" w:space="0" w:color="auto"/>
            </w:tcBorders>
            <w:hideMark/>
          </w:tcPr>
          <w:p w14:paraId="613FD5B0" w14:textId="77777777" w:rsidR="005A196E" w:rsidRDefault="005A196E" w:rsidP="00E71094">
            <w:pPr>
              <w:suppressAutoHyphens/>
              <w:spacing w:after="0" w:line="240" w:lineRule="auto"/>
              <w:ind w:left="-284" w:right="-144" w:firstLine="187"/>
              <w:jc w:val="center"/>
              <w:rPr>
                <w:sz w:val="24"/>
                <w:szCs w:val="24"/>
              </w:rPr>
            </w:pPr>
            <w:r>
              <w:rPr>
                <w:sz w:val="24"/>
                <w:szCs w:val="24"/>
              </w:rPr>
              <w:t>72950</w:t>
            </w:r>
          </w:p>
        </w:tc>
      </w:tr>
      <w:tr w:rsidR="005A196E" w14:paraId="7510650A"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32A9C5AC" w14:textId="77777777" w:rsidR="005A196E" w:rsidRDefault="005A196E" w:rsidP="00A275D3">
            <w:pPr>
              <w:suppressAutoHyphens/>
              <w:spacing w:after="0" w:line="240" w:lineRule="auto"/>
              <w:ind w:left="-284" w:right="-144" w:firstLine="568"/>
              <w:jc w:val="center"/>
              <w:rPr>
                <w:sz w:val="24"/>
                <w:szCs w:val="24"/>
              </w:rPr>
            </w:pPr>
            <w:r>
              <w:rPr>
                <w:sz w:val="24"/>
                <w:szCs w:val="24"/>
              </w:rPr>
              <w:t>4.</w:t>
            </w:r>
          </w:p>
        </w:tc>
        <w:tc>
          <w:tcPr>
            <w:tcW w:w="3966" w:type="dxa"/>
            <w:tcBorders>
              <w:top w:val="single" w:sz="4" w:space="0" w:color="auto"/>
              <w:left w:val="single" w:sz="4" w:space="0" w:color="auto"/>
              <w:bottom w:val="single" w:sz="4" w:space="0" w:color="auto"/>
              <w:right w:val="single" w:sz="4" w:space="0" w:color="auto"/>
            </w:tcBorders>
            <w:hideMark/>
          </w:tcPr>
          <w:p w14:paraId="36111C58" w14:textId="77777777" w:rsidR="005A196E" w:rsidRDefault="005A196E" w:rsidP="00E71094">
            <w:pPr>
              <w:suppressAutoHyphens/>
              <w:spacing w:after="0" w:line="240" w:lineRule="auto"/>
              <w:ind w:right="-144" w:firstLine="42"/>
              <w:rPr>
                <w:sz w:val="24"/>
                <w:szCs w:val="24"/>
              </w:rPr>
            </w:pPr>
            <w:r>
              <w:rPr>
                <w:sz w:val="24"/>
                <w:szCs w:val="24"/>
              </w:rPr>
              <w:t>Студия Удмуртского костюма и быта «</w:t>
            </w:r>
            <w:proofErr w:type="spellStart"/>
            <w:r>
              <w:rPr>
                <w:sz w:val="24"/>
                <w:szCs w:val="24"/>
              </w:rPr>
              <w:t>Куатьси</w:t>
            </w:r>
            <w:proofErr w:type="spellEnd"/>
            <w:r>
              <w:rPr>
                <w:sz w:val="24"/>
                <w:szCs w:val="24"/>
              </w:rPr>
              <w:t>» (</w:t>
            </w:r>
            <w:proofErr w:type="spellStart"/>
            <w:r>
              <w:rPr>
                <w:sz w:val="24"/>
                <w:szCs w:val="24"/>
              </w:rPr>
              <w:t>д.Кватчи</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49793309" w14:textId="77777777" w:rsidR="005A196E" w:rsidRDefault="005A196E" w:rsidP="00E71094">
            <w:pPr>
              <w:suppressAutoHyphens/>
              <w:spacing w:after="0" w:line="240" w:lineRule="auto"/>
              <w:ind w:left="-284" w:right="-144" w:firstLine="178"/>
              <w:jc w:val="center"/>
              <w:rPr>
                <w:sz w:val="24"/>
                <w:szCs w:val="24"/>
              </w:rPr>
            </w:pPr>
            <w:r>
              <w:rPr>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49A7BCA8" w14:textId="77777777" w:rsidR="005A196E" w:rsidRDefault="005A196E" w:rsidP="00E71094">
            <w:pPr>
              <w:suppressAutoHyphens/>
              <w:spacing w:after="0" w:line="240" w:lineRule="auto"/>
              <w:ind w:left="-284" w:right="-144" w:firstLine="284"/>
              <w:jc w:val="center"/>
              <w:rPr>
                <w:sz w:val="24"/>
                <w:szCs w:val="24"/>
              </w:rPr>
            </w:pPr>
            <w:r>
              <w:rPr>
                <w:sz w:val="24"/>
                <w:szCs w:val="24"/>
              </w:rPr>
              <w:t>169</w:t>
            </w:r>
          </w:p>
        </w:tc>
        <w:tc>
          <w:tcPr>
            <w:tcW w:w="1275" w:type="dxa"/>
            <w:tcBorders>
              <w:top w:val="single" w:sz="4" w:space="0" w:color="auto"/>
              <w:left w:val="single" w:sz="4" w:space="0" w:color="auto"/>
              <w:bottom w:val="single" w:sz="4" w:space="0" w:color="auto"/>
              <w:right w:val="single" w:sz="4" w:space="0" w:color="auto"/>
            </w:tcBorders>
            <w:hideMark/>
          </w:tcPr>
          <w:p w14:paraId="42FD5172" w14:textId="77777777" w:rsidR="005A196E" w:rsidRDefault="005A196E" w:rsidP="00E71094">
            <w:pPr>
              <w:suppressAutoHyphens/>
              <w:spacing w:after="0" w:line="240" w:lineRule="auto"/>
              <w:ind w:left="-284" w:right="-144" w:firstLine="328"/>
              <w:jc w:val="center"/>
              <w:rPr>
                <w:sz w:val="24"/>
                <w:szCs w:val="24"/>
              </w:rPr>
            </w:pPr>
            <w:r>
              <w:rPr>
                <w:sz w:val="24"/>
                <w:szCs w:val="24"/>
              </w:rPr>
              <w:t>60000</w:t>
            </w:r>
          </w:p>
        </w:tc>
        <w:tc>
          <w:tcPr>
            <w:tcW w:w="991" w:type="dxa"/>
            <w:tcBorders>
              <w:top w:val="single" w:sz="4" w:space="0" w:color="auto"/>
              <w:left w:val="single" w:sz="4" w:space="0" w:color="auto"/>
              <w:bottom w:val="single" w:sz="4" w:space="0" w:color="auto"/>
              <w:right w:val="single" w:sz="4" w:space="0" w:color="auto"/>
            </w:tcBorders>
            <w:hideMark/>
          </w:tcPr>
          <w:p w14:paraId="0B2A6925" w14:textId="77777777" w:rsidR="005A196E" w:rsidRDefault="005A196E" w:rsidP="00E71094">
            <w:pPr>
              <w:suppressAutoHyphens/>
              <w:spacing w:after="0" w:line="240" w:lineRule="auto"/>
              <w:ind w:left="-284" w:right="-144" w:firstLine="187"/>
              <w:jc w:val="center"/>
              <w:rPr>
                <w:sz w:val="24"/>
                <w:szCs w:val="24"/>
              </w:rPr>
            </w:pPr>
            <w:r>
              <w:rPr>
                <w:sz w:val="24"/>
                <w:szCs w:val="24"/>
              </w:rPr>
              <w:t>30800</w:t>
            </w:r>
          </w:p>
        </w:tc>
      </w:tr>
      <w:tr w:rsidR="005A196E" w14:paraId="3835B354"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11011E1B" w14:textId="77777777" w:rsidR="005A196E" w:rsidRDefault="005A196E" w:rsidP="00A275D3">
            <w:pPr>
              <w:suppressAutoHyphens/>
              <w:spacing w:after="0" w:line="240" w:lineRule="auto"/>
              <w:ind w:left="-284" w:right="-144" w:firstLine="568"/>
              <w:jc w:val="center"/>
              <w:rPr>
                <w:sz w:val="24"/>
                <w:szCs w:val="24"/>
              </w:rPr>
            </w:pPr>
            <w:r>
              <w:rPr>
                <w:sz w:val="24"/>
                <w:szCs w:val="24"/>
              </w:rPr>
              <w:t>5.</w:t>
            </w:r>
          </w:p>
        </w:tc>
        <w:tc>
          <w:tcPr>
            <w:tcW w:w="3966" w:type="dxa"/>
            <w:tcBorders>
              <w:top w:val="single" w:sz="4" w:space="0" w:color="auto"/>
              <w:left w:val="single" w:sz="4" w:space="0" w:color="auto"/>
              <w:bottom w:val="single" w:sz="4" w:space="0" w:color="auto"/>
              <w:right w:val="single" w:sz="4" w:space="0" w:color="auto"/>
            </w:tcBorders>
            <w:hideMark/>
          </w:tcPr>
          <w:p w14:paraId="72ECB3D1" w14:textId="77777777" w:rsidR="005A196E" w:rsidRDefault="005A196E" w:rsidP="00E71094">
            <w:pPr>
              <w:suppressAutoHyphens/>
              <w:spacing w:after="0" w:line="240" w:lineRule="auto"/>
              <w:ind w:right="-144" w:firstLine="42"/>
              <w:rPr>
                <w:sz w:val="24"/>
                <w:szCs w:val="24"/>
              </w:rPr>
            </w:pPr>
            <w:r>
              <w:rPr>
                <w:sz w:val="24"/>
                <w:szCs w:val="24"/>
              </w:rPr>
              <w:t>Туристический маршрут «Тур-</w:t>
            </w:r>
            <w:proofErr w:type="spellStart"/>
            <w:r>
              <w:rPr>
                <w:sz w:val="24"/>
                <w:szCs w:val="24"/>
              </w:rPr>
              <w:t>Поршур</w:t>
            </w:r>
            <w:proofErr w:type="spellEnd"/>
            <w:r>
              <w:rPr>
                <w:sz w:val="24"/>
                <w:szCs w:val="24"/>
              </w:rPr>
              <w:t xml:space="preserve">» (с. </w:t>
            </w:r>
            <w:proofErr w:type="spellStart"/>
            <w:r>
              <w:rPr>
                <w:sz w:val="24"/>
                <w:szCs w:val="24"/>
              </w:rPr>
              <w:t>Поршур</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7DBB5A19" w14:textId="77777777" w:rsidR="005A196E" w:rsidRDefault="005A196E" w:rsidP="00E71094">
            <w:pPr>
              <w:suppressAutoHyphens/>
              <w:spacing w:after="0" w:line="240" w:lineRule="auto"/>
              <w:ind w:left="-284" w:right="-144" w:firstLine="178"/>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177C76FB" w14:textId="77777777" w:rsidR="005A196E" w:rsidRDefault="005A196E" w:rsidP="00E71094">
            <w:pPr>
              <w:suppressAutoHyphens/>
              <w:spacing w:after="0" w:line="240" w:lineRule="auto"/>
              <w:ind w:left="-284" w:right="-144" w:firstLine="284"/>
              <w:jc w:val="center"/>
              <w:rPr>
                <w:sz w:val="24"/>
                <w:szCs w:val="24"/>
              </w:rPr>
            </w:pPr>
            <w:r>
              <w:rPr>
                <w:sz w:val="24"/>
                <w:szCs w:val="24"/>
              </w:rPr>
              <w:t>97</w:t>
            </w:r>
          </w:p>
        </w:tc>
        <w:tc>
          <w:tcPr>
            <w:tcW w:w="1275" w:type="dxa"/>
            <w:tcBorders>
              <w:top w:val="single" w:sz="4" w:space="0" w:color="auto"/>
              <w:left w:val="single" w:sz="4" w:space="0" w:color="auto"/>
              <w:bottom w:val="single" w:sz="4" w:space="0" w:color="auto"/>
              <w:right w:val="single" w:sz="4" w:space="0" w:color="auto"/>
            </w:tcBorders>
            <w:hideMark/>
          </w:tcPr>
          <w:p w14:paraId="1CED4571" w14:textId="77777777" w:rsidR="005A196E" w:rsidRDefault="005A196E" w:rsidP="00E71094">
            <w:pPr>
              <w:suppressAutoHyphens/>
              <w:spacing w:after="0" w:line="240" w:lineRule="auto"/>
              <w:ind w:left="-284" w:right="-144" w:firstLine="328"/>
              <w:jc w:val="center"/>
              <w:rPr>
                <w:sz w:val="24"/>
                <w:szCs w:val="24"/>
              </w:rPr>
            </w:pPr>
            <w:r>
              <w:rPr>
                <w:sz w:val="24"/>
                <w:szCs w:val="24"/>
              </w:rPr>
              <w:t>47400</w:t>
            </w:r>
          </w:p>
        </w:tc>
        <w:tc>
          <w:tcPr>
            <w:tcW w:w="991" w:type="dxa"/>
            <w:tcBorders>
              <w:top w:val="single" w:sz="4" w:space="0" w:color="auto"/>
              <w:left w:val="single" w:sz="4" w:space="0" w:color="auto"/>
              <w:bottom w:val="single" w:sz="4" w:space="0" w:color="auto"/>
              <w:right w:val="single" w:sz="4" w:space="0" w:color="auto"/>
            </w:tcBorders>
            <w:hideMark/>
          </w:tcPr>
          <w:p w14:paraId="558DB3C0" w14:textId="77777777" w:rsidR="005A196E" w:rsidRDefault="005A196E" w:rsidP="00E71094">
            <w:pPr>
              <w:suppressAutoHyphens/>
              <w:spacing w:after="0" w:line="240" w:lineRule="auto"/>
              <w:ind w:left="-284" w:right="-144" w:firstLine="187"/>
              <w:jc w:val="center"/>
              <w:rPr>
                <w:sz w:val="24"/>
                <w:szCs w:val="24"/>
              </w:rPr>
            </w:pPr>
            <w:r>
              <w:rPr>
                <w:sz w:val="24"/>
                <w:szCs w:val="24"/>
              </w:rPr>
              <w:t>-</w:t>
            </w:r>
          </w:p>
        </w:tc>
      </w:tr>
      <w:tr w:rsidR="005A196E" w14:paraId="3AD5F0DF"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7F2D6A8A" w14:textId="77777777" w:rsidR="005A196E" w:rsidRDefault="005A196E" w:rsidP="00A275D3">
            <w:pPr>
              <w:suppressAutoHyphens/>
              <w:spacing w:after="0" w:line="240" w:lineRule="auto"/>
              <w:ind w:left="-284" w:right="-144" w:firstLine="568"/>
              <w:jc w:val="center"/>
              <w:rPr>
                <w:sz w:val="24"/>
                <w:szCs w:val="24"/>
              </w:rPr>
            </w:pPr>
            <w:r>
              <w:rPr>
                <w:sz w:val="24"/>
                <w:szCs w:val="24"/>
              </w:rPr>
              <w:t>6.</w:t>
            </w:r>
          </w:p>
        </w:tc>
        <w:tc>
          <w:tcPr>
            <w:tcW w:w="3966" w:type="dxa"/>
            <w:tcBorders>
              <w:top w:val="single" w:sz="4" w:space="0" w:color="auto"/>
              <w:left w:val="single" w:sz="4" w:space="0" w:color="auto"/>
              <w:bottom w:val="single" w:sz="4" w:space="0" w:color="auto"/>
              <w:right w:val="single" w:sz="4" w:space="0" w:color="auto"/>
            </w:tcBorders>
            <w:hideMark/>
          </w:tcPr>
          <w:p w14:paraId="0C5D25D9" w14:textId="77777777" w:rsidR="005A196E" w:rsidRDefault="005A196E" w:rsidP="00E71094">
            <w:pPr>
              <w:suppressAutoHyphens/>
              <w:spacing w:after="0" w:line="240" w:lineRule="auto"/>
              <w:ind w:right="-144" w:firstLine="42"/>
              <w:rPr>
                <w:sz w:val="24"/>
                <w:szCs w:val="24"/>
              </w:rPr>
            </w:pPr>
            <w:r>
              <w:rPr>
                <w:sz w:val="24"/>
                <w:szCs w:val="24"/>
              </w:rPr>
              <w:t>Музейная комната братьев Сидоровых (</w:t>
            </w:r>
            <w:proofErr w:type="spellStart"/>
            <w:r>
              <w:rPr>
                <w:sz w:val="24"/>
                <w:szCs w:val="24"/>
              </w:rPr>
              <w:t>М.Сюга</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6C81B718" w14:textId="77777777" w:rsidR="005A196E" w:rsidRDefault="005A196E" w:rsidP="00E71094">
            <w:pPr>
              <w:suppressAutoHyphens/>
              <w:spacing w:after="0" w:line="240" w:lineRule="auto"/>
              <w:ind w:left="-284" w:right="-144" w:firstLine="178"/>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759F593" w14:textId="77777777" w:rsidR="005A196E" w:rsidRDefault="005A196E" w:rsidP="00E71094">
            <w:pPr>
              <w:suppressAutoHyphens/>
              <w:spacing w:after="0" w:line="240" w:lineRule="auto"/>
              <w:ind w:left="-284" w:right="-144" w:firstLine="284"/>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612EEAEE" w14:textId="77777777" w:rsidR="005A196E" w:rsidRDefault="005A196E" w:rsidP="00E71094">
            <w:pPr>
              <w:suppressAutoHyphens/>
              <w:spacing w:after="0" w:line="240" w:lineRule="auto"/>
              <w:ind w:left="-284" w:right="-144" w:firstLine="328"/>
              <w:jc w:val="center"/>
              <w:rPr>
                <w:sz w:val="24"/>
                <w:szCs w:val="24"/>
              </w:rPr>
            </w:pPr>
            <w:r>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14:paraId="5FF7A731" w14:textId="77777777" w:rsidR="005A196E" w:rsidRDefault="005A196E" w:rsidP="00E71094">
            <w:pPr>
              <w:suppressAutoHyphens/>
              <w:spacing w:after="0" w:line="240" w:lineRule="auto"/>
              <w:ind w:left="-284" w:right="-144" w:firstLine="187"/>
              <w:jc w:val="center"/>
              <w:rPr>
                <w:sz w:val="24"/>
                <w:szCs w:val="24"/>
              </w:rPr>
            </w:pPr>
            <w:r>
              <w:rPr>
                <w:sz w:val="24"/>
                <w:szCs w:val="24"/>
              </w:rPr>
              <w:t>-</w:t>
            </w:r>
          </w:p>
        </w:tc>
      </w:tr>
      <w:tr w:rsidR="005A196E" w14:paraId="23B344FB"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3C866E55" w14:textId="77777777" w:rsidR="005A196E" w:rsidRDefault="005A196E" w:rsidP="00A275D3">
            <w:pPr>
              <w:suppressAutoHyphens/>
              <w:spacing w:after="0" w:line="240" w:lineRule="auto"/>
              <w:ind w:left="-284" w:right="-144" w:firstLine="568"/>
              <w:jc w:val="center"/>
              <w:rPr>
                <w:sz w:val="24"/>
                <w:szCs w:val="24"/>
              </w:rPr>
            </w:pPr>
            <w:r>
              <w:rPr>
                <w:sz w:val="24"/>
                <w:szCs w:val="24"/>
              </w:rPr>
              <w:t>7.</w:t>
            </w:r>
          </w:p>
        </w:tc>
        <w:tc>
          <w:tcPr>
            <w:tcW w:w="3966" w:type="dxa"/>
            <w:tcBorders>
              <w:top w:val="single" w:sz="4" w:space="0" w:color="auto"/>
              <w:left w:val="single" w:sz="4" w:space="0" w:color="auto"/>
              <w:bottom w:val="single" w:sz="4" w:space="0" w:color="auto"/>
              <w:right w:val="single" w:sz="4" w:space="0" w:color="auto"/>
            </w:tcBorders>
            <w:hideMark/>
          </w:tcPr>
          <w:p w14:paraId="0C438C1F" w14:textId="77777777" w:rsidR="005A196E" w:rsidRDefault="005A196E" w:rsidP="00E71094">
            <w:pPr>
              <w:suppressAutoHyphens/>
              <w:spacing w:after="0" w:line="240" w:lineRule="auto"/>
              <w:ind w:right="-144" w:firstLine="42"/>
              <w:rPr>
                <w:sz w:val="24"/>
                <w:szCs w:val="24"/>
              </w:rPr>
            </w:pPr>
            <w:r>
              <w:rPr>
                <w:sz w:val="24"/>
                <w:szCs w:val="24"/>
              </w:rPr>
              <w:t xml:space="preserve">Литературная тропа «У реки Лудзинки» по творчеству </w:t>
            </w:r>
            <w:proofErr w:type="spellStart"/>
            <w:r>
              <w:rPr>
                <w:sz w:val="24"/>
                <w:szCs w:val="24"/>
              </w:rPr>
              <w:t>Т.Архипова</w:t>
            </w:r>
            <w:proofErr w:type="spellEnd"/>
            <w:r>
              <w:rPr>
                <w:sz w:val="24"/>
                <w:szCs w:val="24"/>
              </w:rPr>
              <w:t xml:space="preserve"> </w:t>
            </w:r>
          </w:p>
          <w:p w14:paraId="1663418E" w14:textId="77777777" w:rsidR="005A196E" w:rsidRDefault="005A196E" w:rsidP="00E71094">
            <w:pPr>
              <w:suppressAutoHyphens/>
              <w:spacing w:after="0" w:line="240" w:lineRule="auto"/>
              <w:ind w:right="-144" w:firstLine="42"/>
              <w:rPr>
                <w:sz w:val="24"/>
                <w:szCs w:val="24"/>
              </w:rPr>
            </w:pPr>
            <w:r>
              <w:rPr>
                <w:sz w:val="24"/>
                <w:szCs w:val="24"/>
              </w:rPr>
              <w:t xml:space="preserve">(с. Пычас – </w:t>
            </w:r>
            <w:proofErr w:type="spellStart"/>
            <w:r>
              <w:rPr>
                <w:sz w:val="24"/>
                <w:szCs w:val="24"/>
              </w:rPr>
              <w:t>д.Н.Бия</w:t>
            </w:r>
            <w:proofErr w:type="spellEnd"/>
            <w:r>
              <w:rPr>
                <w:sz w:val="24"/>
                <w:szCs w:val="24"/>
              </w:rPr>
              <w:t xml:space="preserve"> – </w:t>
            </w:r>
            <w:proofErr w:type="spellStart"/>
            <w:r>
              <w:rPr>
                <w:sz w:val="24"/>
                <w:szCs w:val="24"/>
              </w:rPr>
              <w:t>д.Лудзи-Шудзи</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78D69237" w14:textId="77777777" w:rsidR="005A196E" w:rsidRDefault="005A196E" w:rsidP="00E71094">
            <w:pPr>
              <w:suppressAutoHyphens/>
              <w:spacing w:after="0" w:line="240" w:lineRule="auto"/>
              <w:ind w:left="-284" w:right="-144" w:firstLine="178"/>
              <w:jc w:val="center"/>
              <w:rPr>
                <w:sz w:val="24"/>
                <w:szCs w:val="24"/>
              </w:rPr>
            </w:pPr>
            <w:r>
              <w:rPr>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5AB43992" w14:textId="77777777" w:rsidR="005A196E" w:rsidRDefault="005A196E" w:rsidP="00E71094">
            <w:pPr>
              <w:suppressAutoHyphens/>
              <w:spacing w:after="0" w:line="240" w:lineRule="auto"/>
              <w:ind w:left="-284" w:right="-144" w:firstLine="284"/>
              <w:jc w:val="center"/>
              <w:rPr>
                <w:sz w:val="24"/>
                <w:szCs w:val="24"/>
              </w:rPr>
            </w:pPr>
            <w:r>
              <w:rPr>
                <w:sz w:val="24"/>
                <w:szCs w:val="24"/>
              </w:rPr>
              <w:t>121</w:t>
            </w:r>
          </w:p>
        </w:tc>
        <w:tc>
          <w:tcPr>
            <w:tcW w:w="1275" w:type="dxa"/>
            <w:tcBorders>
              <w:top w:val="single" w:sz="4" w:space="0" w:color="auto"/>
              <w:left w:val="single" w:sz="4" w:space="0" w:color="auto"/>
              <w:bottom w:val="single" w:sz="4" w:space="0" w:color="auto"/>
              <w:right w:val="single" w:sz="4" w:space="0" w:color="auto"/>
            </w:tcBorders>
            <w:hideMark/>
          </w:tcPr>
          <w:p w14:paraId="4F117DF7" w14:textId="77777777" w:rsidR="005A196E" w:rsidRDefault="005A196E" w:rsidP="00E71094">
            <w:pPr>
              <w:suppressAutoHyphens/>
              <w:spacing w:after="0" w:line="240" w:lineRule="auto"/>
              <w:ind w:left="-284" w:right="-144" w:firstLine="328"/>
              <w:jc w:val="center"/>
              <w:rPr>
                <w:sz w:val="24"/>
                <w:szCs w:val="24"/>
              </w:rPr>
            </w:pPr>
            <w:r>
              <w:rPr>
                <w:sz w:val="24"/>
                <w:szCs w:val="24"/>
              </w:rPr>
              <w:t>400</w:t>
            </w:r>
          </w:p>
        </w:tc>
        <w:tc>
          <w:tcPr>
            <w:tcW w:w="991" w:type="dxa"/>
            <w:tcBorders>
              <w:top w:val="single" w:sz="4" w:space="0" w:color="auto"/>
              <w:left w:val="single" w:sz="4" w:space="0" w:color="auto"/>
              <w:bottom w:val="single" w:sz="4" w:space="0" w:color="auto"/>
              <w:right w:val="single" w:sz="4" w:space="0" w:color="auto"/>
            </w:tcBorders>
            <w:hideMark/>
          </w:tcPr>
          <w:p w14:paraId="6D1A4418" w14:textId="77777777" w:rsidR="005A196E" w:rsidRDefault="005A196E" w:rsidP="00E71094">
            <w:pPr>
              <w:suppressAutoHyphens/>
              <w:spacing w:after="0" w:line="240" w:lineRule="auto"/>
              <w:ind w:left="-284" w:right="-144" w:firstLine="187"/>
              <w:jc w:val="center"/>
              <w:rPr>
                <w:sz w:val="24"/>
                <w:szCs w:val="24"/>
              </w:rPr>
            </w:pPr>
            <w:r>
              <w:rPr>
                <w:sz w:val="24"/>
                <w:szCs w:val="24"/>
              </w:rPr>
              <w:t>400</w:t>
            </w:r>
          </w:p>
        </w:tc>
      </w:tr>
      <w:tr w:rsidR="005A196E" w14:paraId="44F97712" w14:textId="77777777" w:rsidTr="005A196E">
        <w:tc>
          <w:tcPr>
            <w:tcW w:w="992" w:type="dxa"/>
            <w:tcBorders>
              <w:top w:val="single" w:sz="4" w:space="0" w:color="auto"/>
              <w:left w:val="single" w:sz="4" w:space="0" w:color="auto"/>
              <w:bottom w:val="single" w:sz="4" w:space="0" w:color="auto"/>
              <w:right w:val="single" w:sz="4" w:space="0" w:color="auto"/>
            </w:tcBorders>
            <w:hideMark/>
          </w:tcPr>
          <w:p w14:paraId="2F6A1931" w14:textId="77777777" w:rsidR="005A196E" w:rsidRDefault="005A196E" w:rsidP="00A275D3">
            <w:pPr>
              <w:suppressAutoHyphens/>
              <w:spacing w:after="0" w:line="240" w:lineRule="auto"/>
              <w:ind w:left="-284" w:right="-144" w:firstLine="568"/>
              <w:jc w:val="center"/>
              <w:rPr>
                <w:sz w:val="24"/>
                <w:szCs w:val="24"/>
              </w:rPr>
            </w:pPr>
            <w:r>
              <w:rPr>
                <w:sz w:val="24"/>
                <w:szCs w:val="24"/>
              </w:rPr>
              <w:t>8.</w:t>
            </w:r>
          </w:p>
        </w:tc>
        <w:tc>
          <w:tcPr>
            <w:tcW w:w="3966" w:type="dxa"/>
            <w:tcBorders>
              <w:top w:val="single" w:sz="4" w:space="0" w:color="auto"/>
              <w:left w:val="single" w:sz="4" w:space="0" w:color="auto"/>
              <w:bottom w:val="single" w:sz="4" w:space="0" w:color="auto"/>
              <w:right w:val="single" w:sz="4" w:space="0" w:color="auto"/>
            </w:tcBorders>
            <w:hideMark/>
          </w:tcPr>
          <w:p w14:paraId="145535A2" w14:textId="77777777" w:rsidR="005A196E" w:rsidRDefault="005A196E" w:rsidP="00E71094">
            <w:pPr>
              <w:suppressAutoHyphens/>
              <w:spacing w:after="0" w:line="240" w:lineRule="auto"/>
              <w:ind w:right="-144" w:firstLine="42"/>
              <w:rPr>
                <w:sz w:val="24"/>
                <w:szCs w:val="24"/>
              </w:rPr>
            </w:pPr>
            <w:r>
              <w:rPr>
                <w:sz w:val="24"/>
                <w:szCs w:val="24"/>
              </w:rPr>
              <w:t>Экскурсия «От старины до современности» (</w:t>
            </w:r>
            <w:proofErr w:type="spellStart"/>
            <w:r>
              <w:rPr>
                <w:sz w:val="24"/>
                <w:szCs w:val="24"/>
              </w:rPr>
              <w:t>д.Старые</w:t>
            </w:r>
            <w:proofErr w:type="spellEnd"/>
            <w:r>
              <w:rPr>
                <w:sz w:val="24"/>
                <w:szCs w:val="24"/>
              </w:rPr>
              <w:t xml:space="preserve"> </w:t>
            </w:r>
            <w:proofErr w:type="spellStart"/>
            <w:r>
              <w:rPr>
                <w:sz w:val="24"/>
                <w:szCs w:val="24"/>
              </w:rPr>
              <w:t>Юбери</w:t>
            </w:r>
            <w:proofErr w:type="spellEnd"/>
            <w:r>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23F7509C" w14:textId="77777777" w:rsidR="005A196E" w:rsidRDefault="005A196E" w:rsidP="00E71094">
            <w:pPr>
              <w:suppressAutoHyphens/>
              <w:spacing w:after="0" w:line="240" w:lineRule="auto"/>
              <w:ind w:left="-284" w:right="-144" w:firstLine="178"/>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61DC3275" w14:textId="77777777" w:rsidR="005A196E" w:rsidRDefault="005A196E" w:rsidP="00E71094">
            <w:pPr>
              <w:suppressAutoHyphens/>
              <w:spacing w:after="0" w:line="240" w:lineRule="auto"/>
              <w:ind w:left="-284" w:right="-144" w:firstLine="284"/>
              <w:jc w:val="center"/>
              <w:rPr>
                <w:sz w:val="24"/>
                <w:szCs w:val="24"/>
              </w:rPr>
            </w:pPr>
            <w:r>
              <w:rPr>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14:paraId="57889EC6" w14:textId="77777777" w:rsidR="005A196E" w:rsidRDefault="005A196E" w:rsidP="00E71094">
            <w:pPr>
              <w:suppressAutoHyphens/>
              <w:spacing w:after="0" w:line="240" w:lineRule="auto"/>
              <w:ind w:left="-284" w:right="-144" w:firstLine="328"/>
              <w:jc w:val="center"/>
              <w:rPr>
                <w:sz w:val="24"/>
                <w:szCs w:val="24"/>
              </w:rPr>
            </w:pPr>
            <w:r>
              <w:rPr>
                <w:sz w:val="24"/>
                <w:szCs w:val="24"/>
              </w:rPr>
              <w:t>2800</w:t>
            </w:r>
          </w:p>
        </w:tc>
        <w:tc>
          <w:tcPr>
            <w:tcW w:w="991" w:type="dxa"/>
            <w:tcBorders>
              <w:top w:val="single" w:sz="4" w:space="0" w:color="auto"/>
              <w:left w:val="single" w:sz="4" w:space="0" w:color="auto"/>
              <w:bottom w:val="single" w:sz="4" w:space="0" w:color="auto"/>
              <w:right w:val="single" w:sz="4" w:space="0" w:color="auto"/>
            </w:tcBorders>
            <w:hideMark/>
          </w:tcPr>
          <w:p w14:paraId="2F3FFDD4" w14:textId="77777777" w:rsidR="005A196E" w:rsidRDefault="005A196E" w:rsidP="00E71094">
            <w:pPr>
              <w:suppressAutoHyphens/>
              <w:spacing w:after="0" w:line="240" w:lineRule="auto"/>
              <w:ind w:left="-284" w:right="-144" w:firstLine="187"/>
              <w:jc w:val="center"/>
              <w:rPr>
                <w:sz w:val="24"/>
                <w:szCs w:val="24"/>
              </w:rPr>
            </w:pPr>
            <w:r>
              <w:rPr>
                <w:sz w:val="24"/>
                <w:szCs w:val="24"/>
              </w:rPr>
              <w:t>2800</w:t>
            </w:r>
          </w:p>
        </w:tc>
      </w:tr>
      <w:tr w:rsidR="005A196E" w14:paraId="4466E25B" w14:textId="77777777" w:rsidTr="005A196E">
        <w:tc>
          <w:tcPr>
            <w:tcW w:w="992" w:type="dxa"/>
            <w:tcBorders>
              <w:top w:val="single" w:sz="4" w:space="0" w:color="auto"/>
              <w:left w:val="single" w:sz="4" w:space="0" w:color="auto"/>
              <w:bottom w:val="single" w:sz="4" w:space="0" w:color="auto"/>
              <w:right w:val="single" w:sz="4" w:space="0" w:color="auto"/>
            </w:tcBorders>
          </w:tcPr>
          <w:p w14:paraId="3159CB33" w14:textId="77777777" w:rsidR="005A196E" w:rsidRDefault="005A196E" w:rsidP="00A275D3">
            <w:pPr>
              <w:suppressAutoHyphens/>
              <w:spacing w:after="0" w:line="240" w:lineRule="auto"/>
              <w:ind w:left="-284" w:right="-144" w:firstLine="568"/>
              <w:jc w:val="both"/>
              <w:rPr>
                <w:sz w:val="24"/>
                <w:szCs w:val="24"/>
              </w:rPr>
            </w:pPr>
          </w:p>
        </w:tc>
        <w:tc>
          <w:tcPr>
            <w:tcW w:w="3966" w:type="dxa"/>
            <w:tcBorders>
              <w:top w:val="single" w:sz="4" w:space="0" w:color="auto"/>
              <w:left w:val="single" w:sz="4" w:space="0" w:color="auto"/>
              <w:bottom w:val="single" w:sz="4" w:space="0" w:color="auto"/>
              <w:right w:val="single" w:sz="4" w:space="0" w:color="auto"/>
            </w:tcBorders>
            <w:hideMark/>
          </w:tcPr>
          <w:p w14:paraId="5CD53F50" w14:textId="77777777" w:rsidR="005A196E" w:rsidRDefault="005A196E" w:rsidP="00A275D3">
            <w:pPr>
              <w:suppressAutoHyphens/>
              <w:spacing w:after="0" w:line="240" w:lineRule="auto"/>
              <w:ind w:left="-284" w:right="-144" w:firstLine="568"/>
              <w:jc w:val="both"/>
              <w:rPr>
                <w:sz w:val="24"/>
                <w:szCs w:val="24"/>
              </w:rPr>
            </w:pPr>
            <w:r>
              <w:rPr>
                <w:sz w:val="24"/>
                <w:szCs w:val="24"/>
              </w:rPr>
              <w:t xml:space="preserve">Итого: </w:t>
            </w:r>
          </w:p>
        </w:tc>
        <w:tc>
          <w:tcPr>
            <w:tcW w:w="1274" w:type="dxa"/>
            <w:tcBorders>
              <w:top w:val="single" w:sz="4" w:space="0" w:color="auto"/>
              <w:left w:val="single" w:sz="4" w:space="0" w:color="auto"/>
              <w:bottom w:val="single" w:sz="4" w:space="0" w:color="auto"/>
              <w:right w:val="single" w:sz="4" w:space="0" w:color="auto"/>
            </w:tcBorders>
          </w:tcPr>
          <w:p w14:paraId="7BEACD74" w14:textId="77777777" w:rsidR="005A196E" w:rsidRDefault="005A196E" w:rsidP="00E71094">
            <w:pPr>
              <w:suppressAutoHyphens/>
              <w:spacing w:after="0" w:line="240" w:lineRule="auto"/>
              <w:ind w:left="-284" w:right="-144" w:firstLine="17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9D8E2D5" w14:textId="77777777" w:rsidR="005A196E" w:rsidRDefault="005A196E" w:rsidP="00E71094">
            <w:pPr>
              <w:suppressAutoHyphens/>
              <w:spacing w:after="0" w:line="240" w:lineRule="auto"/>
              <w:ind w:left="-284" w:right="-144" w:firstLine="284"/>
              <w:jc w:val="center"/>
              <w:rPr>
                <w:sz w:val="24"/>
                <w:szCs w:val="24"/>
              </w:rPr>
            </w:pPr>
            <w:r>
              <w:rPr>
                <w:sz w:val="24"/>
                <w:szCs w:val="24"/>
              </w:rPr>
              <w:t>1 287</w:t>
            </w:r>
          </w:p>
        </w:tc>
        <w:tc>
          <w:tcPr>
            <w:tcW w:w="1275" w:type="dxa"/>
            <w:tcBorders>
              <w:top w:val="single" w:sz="4" w:space="0" w:color="auto"/>
              <w:left w:val="single" w:sz="4" w:space="0" w:color="auto"/>
              <w:bottom w:val="single" w:sz="4" w:space="0" w:color="auto"/>
              <w:right w:val="single" w:sz="4" w:space="0" w:color="auto"/>
            </w:tcBorders>
            <w:hideMark/>
          </w:tcPr>
          <w:p w14:paraId="108303C9" w14:textId="77777777" w:rsidR="005A196E" w:rsidRDefault="005A196E" w:rsidP="00E71094">
            <w:pPr>
              <w:suppressAutoHyphens/>
              <w:spacing w:after="0" w:line="240" w:lineRule="auto"/>
              <w:ind w:left="-284" w:right="-144" w:firstLine="328"/>
              <w:jc w:val="center"/>
              <w:rPr>
                <w:sz w:val="24"/>
                <w:szCs w:val="24"/>
              </w:rPr>
            </w:pPr>
            <w:r>
              <w:rPr>
                <w:sz w:val="24"/>
                <w:szCs w:val="24"/>
              </w:rPr>
              <w:t>436275</w:t>
            </w:r>
          </w:p>
        </w:tc>
        <w:tc>
          <w:tcPr>
            <w:tcW w:w="991" w:type="dxa"/>
            <w:tcBorders>
              <w:top w:val="single" w:sz="4" w:space="0" w:color="auto"/>
              <w:left w:val="single" w:sz="4" w:space="0" w:color="auto"/>
              <w:bottom w:val="single" w:sz="4" w:space="0" w:color="auto"/>
              <w:right w:val="single" w:sz="4" w:space="0" w:color="auto"/>
            </w:tcBorders>
          </w:tcPr>
          <w:p w14:paraId="0D34F9FC" w14:textId="77777777" w:rsidR="005A196E" w:rsidRDefault="005A196E" w:rsidP="00A275D3">
            <w:pPr>
              <w:suppressAutoHyphens/>
              <w:spacing w:after="0" w:line="240" w:lineRule="auto"/>
              <w:ind w:left="-284" w:right="-144" w:firstLine="568"/>
              <w:jc w:val="center"/>
              <w:rPr>
                <w:sz w:val="24"/>
                <w:szCs w:val="24"/>
              </w:rPr>
            </w:pPr>
          </w:p>
        </w:tc>
      </w:tr>
    </w:tbl>
    <w:p w14:paraId="3A06A489"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p>
    <w:p w14:paraId="2BE2EFB1"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за период реализации программы Туристические программы Можгинского района посетило 4755 человек (общая сумма заработанных средств составляет 1 285675,00 руб.)</w:t>
      </w:r>
    </w:p>
    <w:p w14:paraId="3C121D90"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сравнению с прошлым годом некоторые сумму имеют большую разницу. Это связано с тем, что в </w:t>
      </w:r>
      <w:proofErr w:type="spellStart"/>
      <w:r>
        <w:rPr>
          <w:rFonts w:ascii="Times New Roman" w:eastAsia="Times New Roman" w:hAnsi="Times New Roman"/>
          <w:sz w:val="24"/>
          <w:szCs w:val="24"/>
          <w:lang w:eastAsia="ru-RU"/>
        </w:rPr>
        <w:t>Кватчинском</w:t>
      </w:r>
      <w:proofErr w:type="spellEnd"/>
      <w:r>
        <w:rPr>
          <w:rFonts w:ascii="Times New Roman" w:eastAsia="Times New Roman" w:hAnsi="Times New Roman"/>
          <w:sz w:val="24"/>
          <w:szCs w:val="24"/>
          <w:lang w:eastAsia="ru-RU"/>
        </w:rPr>
        <w:t xml:space="preserve"> Доме культуры проводился ремонт помещений, а в </w:t>
      </w:r>
      <w:proofErr w:type="spellStart"/>
      <w:r>
        <w:rPr>
          <w:rFonts w:ascii="Times New Roman" w:eastAsia="Times New Roman" w:hAnsi="Times New Roman"/>
          <w:sz w:val="24"/>
          <w:szCs w:val="24"/>
          <w:lang w:eastAsia="ru-RU"/>
        </w:rPr>
        <w:t>Большесибинском</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Поршурском</w:t>
      </w:r>
      <w:proofErr w:type="spellEnd"/>
      <w:r>
        <w:rPr>
          <w:rFonts w:ascii="Times New Roman" w:eastAsia="Times New Roman" w:hAnsi="Times New Roman"/>
          <w:sz w:val="24"/>
          <w:szCs w:val="24"/>
          <w:lang w:eastAsia="ru-RU"/>
        </w:rPr>
        <w:t xml:space="preserve"> Доме культуры отсутствие специалиста.</w:t>
      </w:r>
    </w:p>
    <w:p w14:paraId="1E04E300"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Можгинском районе в 2023г. так же были проведены событийные туристические мероприятия:</w:t>
      </w:r>
    </w:p>
    <w:p w14:paraId="3C8527A1" w14:textId="77777777" w:rsidR="005A196E" w:rsidRDefault="005A196E" w:rsidP="00A275D3">
      <w:pPr>
        <w:numPr>
          <w:ilvl w:val="0"/>
          <w:numId w:val="24"/>
        </w:num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сотрудничестве с СПК Колхозом «Заря» в д. </w:t>
      </w:r>
      <w:proofErr w:type="spellStart"/>
      <w:r>
        <w:rPr>
          <w:rFonts w:ascii="Times New Roman" w:eastAsia="Times New Roman" w:hAnsi="Times New Roman"/>
          <w:sz w:val="24"/>
          <w:szCs w:val="24"/>
          <w:lang w:eastAsia="ru-RU"/>
        </w:rPr>
        <w:t>Кватчи</w:t>
      </w:r>
      <w:proofErr w:type="spellEnd"/>
      <w:r>
        <w:rPr>
          <w:rFonts w:ascii="Times New Roman" w:eastAsia="Times New Roman" w:hAnsi="Times New Roman"/>
          <w:sz w:val="24"/>
          <w:szCs w:val="24"/>
          <w:lang w:eastAsia="ru-RU"/>
        </w:rPr>
        <w:t xml:space="preserve"> ежегодно проводится Межрайонный гастрономический фестиваль «</w:t>
      </w:r>
      <w:proofErr w:type="spellStart"/>
      <w:r>
        <w:rPr>
          <w:rFonts w:ascii="Times New Roman" w:eastAsia="Times New Roman" w:hAnsi="Times New Roman"/>
          <w:sz w:val="24"/>
          <w:szCs w:val="24"/>
          <w:lang w:eastAsia="ru-RU"/>
        </w:rPr>
        <w:t>Кватчи</w:t>
      </w:r>
      <w:proofErr w:type="spellEnd"/>
      <w:r>
        <w:rPr>
          <w:rFonts w:ascii="Times New Roman" w:eastAsia="Times New Roman" w:hAnsi="Times New Roman"/>
          <w:sz w:val="24"/>
          <w:szCs w:val="24"/>
          <w:lang w:eastAsia="ru-RU"/>
        </w:rPr>
        <w:t xml:space="preserve"> –табань». На мероприятии впервые было принято 6 групп студентов по Пушкинской карте. Работа Студии по Пушкинской карте запланирована и на 2024 год.</w:t>
      </w:r>
    </w:p>
    <w:p w14:paraId="5B4E20E8" w14:textId="71D4106A" w:rsidR="005A196E" w:rsidRDefault="005A196E" w:rsidP="00A275D3">
      <w:pPr>
        <w:numPr>
          <w:ilvl w:val="0"/>
          <w:numId w:val="24"/>
        </w:num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Православный праздник «Детская пасха», в с. </w:t>
      </w:r>
      <w:proofErr w:type="spellStart"/>
      <w:r>
        <w:rPr>
          <w:rFonts w:ascii="Times New Roman" w:eastAsia="Times New Roman" w:hAnsi="Times New Roman"/>
          <w:sz w:val="24"/>
          <w:szCs w:val="24"/>
          <w:lang w:eastAsia="ru-RU"/>
        </w:rPr>
        <w:t>Поршур</w:t>
      </w:r>
      <w:proofErr w:type="spellEnd"/>
      <w:r>
        <w:rPr>
          <w:rFonts w:ascii="Times New Roman" w:eastAsia="Times New Roman" w:hAnsi="Times New Roman"/>
          <w:sz w:val="24"/>
          <w:szCs w:val="24"/>
          <w:lang w:eastAsia="ru-RU"/>
        </w:rPr>
        <w:t xml:space="preserve">, в мае месяце, не оставила равнодушным ни взрослых, ни детей. </w:t>
      </w:r>
      <w:r>
        <w:rPr>
          <w:rFonts w:ascii="Times New Roman" w:eastAsia="Times New Roman" w:hAnsi="Times New Roman"/>
          <w:iCs/>
          <w:sz w:val="24"/>
          <w:szCs w:val="24"/>
          <w:lang w:eastAsia="ru-RU"/>
        </w:rPr>
        <w:t xml:space="preserve">Ежегодно на этот праздник приезжают все больше детей. Популярность набирает праздник у детей начальной школы Можгинского района. </w:t>
      </w:r>
      <w:r>
        <w:rPr>
          <w:rFonts w:ascii="Times New Roman" w:eastAsia="Times New Roman" w:hAnsi="Times New Roman"/>
          <w:sz w:val="24"/>
          <w:szCs w:val="24"/>
          <w:lang w:eastAsia="ru-RU"/>
        </w:rPr>
        <w:t xml:space="preserve">Отслужив </w:t>
      </w:r>
      <w:r>
        <w:rPr>
          <w:rFonts w:ascii="Times New Roman" w:eastAsia="Times New Roman" w:hAnsi="Times New Roman"/>
          <w:iCs/>
          <w:sz w:val="24"/>
          <w:szCs w:val="24"/>
          <w:lang w:eastAsia="ru-RU"/>
        </w:rPr>
        <w:t>Пасха</w:t>
      </w:r>
      <w:r>
        <w:rPr>
          <w:rFonts w:ascii="Times New Roman" w:eastAsia="Times New Roman" w:hAnsi="Times New Roman"/>
          <w:i/>
          <w:sz w:val="24"/>
          <w:szCs w:val="24"/>
          <w:lang w:eastAsia="ru-RU"/>
        </w:rPr>
        <w:t>л</w:t>
      </w:r>
      <w:r>
        <w:rPr>
          <w:rFonts w:ascii="Times New Roman" w:eastAsia="Times New Roman" w:hAnsi="Times New Roman"/>
          <w:sz w:val="24"/>
          <w:szCs w:val="24"/>
          <w:lang w:eastAsia="ru-RU"/>
        </w:rPr>
        <w:t>ьную Литургию, дети и их родители отправляются на крестный ход. Праздничное выступление детей в Храме создаёт особую душевную атмосферу. Все дети, пришедшие на праздник, получают праздничные кулёчки со сладостями и с удовольствием участвуют в играх и мастер - классах, завершается праздник массовым спусканием крашеных яиц с горы. В этот день каждый может почувствовать торжество и радость Великого праздника.</w:t>
      </w:r>
    </w:p>
    <w:p w14:paraId="5F5140D1" w14:textId="77777777" w:rsidR="005A196E" w:rsidRDefault="005A196E" w:rsidP="00A275D3">
      <w:pPr>
        <w:numPr>
          <w:ilvl w:val="0"/>
          <w:numId w:val="24"/>
        </w:num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 дню туризма в практику вошло проведение в сентябре акции «Все по одной цене». Мероприятие проводится в целях рекламы. Программа мероприятия сокращенная и без питания, но все так же популярна среди студентов. Когда в сентябре студенты приезжают на учебу из разных уголков региона, по Пушкинской карте с удовольствием посещают программы.</w:t>
      </w:r>
    </w:p>
    <w:p w14:paraId="4B307847"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специалиста прошли обучение в АНО ППО «Центр опережающей профессиональной подготовки УР» по специальности «Развитие туризма в муниципальных округах УР».</w:t>
      </w:r>
    </w:p>
    <w:p w14:paraId="1D831A48" w14:textId="77777777" w:rsidR="005A196E" w:rsidRDefault="005A196E" w:rsidP="00A275D3">
      <w:pPr>
        <w:suppressAutoHyphens/>
        <w:spacing w:after="0" w:line="240" w:lineRule="auto"/>
        <w:ind w:left="-284" w:right="-144"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2024 год поставлена задача по улучшению туристских программ: обновление интерьера мест приёма туристов, улучшение качества проведения экскурсий, разработка фирменной сувенирной продукции, установка знаков туристической навигации.</w:t>
      </w:r>
    </w:p>
    <w:p w14:paraId="4BA4C84A" w14:textId="77777777" w:rsidR="005A196E" w:rsidRDefault="005A196E" w:rsidP="00A275D3">
      <w:pPr>
        <w:suppressAutoHyphens/>
        <w:spacing w:after="0" w:line="240" w:lineRule="auto"/>
        <w:ind w:left="-284" w:firstLine="568"/>
        <w:jc w:val="both"/>
        <w:rPr>
          <w:rFonts w:ascii="Times New Roman" w:eastAsiaTheme="minorHAnsi" w:hAnsi="Times New Roman"/>
          <w:color w:val="0D0D0D" w:themeColor="text1" w:themeTint="F2"/>
          <w:sz w:val="24"/>
          <w:szCs w:val="24"/>
          <w:shd w:val="clear" w:color="auto" w:fill="FFFFFF"/>
        </w:rPr>
      </w:pPr>
      <w:r>
        <w:rPr>
          <w:rFonts w:ascii="Times New Roman" w:hAnsi="Times New Roman"/>
          <w:sz w:val="24"/>
          <w:szCs w:val="24"/>
        </w:rPr>
        <w:t>С появлением программы «Пушкинская карта» появилась возможность для большего привлечения молодежи в культурно- массовые мероприятия. Для подростков и молодежи работники культуры предлагают различные мастер-классы, туристические маршруты, проведение многочисленных мероприятий.</w:t>
      </w:r>
    </w:p>
    <w:p w14:paraId="46414ED5" w14:textId="5905142F"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lastRenderedPageBreak/>
        <w:t xml:space="preserve">По программе Пушкинская карта в Можгинском районе работают пять учреждений культуры: Централизованная клубная система, Централизованная библиотечная система, и 3 ДШИ – </w:t>
      </w:r>
      <w:proofErr w:type="spellStart"/>
      <w:r>
        <w:rPr>
          <w:rFonts w:ascii="Times New Roman" w:hAnsi="Times New Roman"/>
          <w:sz w:val="24"/>
          <w:szCs w:val="24"/>
        </w:rPr>
        <w:t>с.Б.Уча</w:t>
      </w:r>
      <w:proofErr w:type="spellEnd"/>
      <w:r>
        <w:rPr>
          <w:rFonts w:ascii="Times New Roman" w:hAnsi="Times New Roman"/>
          <w:sz w:val="24"/>
          <w:szCs w:val="24"/>
        </w:rPr>
        <w:t xml:space="preserve">, с. Пычас и с. Можга. </w:t>
      </w:r>
    </w:p>
    <w:p w14:paraId="527A282E" w14:textId="77777777" w:rsidR="005A196E" w:rsidRDefault="005A196E" w:rsidP="00A275D3">
      <w:pPr>
        <w:spacing w:after="0" w:line="240" w:lineRule="auto"/>
        <w:ind w:left="-284" w:firstLine="568"/>
        <w:jc w:val="both"/>
        <w:rPr>
          <w:rFonts w:ascii="Times New Roman" w:hAnsi="Times New Roman"/>
          <w:b/>
          <w:sz w:val="24"/>
          <w:szCs w:val="24"/>
        </w:rPr>
      </w:pPr>
      <w:r>
        <w:rPr>
          <w:rFonts w:ascii="Times New Roman" w:hAnsi="Times New Roman"/>
          <w:sz w:val="24"/>
          <w:szCs w:val="24"/>
        </w:rPr>
        <w:t xml:space="preserve">Модерацию прошло более 100 мероприятий, продано билетов </w:t>
      </w:r>
      <w:r>
        <w:rPr>
          <w:rFonts w:ascii="Times New Roman" w:hAnsi="Times New Roman"/>
          <w:b/>
          <w:sz w:val="24"/>
          <w:szCs w:val="24"/>
        </w:rPr>
        <w:t>6 512</w:t>
      </w:r>
      <w:r>
        <w:rPr>
          <w:rFonts w:ascii="Times New Roman" w:hAnsi="Times New Roman"/>
          <w:sz w:val="24"/>
          <w:szCs w:val="24"/>
        </w:rPr>
        <w:t xml:space="preserve">, заработано </w:t>
      </w:r>
      <w:r>
        <w:rPr>
          <w:rFonts w:ascii="Times New Roman" w:hAnsi="Times New Roman"/>
          <w:b/>
          <w:sz w:val="24"/>
          <w:szCs w:val="24"/>
        </w:rPr>
        <w:t xml:space="preserve">2 322 974,00 </w:t>
      </w:r>
      <w:proofErr w:type="spellStart"/>
      <w:r>
        <w:rPr>
          <w:rFonts w:ascii="Times New Roman" w:hAnsi="Times New Roman"/>
          <w:b/>
          <w:sz w:val="24"/>
          <w:szCs w:val="24"/>
        </w:rPr>
        <w:t>руб</w:t>
      </w:r>
      <w:proofErr w:type="spellEnd"/>
      <w:r>
        <w:rPr>
          <w:rFonts w:ascii="Times New Roman" w:hAnsi="Times New Roman"/>
          <w:b/>
          <w:sz w:val="24"/>
          <w:szCs w:val="24"/>
        </w:rPr>
        <w:t xml:space="preserve"> (в 2022 году -2 097 500, 00 руб.)</w:t>
      </w:r>
    </w:p>
    <w:p w14:paraId="33644EA5" w14:textId="7D38D8EA"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По сравнению с 2022годом, в 2023 году модерацию прошло на 40 мероприятий больше и продано на 1000 билетов больше.</w:t>
      </w:r>
    </w:p>
    <w:p w14:paraId="2A29D2EE" w14:textId="77777777" w:rsidR="005A196E" w:rsidRPr="005A196E" w:rsidRDefault="005A196E" w:rsidP="00A275D3">
      <w:pPr>
        <w:spacing w:after="0" w:line="240" w:lineRule="auto"/>
        <w:ind w:left="-284" w:firstLine="568"/>
        <w:jc w:val="both"/>
        <w:rPr>
          <w:rFonts w:ascii="Times New Roman" w:hAnsi="Times New Roman"/>
          <w:sz w:val="24"/>
          <w:szCs w:val="24"/>
        </w:rPr>
      </w:pPr>
      <w:r w:rsidRPr="005A196E">
        <w:rPr>
          <w:rFonts w:ascii="Times New Roman" w:hAnsi="Times New Roman"/>
          <w:sz w:val="24"/>
          <w:szCs w:val="24"/>
        </w:rPr>
        <w:t>В МБУ Можгинского района «Централизованная клубная система»:</w:t>
      </w:r>
    </w:p>
    <w:p w14:paraId="218DB6C6"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Среди Мастер-классов наиболее популярными стали «Мастерская национальных украшений», Творческая мастерская «Субботние рукоделия», «Цветы из </w:t>
      </w:r>
      <w:proofErr w:type="spellStart"/>
      <w:r>
        <w:rPr>
          <w:rFonts w:ascii="Times New Roman" w:hAnsi="Times New Roman"/>
          <w:sz w:val="24"/>
          <w:szCs w:val="24"/>
        </w:rPr>
        <w:t>изолона</w:t>
      </w:r>
      <w:proofErr w:type="spellEnd"/>
      <w:r>
        <w:rPr>
          <w:rFonts w:ascii="Times New Roman" w:hAnsi="Times New Roman"/>
          <w:sz w:val="24"/>
          <w:szCs w:val="24"/>
        </w:rPr>
        <w:t xml:space="preserve">», «Куклы-неразлучники», «Керамика», Брошь из фетра «Символ Удмуртии». </w:t>
      </w:r>
    </w:p>
    <w:p w14:paraId="54A99A40"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Среди туристических программ наиболее посещаемые по </w:t>
      </w:r>
      <w:proofErr w:type="spellStart"/>
      <w:r>
        <w:rPr>
          <w:rFonts w:ascii="Times New Roman" w:hAnsi="Times New Roman"/>
          <w:sz w:val="24"/>
          <w:szCs w:val="24"/>
        </w:rPr>
        <w:t>Пушкиснкой</w:t>
      </w:r>
      <w:proofErr w:type="spellEnd"/>
      <w:r>
        <w:rPr>
          <w:rFonts w:ascii="Times New Roman" w:hAnsi="Times New Roman"/>
          <w:sz w:val="24"/>
          <w:szCs w:val="24"/>
        </w:rPr>
        <w:t xml:space="preserve"> карте: «Студия </w:t>
      </w:r>
      <w:proofErr w:type="spellStart"/>
      <w:r>
        <w:rPr>
          <w:rFonts w:ascii="Times New Roman" w:hAnsi="Times New Roman"/>
          <w:sz w:val="24"/>
          <w:szCs w:val="24"/>
        </w:rPr>
        <w:t>удмурсткого</w:t>
      </w:r>
      <w:proofErr w:type="spellEnd"/>
      <w:r>
        <w:rPr>
          <w:rFonts w:ascii="Times New Roman" w:hAnsi="Times New Roman"/>
          <w:sz w:val="24"/>
          <w:szCs w:val="24"/>
        </w:rPr>
        <w:t xml:space="preserve"> костюма и быта «</w:t>
      </w:r>
      <w:proofErr w:type="spellStart"/>
      <w:r>
        <w:rPr>
          <w:rFonts w:ascii="Times New Roman" w:hAnsi="Times New Roman"/>
          <w:sz w:val="24"/>
          <w:szCs w:val="24"/>
        </w:rPr>
        <w:t>Куатьси</w:t>
      </w:r>
      <w:proofErr w:type="spellEnd"/>
      <w:r>
        <w:rPr>
          <w:rFonts w:ascii="Times New Roman" w:hAnsi="Times New Roman"/>
          <w:sz w:val="24"/>
          <w:szCs w:val="24"/>
        </w:rPr>
        <w:t xml:space="preserve">» </w:t>
      </w:r>
      <w:proofErr w:type="spellStart"/>
      <w:r>
        <w:rPr>
          <w:rFonts w:ascii="Times New Roman" w:hAnsi="Times New Roman"/>
          <w:sz w:val="24"/>
          <w:szCs w:val="24"/>
        </w:rPr>
        <w:t>Кватчинского</w:t>
      </w:r>
      <w:proofErr w:type="spellEnd"/>
      <w:r>
        <w:rPr>
          <w:rFonts w:ascii="Times New Roman" w:hAnsi="Times New Roman"/>
          <w:sz w:val="24"/>
          <w:szCs w:val="24"/>
        </w:rPr>
        <w:t xml:space="preserve"> ЦСДК, Туристическая программа «Емелины забавы» </w:t>
      </w:r>
      <w:proofErr w:type="spellStart"/>
      <w:r>
        <w:rPr>
          <w:rFonts w:ascii="Times New Roman" w:hAnsi="Times New Roman"/>
          <w:sz w:val="24"/>
          <w:szCs w:val="24"/>
        </w:rPr>
        <w:t>Староюберинского</w:t>
      </w:r>
      <w:proofErr w:type="spellEnd"/>
      <w:r>
        <w:rPr>
          <w:rFonts w:ascii="Times New Roman" w:hAnsi="Times New Roman"/>
          <w:sz w:val="24"/>
          <w:szCs w:val="24"/>
        </w:rPr>
        <w:t xml:space="preserve"> СДК, Экскурсия «Удмуртский дом» </w:t>
      </w:r>
      <w:proofErr w:type="spellStart"/>
      <w:r>
        <w:rPr>
          <w:rFonts w:ascii="Times New Roman" w:hAnsi="Times New Roman"/>
          <w:sz w:val="24"/>
          <w:szCs w:val="24"/>
        </w:rPr>
        <w:t>Большесибинского</w:t>
      </w:r>
      <w:proofErr w:type="spellEnd"/>
      <w:r>
        <w:rPr>
          <w:rFonts w:ascii="Times New Roman" w:hAnsi="Times New Roman"/>
          <w:sz w:val="24"/>
          <w:szCs w:val="24"/>
        </w:rPr>
        <w:t xml:space="preserve"> ЦСДК.</w:t>
      </w:r>
    </w:p>
    <w:p w14:paraId="098F7EAB"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Среди интерактивных программ популярны «Тимбилдинг «Квадрат» </w:t>
      </w:r>
      <w:proofErr w:type="spellStart"/>
      <w:r>
        <w:rPr>
          <w:rFonts w:ascii="Times New Roman" w:hAnsi="Times New Roman"/>
          <w:sz w:val="24"/>
          <w:szCs w:val="24"/>
        </w:rPr>
        <w:t>Малосюгинского</w:t>
      </w:r>
      <w:proofErr w:type="spellEnd"/>
      <w:r>
        <w:rPr>
          <w:rFonts w:ascii="Times New Roman" w:hAnsi="Times New Roman"/>
          <w:sz w:val="24"/>
          <w:szCs w:val="24"/>
        </w:rPr>
        <w:t xml:space="preserve"> ЦСДК, Тимбилдинг «Ты в Игре» </w:t>
      </w:r>
      <w:proofErr w:type="spellStart"/>
      <w:r>
        <w:rPr>
          <w:rFonts w:ascii="Times New Roman" w:hAnsi="Times New Roman"/>
          <w:sz w:val="24"/>
          <w:szCs w:val="24"/>
        </w:rPr>
        <w:t>Пычасского</w:t>
      </w:r>
      <w:proofErr w:type="spellEnd"/>
      <w:r>
        <w:rPr>
          <w:rFonts w:ascii="Times New Roman" w:hAnsi="Times New Roman"/>
          <w:sz w:val="24"/>
          <w:szCs w:val="24"/>
        </w:rPr>
        <w:t xml:space="preserve"> ЦСДК, Тимбилдинг «</w:t>
      </w:r>
      <w:proofErr w:type="spellStart"/>
      <w:r>
        <w:rPr>
          <w:rFonts w:ascii="Times New Roman" w:hAnsi="Times New Roman"/>
          <w:sz w:val="24"/>
          <w:szCs w:val="24"/>
        </w:rPr>
        <w:t>Студдвиж</w:t>
      </w:r>
      <w:proofErr w:type="spellEnd"/>
      <w:r>
        <w:rPr>
          <w:rFonts w:ascii="Times New Roman" w:hAnsi="Times New Roman"/>
          <w:sz w:val="24"/>
          <w:szCs w:val="24"/>
        </w:rPr>
        <w:t>», Программа «День Юного Защитника», «Форум САМ», Театрализованное представление «Новогоднее чудо» районного Дома культуры.</w:t>
      </w:r>
    </w:p>
    <w:p w14:paraId="60FB0B6F" w14:textId="77777777" w:rsidR="005A196E" w:rsidRDefault="005A196E" w:rsidP="00A275D3">
      <w:pPr>
        <w:spacing w:after="0" w:line="240" w:lineRule="auto"/>
        <w:ind w:left="-284" w:firstLine="568"/>
        <w:jc w:val="both"/>
        <w:rPr>
          <w:rFonts w:ascii="Times New Roman" w:hAnsi="Times New Roman"/>
          <w:iCs/>
          <w:sz w:val="24"/>
          <w:szCs w:val="24"/>
        </w:rPr>
      </w:pPr>
      <w:r>
        <w:rPr>
          <w:rFonts w:ascii="Times New Roman" w:hAnsi="Times New Roman"/>
          <w:sz w:val="24"/>
          <w:szCs w:val="24"/>
        </w:rPr>
        <w:t>Среди концертов – Гала-концерт «Сыны России», концерт «Для вас, любимые», Концерт с участием лучших коллективов Можгинского района, Театрализованное представление «Дорогами победы», Праздничный концерт «Новогодний серпантин».</w:t>
      </w:r>
    </w:p>
    <w:p w14:paraId="19F28CB3" w14:textId="77777777" w:rsidR="005A196E" w:rsidRDefault="005A196E" w:rsidP="00A275D3">
      <w:pPr>
        <w:pStyle w:val="a9"/>
        <w:spacing w:after="0" w:line="240" w:lineRule="auto"/>
        <w:ind w:left="-284" w:firstLine="568"/>
        <w:jc w:val="both"/>
        <w:rPr>
          <w:rFonts w:ascii="Times New Roman" w:hAnsi="Times New Roman"/>
          <w:iCs/>
          <w:sz w:val="24"/>
          <w:szCs w:val="24"/>
        </w:rPr>
      </w:pPr>
      <w:r>
        <w:rPr>
          <w:rFonts w:ascii="Times New Roman" w:hAnsi="Times New Roman"/>
          <w:iCs/>
          <w:sz w:val="24"/>
          <w:szCs w:val="24"/>
        </w:rPr>
        <w:t>В 2023 году так же стали популярны мероприятия с приглашенными артистами. В течение года учреждениями культуры были организованы концерты кавер –групп «Шпроты» и «Паприка» г. Ижевск, рок-мюзикл «Молодая Гвардия» г. Ижевск, концерт Органного зала из г. Набережные Челны Республики Татарстан.</w:t>
      </w:r>
    </w:p>
    <w:p w14:paraId="3CD80D44"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Наиболее активными участниками программы стали учащиеся школ Можгинского района, г. Можги, </w:t>
      </w:r>
      <w:proofErr w:type="spellStart"/>
      <w:r>
        <w:rPr>
          <w:rFonts w:ascii="Times New Roman" w:hAnsi="Times New Roman"/>
          <w:sz w:val="24"/>
          <w:szCs w:val="24"/>
        </w:rPr>
        <w:t>Большеучинской</w:t>
      </w:r>
      <w:proofErr w:type="spellEnd"/>
      <w:r>
        <w:rPr>
          <w:rFonts w:ascii="Times New Roman" w:hAnsi="Times New Roman"/>
          <w:sz w:val="24"/>
          <w:szCs w:val="24"/>
        </w:rPr>
        <w:t xml:space="preserve"> школы-интернат, студенты Можгинского </w:t>
      </w:r>
      <w:proofErr w:type="spellStart"/>
      <w:r>
        <w:rPr>
          <w:rFonts w:ascii="Times New Roman" w:hAnsi="Times New Roman"/>
          <w:sz w:val="24"/>
          <w:szCs w:val="24"/>
        </w:rPr>
        <w:t>педагогическо</w:t>
      </w:r>
      <w:proofErr w:type="spellEnd"/>
      <w:r>
        <w:rPr>
          <w:rFonts w:ascii="Times New Roman" w:hAnsi="Times New Roman"/>
          <w:sz w:val="24"/>
          <w:szCs w:val="24"/>
        </w:rPr>
        <w:t xml:space="preserve"> и Можгинского агропромышленного колледжей и Удмуртской молодёжной общественной организации «</w:t>
      </w:r>
      <w:proofErr w:type="spellStart"/>
      <w:r>
        <w:rPr>
          <w:rFonts w:ascii="Times New Roman" w:hAnsi="Times New Roman"/>
          <w:sz w:val="24"/>
          <w:szCs w:val="24"/>
        </w:rPr>
        <w:t>Шунды</w:t>
      </w:r>
      <w:proofErr w:type="spellEnd"/>
      <w:r>
        <w:rPr>
          <w:rFonts w:ascii="Times New Roman" w:hAnsi="Times New Roman"/>
          <w:sz w:val="24"/>
          <w:szCs w:val="24"/>
        </w:rPr>
        <w:t>».</w:t>
      </w:r>
    </w:p>
    <w:p w14:paraId="4781C2DE" w14:textId="77777777" w:rsidR="005A196E" w:rsidRDefault="005A196E" w:rsidP="00A275D3">
      <w:pPr>
        <w:spacing w:after="0" w:line="240" w:lineRule="auto"/>
        <w:ind w:left="-284" w:firstLine="568"/>
        <w:jc w:val="both"/>
        <w:rPr>
          <w:rFonts w:ascii="Times New Roman" w:hAnsi="Times New Roman"/>
          <w:sz w:val="24"/>
          <w:szCs w:val="24"/>
          <w:u w:val="single"/>
        </w:rPr>
      </w:pPr>
      <w:r>
        <w:rPr>
          <w:rFonts w:ascii="Times New Roman" w:hAnsi="Times New Roman"/>
          <w:sz w:val="24"/>
          <w:szCs w:val="24"/>
        </w:rPr>
        <w:t xml:space="preserve">Интересные варианты были предложены и </w:t>
      </w:r>
      <w:r>
        <w:rPr>
          <w:rFonts w:ascii="Times New Roman" w:hAnsi="Times New Roman"/>
          <w:sz w:val="24"/>
          <w:szCs w:val="24"/>
          <w:u w:val="single"/>
        </w:rPr>
        <w:t>Детскими школами искусств:</w:t>
      </w:r>
    </w:p>
    <w:p w14:paraId="581D9E55" w14:textId="77777777" w:rsidR="005A196E" w:rsidRDefault="005A196E" w:rsidP="00A275D3">
      <w:pPr>
        <w:pStyle w:val="a9"/>
        <w:numPr>
          <w:ilvl w:val="0"/>
          <w:numId w:val="25"/>
        </w:numPr>
        <w:spacing w:after="0" w:line="240" w:lineRule="auto"/>
        <w:ind w:left="-284" w:firstLine="568"/>
        <w:jc w:val="both"/>
        <w:rPr>
          <w:rFonts w:ascii="Times New Roman" w:hAnsi="Times New Roman"/>
          <w:sz w:val="24"/>
          <w:szCs w:val="24"/>
        </w:rPr>
      </w:pPr>
      <w:proofErr w:type="spellStart"/>
      <w:r>
        <w:rPr>
          <w:rFonts w:ascii="Times New Roman" w:hAnsi="Times New Roman"/>
          <w:sz w:val="24"/>
          <w:szCs w:val="24"/>
        </w:rPr>
        <w:t>Пычасской</w:t>
      </w:r>
      <w:proofErr w:type="spellEnd"/>
      <w:r>
        <w:rPr>
          <w:rFonts w:ascii="Times New Roman" w:hAnsi="Times New Roman"/>
          <w:sz w:val="24"/>
          <w:szCs w:val="24"/>
        </w:rPr>
        <w:t xml:space="preserve"> ДШИ разработан цикл мероприятий, посвященных календарным праздникам, слушателями которых стали учащиеся СОШ и </w:t>
      </w:r>
      <w:proofErr w:type="gramStart"/>
      <w:r>
        <w:rPr>
          <w:rFonts w:ascii="Times New Roman" w:hAnsi="Times New Roman"/>
          <w:sz w:val="24"/>
          <w:szCs w:val="24"/>
        </w:rPr>
        <w:t>ООШ района</w:t>
      </w:r>
      <w:proofErr w:type="gramEnd"/>
      <w:r>
        <w:rPr>
          <w:rFonts w:ascii="Times New Roman" w:hAnsi="Times New Roman"/>
          <w:sz w:val="24"/>
          <w:szCs w:val="24"/>
        </w:rPr>
        <w:t xml:space="preserve"> и студенты Можгинского педагогического колледжа.</w:t>
      </w:r>
    </w:p>
    <w:p w14:paraId="034FFB00" w14:textId="77777777" w:rsidR="005A196E" w:rsidRDefault="005A196E" w:rsidP="00A275D3">
      <w:pPr>
        <w:pStyle w:val="a9"/>
        <w:numPr>
          <w:ilvl w:val="0"/>
          <w:numId w:val="25"/>
        </w:numPr>
        <w:spacing w:after="0" w:line="240" w:lineRule="auto"/>
        <w:ind w:left="-284" w:firstLine="568"/>
        <w:jc w:val="both"/>
        <w:rPr>
          <w:rFonts w:ascii="Times New Roman" w:hAnsi="Times New Roman"/>
          <w:sz w:val="24"/>
          <w:szCs w:val="24"/>
        </w:rPr>
      </w:pPr>
      <w:r>
        <w:rPr>
          <w:rFonts w:ascii="Times New Roman" w:hAnsi="Times New Roman"/>
          <w:sz w:val="24"/>
          <w:szCs w:val="24"/>
        </w:rPr>
        <w:t>Можгинская ДШИ провела лекции, спектакли и творческие мастер-классы.</w:t>
      </w:r>
    </w:p>
    <w:p w14:paraId="2E5CD37E" w14:textId="77777777" w:rsidR="005A196E" w:rsidRDefault="005A196E" w:rsidP="00A275D3">
      <w:pPr>
        <w:pStyle w:val="a9"/>
        <w:numPr>
          <w:ilvl w:val="0"/>
          <w:numId w:val="25"/>
        </w:num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Большеучинской</w:t>
      </w:r>
      <w:proofErr w:type="spellEnd"/>
      <w:r>
        <w:rPr>
          <w:rFonts w:ascii="Times New Roman" w:hAnsi="Times New Roman"/>
          <w:sz w:val="24"/>
          <w:szCs w:val="24"/>
        </w:rPr>
        <w:t xml:space="preserve"> ДШИ триумфально прошла музыкально- театрализованная постановка "Щелкунчик", юбилейный вечер «Чудное мгновенье», и так же мероприятия ко Дню Пушкинской карты квест-игра «Пушкин и музыка».</w:t>
      </w:r>
    </w:p>
    <w:p w14:paraId="3A2A4DDC"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МБУ «Можгинская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центральная районная библиотека» в 2023 году активно включилась в программу «Пушкинская карта».</w:t>
      </w:r>
    </w:p>
    <w:p w14:paraId="03F9CD8A"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Специалисты библиотечной системы предложили читателям Можгинского района интеллектуальные, познавательно-развлекательные мероприятия различного формата. Это и </w:t>
      </w:r>
      <w:proofErr w:type="spellStart"/>
      <w:r>
        <w:rPr>
          <w:rFonts w:ascii="Times New Roman" w:hAnsi="Times New Roman"/>
          <w:sz w:val="24"/>
          <w:szCs w:val="24"/>
        </w:rPr>
        <w:t>игрополис</w:t>
      </w:r>
      <w:proofErr w:type="spellEnd"/>
      <w:r>
        <w:rPr>
          <w:rFonts w:ascii="Times New Roman" w:hAnsi="Times New Roman"/>
          <w:sz w:val="24"/>
          <w:szCs w:val="24"/>
        </w:rPr>
        <w:t xml:space="preserve"> «Время поколения Z» (Можгинская районная библиотека), </w:t>
      </w:r>
      <w:proofErr w:type="spellStart"/>
      <w:r>
        <w:rPr>
          <w:rFonts w:ascii="Times New Roman" w:hAnsi="Times New Roman"/>
          <w:sz w:val="24"/>
          <w:szCs w:val="24"/>
        </w:rPr>
        <w:t>квиз</w:t>
      </w:r>
      <w:proofErr w:type="spellEnd"/>
      <w:r>
        <w:rPr>
          <w:rFonts w:ascii="Times New Roman" w:hAnsi="Times New Roman"/>
          <w:sz w:val="24"/>
          <w:szCs w:val="24"/>
        </w:rPr>
        <w:t xml:space="preserve"> «Пешком в историю» (</w:t>
      </w:r>
      <w:proofErr w:type="spellStart"/>
      <w:r>
        <w:rPr>
          <w:rFonts w:ascii="Times New Roman" w:hAnsi="Times New Roman"/>
          <w:sz w:val="24"/>
          <w:szCs w:val="24"/>
        </w:rPr>
        <w:t>Кватчинская</w:t>
      </w:r>
      <w:proofErr w:type="spellEnd"/>
      <w:r>
        <w:rPr>
          <w:rFonts w:ascii="Times New Roman" w:hAnsi="Times New Roman"/>
          <w:sz w:val="24"/>
          <w:szCs w:val="24"/>
        </w:rPr>
        <w:t xml:space="preserve"> с/б), игры «Мы на спорте» (Р. </w:t>
      </w:r>
      <w:proofErr w:type="spellStart"/>
      <w:r>
        <w:rPr>
          <w:rFonts w:ascii="Times New Roman" w:hAnsi="Times New Roman"/>
          <w:sz w:val="24"/>
          <w:szCs w:val="24"/>
        </w:rPr>
        <w:t>Пычасская</w:t>
      </w:r>
      <w:proofErr w:type="spellEnd"/>
      <w:r>
        <w:rPr>
          <w:rFonts w:ascii="Times New Roman" w:hAnsi="Times New Roman"/>
          <w:sz w:val="24"/>
          <w:szCs w:val="24"/>
        </w:rPr>
        <w:t xml:space="preserve"> с/б), «Зона риска» (</w:t>
      </w:r>
      <w:proofErr w:type="spellStart"/>
      <w:r>
        <w:rPr>
          <w:rFonts w:ascii="Times New Roman" w:hAnsi="Times New Roman"/>
          <w:sz w:val="24"/>
          <w:szCs w:val="24"/>
        </w:rPr>
        <w:t>Пычасская</w:t>
      </w:r>
      <w:proofErr w:type="spellEnd"/>
      <w:r>
        <w:rPr>
          <w:rFonts w:ascii="Times New Roman" w:hAnsi="Times New Roman"/>
          <w:sz w:val="24"/>
          <w:szCs w:val="24"/>
        </w:rPr>
        <w:t xml:space="preserve"> с/б), «К здоровью наперегонки» (Б. </w:t>
      </w:r>
      <w:proofErr w:type="spellStart"/>
      <w:r>
        <w:rPr>
          <w:rFonts w:ascii="Times New Roman" w:hAnsi="Times New Roman"/>
          <w:sz w:val="24"/>
          <w:szCs w:val="24"/>
        </w:rPr>
        <w:t>Учинская</w:t>
      </w:r>
      <w:proofErr w:type="spellEnd"/>
      <w:r>
        <w:rPr>
          <w:rFonts w:ascii="Times New Roman" w:hAnsi="Times New Roman"/>
          <w:sz w:val="24"/>
          <w:szCs w:val="24"/>
        </w:rPr>
        <w:t xml:space="preserve"> с/б), «В волшебной пушкинской стране» (Ст. </w:t>
      </w:r>
      <w:proofErr w:type="spellStart"/>
      <w:r>
        <w:rPr>
          <w:rFonts w:ascii="Times New Roman" w:hAnsi="Times New Roman"/>
          <w:sz w:val="24"/>
          <w:szCs w:val="24"/>
        </w:rPr>
        <w:t>Каксинская</w:t>
      </w:r>
      <w:proofErr w:type="spellEnd"/>
      <w:r>
        <w:rPr>
          <w:rFonts w:ascii="Times New Roman" w:hAnsi="Times New Roman"/>
          <w:sz w:val="24"/>
          <w:szCs w:val="24"/>
        </w:rPr>
        <w:t xml:space="preserve"> с/б). Библиотекари в каждом мероприятии предусматривали интеллектуальную и познавательную составляющую, которую продвигали через игровые формы работы.</w:t>
      </w:r>
    </w:p>
    <w:p w14:paraId="214EC7BB" w14:textId="77777777" w:rsidR="005A196E" w:rsidRDefault="005A196E" w:rsidP="00A275D3">
      <w:pPr>
        <w:spacing w:after="0" w:line="240" w:lineRule="auto"/>
        <w:ind w:left="-284" w:firstLine="568"/>
        <w:jc w:val="both"/>
        <w:rPr>
          <w:rFonts w:ascii="Times New Roman" w:hAnsi="Times New Roman"/>
          <w:iCs/>
          <w:sz w:val="24"/>
          <w:szCs w:val="24"/>
        </w:rPr>
      </w:pPr>
      <w:r>
        <w:rPr>
          <w:rFonts w:ascii="Times New Roman" w:hAnsi="Times New Roman"/>
          <w:iCs/>
          <w:sz w:val="24"/>
          <w:szCs w:val="24"/>
        </w:rPr>
        <w:t xml:space="preserve">С целью мотивации педагогов к организации коллективных посещений детей в учреждения культуры Можгинского района, объявлен конкурс о проведении районного конкурса «Учитель года. Пушкинская карта – 2023». Надеемся, что данный конкурс стал хорошей мотивацией для школ района. </w:t>
      </w:r>
    </w:p>
    <w:p w14:paraId="665104EF" w14:textId="640BD067" w:rsidR="005A196E" w:rsidRDefault="005A196E" w:rsidP="00A275D3">
      <w:pPr>
        <w:spacing w:after="0" w:line="240" w:lineRule="auto"/>
        <w:ind w:left="-284" w:firstLine="568"/>
        <w:jc w:val="both"/>
        <w:rPr>
          <w:rFonts w:ascii="Times New Roman" w:hAnsi="Times New Roman"/>
          <w:bCs/>
          <w:iCs/>
          <w:sz w:val="24"/>
          <w:szCs w:val="24"/>
        </w:rPr>
      </w:pPr>
      <w:r>
        <w:rPr>
          <w:rFonts w:ascii="Times New Roman" w:hAnsi="Times New Roman"/>
          <w:bCs/>
          <w:iCs/>
          <w:sz w:val="24"/>
          <w:szCs w:val="24"/>
        </w:rPr>
        <w:lastRenderedPageBreak/>
        <w:t>Средства, полученные по Пушкинской карте, это не только хорошая возможность укрепить материально- техническую базу учреждений культуры, но и возможность оказать помощь нашим бойцам – участникам СВО.</w:t>
      </w:r>
      <w:r w:rsidR="00C21DC5">
        <w:rPr>
          <w:rFonts w:ascii="Times New Roman" w:hAnsi="Times New Roman"/>
          <w:bCs/>
          <w:iCs/>
          <w:sz w:val="24"/>
          <w:szCs w:val="24"/>
        </w:rPr>
        <w:t xml:space="preserve"> Было отправлено</w:t>
      </w:r>
      <w:r>
        <w:rPr>
          <w:rFonts w:ascii="Times New Roman" w:hAnsi="Times New Roman"/>
          <w:bCs/>
          <w:iCs/>
          <w:sz w:val="24"/>
          <w:szCs w:val="24"/>
        </w:rPr>
        <w:t xml:space="preserve"> 117 новогодних подарков для мобилизованных солдат «Удмуртского полка», а ДШИ с. </w:t>
      </w:r>
      <w:proofErr w:type="spellStart"/>
      <w:r>
        <w:rPr>
          <w:rFonts w:ascii="Times New Roman" w:hAnsi="Times New Roman"/>
          <w:bCs/>
          <w:iCs/>
          <w:sz w:val="24"/>
          <w:szCs w:val="24"/>
        </w:rPr>
        <w:t>Б.Уча</w:t>
      </w:r>
      <w:proofErr w:type="spellEnd"/>
      <w:r>
        <w:rPr>
          <w:rFonts w:ascii="Times New Roman" w:hAnsi="Times New Roman"/>
          <w:bCs/>
          <w:iCs/>
          <w:sz w:val="24"/>
          <w:szCs w:val="24"/>
        </w:rPr>
        <w:t xml:space="preserve"> все вырученные средства (в том числе по Пушкинской карте) с музыкальной сказки «Щелкунчик» реализовали на пошив костюмов-дождевиков для участников СВО.</w:t>
      </w:r>
    </w:p>
    <w:p w14:paraId="56F66D8C"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Впервые в этом году учреждение принимало участие в республиканской программе инициативного бюджетирования для лиц с ограниченными возможностями «Без границ». Проекты двух филиалов МБУ «ЦКС» стали победителями. В </w:t>
      </w:r>
      <w:proofErr w:type="spellStart"/>
      <w:r>
        <w:rPr>
          <w:rFonts w:ascii="Times New Roman" w:hAnsi="Times New Roman"/>
          <w:sz w:val="24"/>
          <w:szCs w:val="24"/>
        </w:rPr>
        <w:t>М.Сюгинском</w:t>
      </w:r>
      <w:proofErr w:type="spellEnd"/>
      <w:r>
        <w:rPr>
          <w:rFonts w:ascii="Times New Roman" w:hAnsi="Times New Roman"/>
          <w:sz w:val="24"/>
          <w:szCs w:val="24"/>
        </w:rPr>
        <w:t xml:space="preserve"> Доме культуры реализован проект «Мир для всех один», благодаря чему капитально отремонтированы санузлы в Доме культуры с учётом программы «Доступная среда».</w:t>
      </w:r>
    </w:p>
    <w:p w14:paraId="46D58B12" w14:textId="77777777" w:rsidR="005A196E" w:rsidRDefault="005A196E" w:rsidP="00A275D3">
      <w:pPr>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Староберезнякском</w:t>
      </w:r>
      <w:proofErr w:type="spellEnd"/>
      <w:r>
        <w:rPr>
          <w:rFonts w:ascii="Times New Roman" w:hAnsi="Times New Roman"/>
          <w:sz w:val="24"/>
          <w:szCs w:val="24"/>
        </w:rPr>
        <w:t xml:space="preserve"> Доме культуры оборудована сенсорная комната «</w:t>
      </w:r>
      <w:proofErr w:type="spellStart"/>
      <w:r>
        <w:rPr>
          <w:rFonts w:ascii="Times New Roman" w:hAnsi="Times New Roman"/>
          <w:sz w:val="24"/>
          <w:szCs w:val="24"/>
        </w:rPr>
        <w:t>Тазалык</w:t>
      </w:r>
      <w:proofErr w:type="spellEnd"/>
      <w:r>
        <w:rPr>
          <w:rFonts w:ascii="Times New Roman" w:hAnsi="Times New Roman"/>
          <w:sz w:val="24"/>
          <w:szCs w:val="24"/>
        </w:rPr>
        <w:t xml:space="preserve">» для поддержания физического здоровья инвалидов. </w:t>
      </w:r>
    </w:p>
    <w:p w14:paraId="06C30C7D" w14:textId="09450B02" w:rsidR="005A196E" w:rsidRDefault="005A196E" w:rsidP="00A275D3">
      <w:pPr>
        <w:spacing w:after="0" w:line="240" w:lineRule="auto"/>
        <w:ind w:left="-284" w:firstLine="568"/>
        <w:rPr>
          <w:rFonts w:ascii="Times New Roman" w:eastAsia="Times New Roman" w:hAnsi="Times New Roman"/>
          <w:b/>
          <w:sz w:val="24"/>
          <w:szCs w:val="24"/>
          <w:lang w:eastAsia="ru-RU"/>
        </w:rPr>
      </w:pPr>
      <w:r>
        <w:rPr>
          <w:rFonts w:ascii="Times New Roman" w:hAnsi="Times New Roman"/>
          <w:sz w:val="24"/>
          <w:szCs w:val="24"/>
        </w:rPr>
        <w:t>Сумма привлечённых средств по двум проектам составила 1 572 530,00.</w:t>
      </w:r>
    </w:p>
    <w:sectPr w:rsidR="005A196E" w:rsidSect="0092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EF0"/>
    <w:multiLevelType w:val="hybridMultilevel"/>
    <w:tmpl w:val="4DE497D8"/>
    <w:lvl w:ilvl="0" w:tplc="CED8C724">
      <w:start w:val="1"/>
      <w:numFmt w:val="bullet"/>
      <w:lvlText w:val=""/>
      <w:lvlJc w:val="left"/>
      <w:pPr>
        <w:ind w:left="720" w:hanging="360"/>
      </w:pPr>
      <w:rPr>
        <w:rFonts w:ascii="Symbol" w:hAnsi="Symbol"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06B97"/>
    <w:multiLevelType w:val="hybridMultilevel"/>
    <w:tmpl w:val="6144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67EB1"/>
    <w:multiLevelType w:val="multilevel"/>
    <w:tmpl w:val="5118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17FF9"/>
    <w:multiLevelType w:val="hybridMultilevel"/>
    <w:tmpl w:val="1C98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44DAD"/>
    <w:multiLevelType w:val="hybridMultilevel"/>
    <w:tmpl w:val="4DFE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C3B6D"/>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0774038"/>
    <w:multiLevelType w:val="hybridMultilevel"/>
    <w:tmpl w:val="BA1E9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224541"/>
    <w:multiLevelType w:val="hybridMultilevel"/>
    <w:tmpl w:val="FA32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D4228"/>
    <w:multiLevelType w:val="hybridMultilevel"/>
    <w:tmpl w:val="A45A7F2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2F4E79B5"/>
    <w:multiLevelType w:val="multilevel"/>
    <w:tmpl w:val="DC1E19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336E2EBA"/>
    <w:multiLevelType w:val="hybridMultilevel"/>
    <w:tmpl w:val="D424136E"/>
    <w:lvl w:ilvl="0" w:tplc="04190001">
      <w:start w:val="1"/>
      <w:numFmt w:val="bullet"/>
      <w:lvlText w:val=""/>
      <w:lvlJc w:val="left"/>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C307F60"/>
    <w:multiLevelType w:val="hybridMultilevel"/>
    <w:tmpl w:val="5254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38666C"/>
    <w:multiLevelType w:val="hybridMultilevel"/>
    <w:tmpl w:val="68F605A2"/>
    <w:lvl w:ilvl="0" w:tplc="83BADEA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2572B48"/>
    <w:multiLevelType w:val="hybridMultilevel"/>
    <w:tmpl w:val="BA6AFD80"/>
    <w:lvl w:ilvl="0" w:tplc="1A8E2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5BD561F"/>
    <w:multiLevelType w:val="hybridMultilevel"/>
    <w:tmpl w:val="87BE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0D7294"/>
    <w:multiLevelType w:val="hybridMultilevel"/>
    <w:tmpl w:val="B94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895D55"/>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80932"/>
    <w:multiLevelType w:val="hybridMultilevel"/>
    <w:tmpl w:val="D67026D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2" w15:restartNumberingAfterBreak="0">
    <w:nsid w:val="70286C6F"/>
    <w:multiLevelType w:val="hybridMultilevel"/>
    <w:tmpl w:val="5A92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F71A2B"/>
    <w:multiLevelType w:val="hybridMultilevel"/>
    <w:tmpl w:val="B720D3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23"/>
  </w:num>
  <w:num w:numId="10">
    <w:abstractNumId w:val="22"/>
  </w:num>
  <w:num w:numId="11">
    <w:abstractNumId w:val="5"/>
  </w:num>
  <w:num w:numId="12">
    <w:abstractNumId w:val="8"/>
  </w:num>
  <w:num w:numId="13">
    <w:abstractNumId w:val="9"/>
  </w:num>
  <w:num w:numId="14">
    <w:abstractNumId w:val="20"/>
  </w:num>
  <w:num w:numId="15">
    <w:abstractNumId w:val="14"/>
  </w:num>
  <w:num w:numId="16">
    <w:abstractNumId w:val="17"/>
  </w:num>
  <w:num w:numId="17">
    <w:abstractNumId w:val="1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1"/>
  </w:num>
  <w:num w:numId="22">
    <w:abstractNumId w:val="1"/>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6BA7"/>
    <w:rsid w:val="000007ED"/>
    <w:rsid w:val="00012366"/>
    <w:rsid w:val="0002434F"/>
    <w:rsid w:val="0002543E"/>
    <w:rsid w:val="00031232"/>
    <w:rsid w:val="00031339"/>
    <w:rsid w:val="000375F4"/>
    <w:rsid w:val="0004004C"/>
    <w:rsid w:val="00044CCD"/>
    <w:rsid w:val="00046317"/>
    <w:rsid w:val="00052409"/>
    <w:rsid w:val="0005394F"/>
    <w:rsid w:val="00054A89"/>
    <w:rsid w:val="000572C5"/>
    <w:rsid w:val="00073822"/>
    <w:rsid w:val="00075A3C"/>
    <w:rsid w:val="00075C5B"/>
    <w:rsid w:val="00082882"/>
    <w:rsid w:val="00084C5B"/>
    <w:rsid w:val="000863C7"/>
    <w:rsid w:val="000866FF"/>
    <w:rsid w:val="00087A62"/>
    <w:rsid w:val="000952E3"/>
    <w:rsid w:val="000A4523"/>
    <w:rsid w:val="000B52CA"/>
    <w:rsid w:val="000C225C"/>
    <w:rsid w:val="000C534F"/>
    <w:rsid w:val="000C6C17"/>
    <w:rsid w:val="000D01E3"/>
    <w:rsid w:val="001002A0"/>
    <w:rsid w:val="00102DD7"/>
    <w:rsid w:val="00105109"/>
    <w:rsid w:val="001211D5"/>
    <w:rsid w:val="00121554"/>
    <w:rsid w:val="00124A52"/>
    <w:rsid w:val="00126D41"/>
    <w:rsid w:val="00131821"/>
    <w:rsid w:val="00136C7E"/>
    <w:rsid w:val="0014436E"/>
    <w:rsid w:val="00147DD0"/>
    <w:rsid w:val="0015532C"/>
    <w:rsid w:val="0015618D"/>
    <w:rsid w:val="00156BA7"/>
    <w:rsid w:val="00160147"/>
    <w:rsid w:val="00162620"/>
    <w:rsid w:val="00166EEB"/>
    <w:rsid w:val="0017162E"/>
    <w:rsid w:val="001770C9"/>
    <w:rsid w:val="001806EA"/>
    <w:rsid w:val="001823AA"/>
    <w:rsid w:val="001966E4"/>
    <w:rsid w:val="001A006C"/>
    <w:rsid w:val="001A3475"/>
    <w:rsid w:val="001A4C87"/>
    <w:rsid w:val="001A6F89"/>
    <w:rsid w:val="001B30C3"/>
    <w:rsid w:val="001C36F3"/>
    <w:rsid w:val="001C78E2"/>
    <w:rsid w:val="001D5117"/>
    <w:rsid w:val="001D79BC"/>
    <w:rsid w:val="001E0860"/>
    <w:rsid w:val="001E147D"/>
    <w:rsid w:val="001E2443"/>
    <w:rsid w:val="0020222F"/>
    <w:rsid w:val="002146C5"/>
    <w:rsid w:val="002226F8"/>
    <w:rsid w:val="00222D5F"/>
    <w:rsid w:val="00222E0B"/>
    <w:rsid w:val="00222E26"/>
    <w:rsid w:val="002323E1"/>
    <w:rsid w:val="0024744B"/>
    <w:rsid w:val="00247926"/>
    <w:rsid w:val="00251F03"/>
    <w:rsid w:val="00261E0B"/>
    <w:rsid w:val="002659F0"/>
    <w:rsid w:val="002670A0"/>
    <w:rsid w:val="002710D0"/>
    <w:rsid w:val="00273290"/>
    <w:rsid w:val="0027435D"/>
    <w:rsid w:val="0027440C"/>
    <w:rsid w:val="002756C1"/>
    <w:rsid w:val="00275BD0"/>
    <w:rsid w:val="0029378C"/>
    <w:rsid w:val="002946B2"/>
    <w:rsid w:val="0029613A"/>
    <w:rsid w:val="002970A6"/>
    <w:rsid w:val="002A5373"/>
    <w:rsid w:val="002B337D"/>
    <w:rsid w:val="002B342E"/>
    <w:rsid w:val="002C283E"/>
    <w:rsid w:val="002C43E6"/>
    <w:rsid w:val="002C5A11"/>
    <w:rsid w:val="002D42EA"/>
    <w:rsid w:val="002D6FAF"/>
    <w:rsid w:val="002E03D4"/>
    <w:rsid w:val="002E419A"/>
    <w:rsid w:val="002E4B6D"/>
    <w:rsid w:val="002E5906"/>
    <w:rsid w:val="0031135E"/>
    <w:rsid w:val="00315A1E"/>
    <w:rsid w:val="00317D89"/>
    <w:rsid w:val="00322F00"/>
    <w:rsid w:val="00330AF4"/>
    <w:rsid w:val="00351A37"/>
    <w:rsid w:val="00353E4C"/>
    <w:rsid w:val="00353E89"/>
    <w:rsid w:val="003562C2"/>
    <w:rsid w:val="00367DEE"/>
    <w:rsid w:val="003853FA"/>
    <w:rsid w:val="00393D29"/>
    <w:rsid w:val="0039725C"/>
    <w:rsid w:val="003A73C2"/>
    <w:rsid w:val="003B57D7"/>
    <w:rsid w:val="003B7FBA"/>
    <w:rsid w:val="003C1479"/>
    <w:rsid w:val="003C6B48"/>
    <w:rsid w:val="003D0754"/>
    <w:rsid w:val="003D2A23"/>
    <w:rsid w:val="003D4BCC"/>
    <w:rsid w:val="003E0824"/>
    <w:rsid w:val="003E13BA"/>
    <w:rsid w:val="003E5269"/>
    <w:rsid w:val="003F455D"/>
    <w:rsid w:val="003F7AC0"/>
    <w:rsid w:val="004037C0"/>
    <w:rsid w:val="00403C8C"/>
    <w:rsid w:val="004106F7"/>
    <w:rsid w:val="00421B1E"/>
    <w:rsid w:val="00430971"/>
    <w:rsid w:val="00431A2C"/>
    <w:rsid w:val="00431D8B"/>
    <w:rsid w:val="00433247"/>
    <w:rsid w:val="0044164B"/>
    <w:rsid w:val="00443B26"/>
    <w:rsid w:val="00446D2D"/>
    <w:rsid w:val="0045096D"/>
    <w:rsid w:val="004523EA"/>
    <w:rsid w:val="00454F05"/>
    <w:rsid w:val="00466330"/>
    <w:rsid w:val="00490497"/>
    <w:rsid w:val="00491F42"/>
    <w:rsid w:val="004A0FEB"/>
    <w:rsid w:val="004A1C25"/>
    <w:rsid w:val="004A261A"/>
    <w:rsid w:val="004A5E2C"/>
    <w:rsid w:val="004B6479"/>
    <w:rsid w:val="004C2A11"/>
    <w:rsid w:val="004C67EE"/>
    <w:rsid w:val="004D0D9F"/>
    <w:rsid w:val="004D39AF"/>
    <w:rsid w:val="004F4D2B"/>
    <w:rsid w:val="004F51C7"/>
    <w:rsid w:val="004F5DC2"/>
    <w:rsid w:val="00503087"/>
    <w:rsid w:val="00512396"/>
    <w:rsid w:val="005161FC"/>
    <w:rsid w:val="0052161B"/>
    <w:rsid w:val="0052240C"/>
    <w:rsid w:val="0052527E"/>
    <w:rsid w:val="00534C57"/>
    <w:rsid w:val="00542D5B"/>
    <w:rsid w:val="00544BC5"/>
    <w:rsid w:val="00544CFD"/>
    <w:rsid w:val="00545F2C"/>
    <w:rsid w:val="005500D7"/>
    <w:rsid w:val="00553D84"/>
    <w:rsid w:val="00570046"/>
    <w:rsid w:val="00572A76"/>
    <w:rsid w:val="0058753B"/>
    <w:rsid w:val="005916F6"/>
    <w:rsid w:val="00593405"/>
    <w:rsid w:val="0059444A"/>
    <w:rsid w:val="005958A7"/>
    <w:rsid w:val="005A196E"/>
    <w:rsid w:val="005A3C62"/>
    <w:rsid w:val="005C0AF6"/>
    <w:rsid w:val="005C5BE5"/>
    <w:rsid w:val="005C76B4"/>
    <w:rsid w:val="005D64AE"/>
    <w:rsid w:val="005D73E3"/>
    <w:rsid w:val="005E0E48"/>
    <w:rsid w:val="005F3AA7"/>
    <w:rsid w:val="005F4046"/>
    <w:rsid w:val="0061604D"/>
    <w:rsid w:val="0062056E"/>
    <w:rsid w:val="006230F8"/>
    <w:rsid w:val="00641011"/>
    <w:rsid w:val="0064244C"/>
    <w:rsid w:val="00644D8B"/>
    <w:rsid w:val="00650291"/>
    <w:rsid w:val="00655E34"/>
    <w:rsid w:val="0066234E"/>
    <w:rsid w:val="006676CB"/>
    <w:rsid w:val="00673460"/>
    <w:rsid w:val="006806FF"/>
    <w:rsid w:val="0068536D"/>
    <w:rsid w:val="00691A0C"/>
    <w:rsid w:val="0069369C"/>
    <w:rsid w:val="006A396B"/>
    <w:rsid w:val="006A3AD2"/>
    <w:rsid w:val="006A6AED"/>
    <w:rsid w:val="006A716B"/>
    <w:rsid w:val="006A73DE"/>
    <w:rsid w:val="006B1F4D"/>
    <w:rsid w:val="006B2270"/>
    <w:rsid w:val="006B76F4"/>
    <w:rsid w:val="006D48BC"/>
    <w:rsid w:val="006E1983"/>
    <w:rsid w:val="006E1B1C"/>
    <w:rsid w:val="006E227C"/>
    <w:rsid w:val="006E2FAD"/>
    <w:rsid w:val="006F1823"/>
    <w:rsid w:val="00736AA4"/>
    <w:rsid w:val="0074555B"/>
    <w:rsid w:val="00746DD0"/>
    <w:rsid w:val="007565E1"/>
    <w:rsid w:val="00760B06"/>
    <w:rsid w:val="0077536A"/>
    <w:rsid w:val="0078467D"/>
    <w:rsid w:val="00786B4A"/>
    <w:rsid w:val="00790F2C"/>
    <w:rsid w:val="007933DF"/>
    <w:rsid w:val="00794856"/>
    <w:rsid w:val="007A538A"/>
    <w:rsid w:val="007B1BA3"/>
    <w:rsid w:val="007C5A2A"/>
    <w:rsid w:val="007D175A"/>
    <w:rsid w:val="007D381F"/>
    <w:rsid w:val="007D6029"/>
    <w:rsid w:val="007E060F"/>
    <w:rsid w:val="007E5D60"/>
    <w:rsid w:val="007F7028"/>
    <w:rsid w:val="008008BD"/>
    <w:rsid w:val="00804767"/>
    <w:rsid w:val="00807F14"/>
    <w:rsid w:val="00814311"/>
    <w:rsid w:val="0082145A"/>
    <w:rsid w:val="00823FDE"/>
    <w:rsid w:val="008319EC"/>
    <w:rsid w:val="00834610"/>
    <w:rsid w:val="0085466A"/>
    <w:rsid w:val="008550C3"/>
    <w:rsid w:val="008565DF"/>
    <w:rsid w:val="00857F14"/>
    <w:rsid w:val="0086783A"/>
    <w:rsid w:val="00874D60"/>
    <w:rsid w:val="008834AC"/>
    <w:rsid w:val="008850B4"/>
    <w:rsid w:val="00891A30"/>
    <w:rsid w:val="00894C20"/>
    <w:rsid w:val="00895014"/>
    <w:rsid w:val="008957BD"/>
    <w:rsid w:val="008A46B2"/>
    <w:rsid w:val="008A5E82"/>
    <w:rsid w:val="008A76BB"/>
    <w:rsid w:val="008B0CD4"/>
    <w:rsid w:val="008B18EA"/>
    <w:rsid w:val="008C0A12"/>
    <w:rsid w:val="008C16EB"/>
    <w:rsid w:val="008C357E"/>
    <w:rsid w:val="008E03DE"/>
    <w:rsid w:val="008E57A3"/>
    <w:rsid w:val="008F7DEA"/>
    <w:rsid w:val="0090054F"/>
    <w:rsid w:val="00903F15"/>
    <w:rsid w:val="009045CF"/>
    <w:rsid w:val="00914667"/>
    <w:rsid w:val="00917AF8"/>
    <w:rsid w:val="00923C30"/>
    <w:rsid w:val="0092479D"/>
    <w:rsid w:val="009257F0"/>
    <w:rsid w:val="00925DDA"/>
    <w:rsid w:val="00931341"/>
    <w:rsid w:val="00935C53"/>
    <w:rsid w:val="009403A3"/>
    <w:rsid w:val="009410BC"/>
    <w:rsid w:val="00943740"/>
    <w:rsid w:val="00947BD6"/>
    <w:rsid w:val="00956AAE"/>
    <w:rsid w:val="0096375D"/>
    <w:rsid w:val="009739E4"/>
    <w:rsid w:val="00987E06"/>
    <w:rsid w:val="0099348B"/>
    <w:rsid w:val="009941A2"/>
    <w:rsid w:val="0099528C"/>
    <w:rsid w:val="009971DE"/>
    <w:rsid w:val="009A4E37"/>
    <w:rsid w:val="009A786E"/>
    <w:rsid w:val="009B0934"/>
    <w:rsid w:val="009B693F"/>
    <w:rsid w:val="009B6E39"/>
    <w:rsid w:val="009C2E84"/>
    <w:rsid w:val="009E269E"/>
    <w:rsid w:val="009E33D7"/>
    <w:rsid w:val="009E7B9C"/>
    <w:rsid w:val="009F056E"/>
    <w:rsid w:val="009F1EAA"/>
    <w:rsid w:val="009F3BF3"/>
    <w:rsid w:val="009F7079"/>
    <w:rsid w:val="009F7C4F"/>
    <w:rsid w:val="00A02201"/>
    <w:rsid w:val="00A0469B"/>
    <w:rsid w:val="00A0506A"/>
    <w:rsid w:val="00A12395"/>
    <w:rsid w:val="00A275D3"/>
    <w:rsid w:val="00A3418C"/>
    <w:rsid w:val="00A3693E"/>
    <w:rsid w:val="00A47514"/>
    <w:rsid w:val="00A505A4"/>
    <w:rsid w:val="00A562E7"/>
    <w:rsid w:val="00A63F43"/>
    <w:rsid w:val="00A6508E"/>
    <w:rsid w:val="00A71DCE"/>
    <w:rsid w:val="00A80AB8"/>
    <w:rsid w:val="00A813FA"/>
    <w:rsid w:val="00AA39D9"/>
    <w:rsid w:val="00AC608D"/>
    <w:rsid w:val="00AD3638"/>
    <w:rsid w:val="00AE0D61"/>
    <w:rsid w:val="00AF061B"/>
    <w:rsid w:val="00AF1F51"/>
    <w:rsid w:val="00B023E1"/>
    <w:rsid w:val="00B0784C"/>
    <w:rsid w:val="00B16B10"/>
    <w:rsid w:val="00B21681"/>
    <w:rsid w:val="00B25916"/>
    <w:rsid w:val="00B317F7"/>
    <w:rsid w:val="00B31EDA"/>
    <w:rsid w:val="00B35A74"/>
    <w:rsid w:val="00B36B21"/>
    <w:rsid w:val="00B37BD1"/>
    <w:rsid w:val="00B453F8"/>
    <w:rsid w:val="00B46A58"/>
    <w:rsid w:val="00B47927"/>
    <w:rsid w:val="00B52BC5"/>
    <w:rsid w:val="00B71E35"/>
    <w:rsid w:val="00B72B10"/>
    <w:rsid w:val="00B84817"/>
    <w:rsid w:val="00B86D65"/>
    <w:rsid w:val="00B97C9F"/>
    <w:rsid w:val="00BA3BD7"/>
    <w:rsid w:val="00BB592C"/>
    <w:rsid w:val="00BC24BB"/>
    <w:rsid w:val="00BD6CC6"/>
    <w:rsid w:val="00BF1335"/>
    <w:rsid w:val="00C10989"/>
    <w:rsid w:val="00C11182"/>
    <w:rsid w:val="00C21BB8"/>
    <w:rsid w:val="00C21DC5"/>
    <w:rsid w:val="00C251FA"/>
    <w:rsid w:val="00C33713"/>
    <w:rsid w:val="00C33BF7"/>
    <w:rsid w:val="00C353C7"/>
    <w:rsid w:val="00C4156F"/>
    <w:rsid w:val="00C41EA6"/>
    <w:rsid w:val="00C464E5"/>
    <w:rsid w:val="00C51970"/>
    <w:rsid w:val="00C54F03"/>
    <w:rsid w:val="00C64607"/>
    <w:rsid w:val="00C65F18"/>
    <w:rsid w:val="00C70E1F"/>
    <w:rsid w:val="00C754BB"/>
    <w:rsid w:val="00C755B2"/>
    <w:rsid w:val="00C773A8"/>
    <w:rsid w:val="00CB6906"/>
    <w:rsid w:val="00CC4557"/>
    <w:rsid w:val="00CD0CAE"/>
    <w:rsid w:val="00CE06D4"/>
    <w:rsid w:val="00CE0D3E"/>
    <w:rsid w:val="00CF2B5F"/>
    <w:rsid w:val="00D05E29"/>
    <w:rsid w:val="00D1062F"/>
    <w:rsid w:val="00D1192E"/>
    <w:rsid w:val="00D1497F"/>
    <w:rsid w:val="00D30D71"/>
    <w:rsid w:val="00D31D73"/>
    <w:rsid w:val="00D32340"/>
    <w:rsid w:val="00D346EE"/>
    <w:rsid w:val="00D34737"/>
    <w:rsid w:val="00D36D30"/>
    <w:rsid w:val="00D43300"/>
    <w:rsid w:val="00D45204"/>
    <w:rsid w:val="00D500AF"/>
    <w:rsid w:val="00D52C2D"/>
    <w:rsid w:val="00D577D4"/>
    <w:rsid w:val="00D644E3"/>
    <w:rsid w:val="00D667C4"/>
    <w:rsid w:val="00D726A0"/>
    <w:rsid w:val="00D77374"/>
    <w:rsid w:val="00D82611"/>
    <w:rsid w:val="00D85B27"/>
    <w:rsid w:val="00D930BC"/>
    <w:rsid w:val="00D94983"/>
    <w:rsid w:val="00D95698"/>
    <w:rsid w:val="00D9743D"/>
    <w:rsid w:val="00DB7C46"/>
    <w:rsid w:val="00DC1382"/>
    <w:rsid w:val="00DC14B8"/>
    <w:rsid w:val="00DD7D25"/>
    <w:rsid w:val="00DE124D"/>
    <w:rsid w:val="00DE5094"/>
    <w:rsid w:val="00DF1582"/>
    <w:rsid w:val="00DF587B"/>
    <w:rsid w:val="00E0065A"/>
    <w:rsid w:val="00E00BF6"/>
    <w:rsid w:val="00E049F9"/>
    <w:rsid w:val="00E06CE5"/>
    <w:rsid w:val="00E10E01"/>
    <w:rsid w:val="00E1676B"/>
    <w:rsid w:val="00E16BA0"/>
    <w:rsid w:val="00E245BC"/>
    <w:rsid w:val="00E31CB0"/>
    <w:rsid w:val="00E35599"/>
    <w:rsid w:val="00E365BE"/>
    <w:rsid w:val="00E376B3"/>
    <w:rsid w:val="00E37CFF"/>
    <w:rsid w:val="00E421FA"/>
    <w:rsid w:val="00E46B5C"/>
    <w:rsid w:val="00E56FC8"/>
    <w:rsid w:val="00E6011C"/>
    <w:rsid w:val="00E71094"/>
    <w:rsid w:val="00E735AC"/>
    <w:rsid w:val="00E74E56"/>
    <w:rsid w:val="00E821BA"/>
    <w:rsid w:val="00E83216"/>
    <w:rsid w:val="00E86F19"/>
    <w:rsid w:val="00E87AA8"/>
    <w:rsid w:val="00E87BE5"/>
    <w:rsid w:val="00E92589"/>
    <w:rsid w:val="00E9342A"/>
    <w:rsid w:val="00E93B39"/>
    <w:rsid w:val="00E964FB"/>
    <w:rsid w:val="00EA2D80"/>
    <w:rsid w:val="00EB0A73"/>
    <w:rsid w:val="00ED6271"/>
    <w:rsid w:val="00EE65AF"/>
    <w:rsid w:val="00EF6442"/>
    <w:rsid w:val="00F03626"/>
    <w:rsid w:val="00F03E1F"/>
    <w:rsid w:val="00F04F9E"/>
    <w:rsid w:val="00F064A5"/>
    <w:rsid w:val="00F12B64"/>
    <w:rsid w:val="00F24160"/>
    <w:rsid w:val="00F323E4"/>
    <w:rsid w:val="00F364C0"/>
    <w:rsid w:val="00F64024"/>
    <w:rsid w:val="00F6634D"/>
    <w:rsid w:val="00F67ED2"/>
    <w:rsid w:val="00F70DD3"/>
    <w:rsid w:val="00F751EE"/>
    <w:rsid w:val="00F75AED"/>
    <w:rsid w:val="00F76C35"/>
    <w:rsid w:val="00F82097"/>
    <w:rsid w:val="00F84201"/>
    <w:rsid w:val="00F859CC"/>
    <w:rsid w:val="00F91E88"/>
    <w:rsid w:val="00F96E11"/>
    <w:rsid w:val="00F97DFE"/>
    <w:rsid w:val="00FA52B5"/>
    <w:rsid w:val="00FC2006"/>
    <w:rsid w:val="00FC241B"/>
    <w:rsid w:val="00FD11FD"/>
    <w:rsid w:val="00FE3827"/>
    <w:rsid w:val="00FE6973"/>
    <w:rsid w:val="00FF336B"/>
    <w:rsid w:val="00FF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4365"/>
  <w15:docId w15:val="{1482D034-CFD4-49A7-8B28-01735E5C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C7"/>
    <w:pPr>
      <w:spacing w:after="200" w:line="276" w:lineRule="auto"/>
    </w:pPr>
    <w:rPr>
      <w:sz w:val="22"/>
      <w:szCs w:val="22"/>
      <w:lang w:eastAsia="en-US"/>
    </w:rPr>
  </w:style>
  <w:style w:type="paragraph" w:styleId="1">
    <w:name w:val="heading 1"/>
    <w:basedOn w:val="a"/>
    <w:next w:val="a"/>
    <w:link w:val="10"/>
    <w:uiPriority w:val="99"/>
    <w:qFormat/>
    <w:rsid w:val="0090054F"/>
    <w:pPr>
      <w:keepNext/>
      <w:spacing w:after="0" w:line="240" w:lineRule="auto"/>
      <w:ind w:firstLine="720"/>
      <w:jc w:val="both"/>
      <w:outlineLvl w:val="0"/>
    </w:pPr>
    <w:rPr>
      <w:rFonts w:ascii="Times New Roman" w:eastAsia="Times New Roman" w:hAnsi="Times New Roman"/>
      <w:sz w:val="28"/>
      <w:szCs w:val="32"/>
      <w:lang w:eastAsia="ru-RU"/>
    </w:rPr>
  </w:style>
  <w:style w:type="paragraph" w:styleId="2">
    <w:name w:val="heading 2"/>
    <w:basedOn w:val="a"/>
    <w:next w:val="a"/>
    <w:link w:val="20"/>
    <w:qFormat/>
    <w:rsid w:val="000863C7"/>
    <w:pPr>
      <w:spacing w:before="200" w:after="0"/>
      <w:ind w:firstLine="709"/>
      <w:jc w:val="both"/>
      <w:outlineLvl w:val="1"/>
    </w:pPr>
    <w:rPr>
      <w:rFonts w:ascii="Cambria" w:hAnsi="Cambria" w:cs="Cambria"/>
      <w:b/>
      <w:bCs/>
      <w:sz w:val="26"/>
      <w:szCs w:val="26"/>
      <w:lang w:val="en-US"/>
    </w:rPr>
  </w:style>
  <w:style w:type="paragraph" w:styleId="3">
    <w:name w:val="heading 3"/>
    <w:basedOn w:val="a"/>
    <w:next w:val="a"/>
    <w:link w:val="30"/>
    <w:semiHidden/>
    <w:unhideWhenUsed/>
    <w:qFormat/>
    <w:rsid w:val="00317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863C7"/>
    <w:rPr>
      <w:rFonts w:ascii="Cambria" w:hAnsi="Cambria" w:cs="Cambria"/>
      <w:b/>
      <w:bCs/>
      <w:sz w:val="26"/>
      <w:szCs w:val="26"/>
      <w:lang w:val="en-US" w:eastAsia="en-US" w:bidi="ar-SA"/>
    </w:rPr>
  </w:style>
  <w:style w:type="paragraph" w:styleId="a3">
    <w:name w:val="Title"/>
    <w:basedOn w:val="a"/>
    <w:next w:val="a"/>
    <w:link w:val="a4"/>
    <w:qFormat/>
    <w:rsid w:val="000863C7"/>
    <w:pPr>
      <w:suppressAutoHyphens/>
      <w:spacing w:after="0" w:line="240" w:lineRule="auto"/>
      <w:jc w:val="center"/>
    </w:pPr>
    <w:rPr>
      <w:rFonts w:ascii="Times New Roman" w:eastAsia="Times New Roman" w:hAnsi="Times New Roman"/>
      <w:b/>
      <w:sz w:val="28"/>
      <w:szCs w:val="20"/>
      <w:lang w:eastAsia="ar-SA"/>
    </w:rPr>
  </w:style>
  <w:style w:type="character" w:customStyle="1" w:styleId="a4">
    <w:name w:val="Заголовок Знак"/>
    <w:basedOn w:val="a0"/>
    <w:link w:val="a3"/>
    <w:rsid w:val="000863C7"/>
    <w:rPr>
      <w:rFonts w:ascii="Times New Roman" w:eastAsia="Times New Roman" w:hAnsi="Times New Roman"/>
      <w:b/>
      <w:sz w:val="28"/>
      <w:lang w:eastAsia="ar-SA"/>
    </w:rPr>
  </w:style>
  <w:style w:type="paragraph" w:styleId="a5">
    <w:name w:val="Subtitle"/>
    <w:basedOn w:val="a"/>
    <w:link w:val="a6"/>
    <w:qFormat/>
    <w:rsid w:val="000863C7"/>
    <w:pPr>
      <w:spacing w:after="60"/>
      <w:jc w:val="center"/>
      <w:outlineLvl w:val="1"/>
    </w:pPr>
    <w:rPr>
      <w:rFonts w:ascii="Arial" w:hAnsi="Arial" w:cs="Arial"/>
      <w:sz w:val="24"/>
      <w:szCs w:val="24"/>
    </w:rPr>
  </w:style>
  <w:style w:type="character" w:customStyle="1" w:styleId="a6">
    <w:name w:val="Подзаголовок Знак"/>
    <w:basedOn w:val="a0"/>
    <w:link w:val="a5"/>
    <w:rsid w:val="000863C7"/>
    <w:rPr>
      <w:rFonts w:ascii="Arial" w:hAnsi="Arial" w:cs="Arial"/>
      <w:sz w:val="24"/>
      <w:szCs w:val="24"/>
      <w:lang w:eastAsia="en-US"/>
    </w:rPr>
  </w:style>
  <w:style w:type="paragraph" w:styleId="a7">
    <w:name w:val="No Spacing"/>
    <w:link w:val="a8"/>
    <w:uiPriority w:val="1"/>
    <w:qFormat/>
    <w:rsid w:val="000863C7"/>
    <w:rPr>
      <w:sz w:val="22"/>
      <w:szCs w:val="22"/>
      <w:lang w:eastAsia="en-US"/>
    </w:rPr>
  </w:style>
  <w:style w:type="paragraph" w:styleId="a9">
    <w:name w:val="List Paragraph"/>
    <w:basedOn w:val="a"/>
    <w:uiPriority w:val="34"/>
    <w:qFormat/>
    <w:rsid w:val="000863C7"/>
    <w:pPr>
      <w:ind w:left="720"/>
      <w:contextualSpacing/>
    </w:pPr>
  </w:style>
  <w:style w:type="table" w:styleId="aa">
    <w:name w:val="Table Grid"/>
    <w:basedOn w:val="a1"/>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90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0054F"/>
    <w:rPr>
      <w:rFonts w:ascii="Times New Roman" w:eastAsia="Times New Roman" w:hAnsi="Times New Roman"/>
      <w:sz w:val="28"/>
      <w:szCs w:val="32"/>
    </w:rPr>
  </w:style>
  <w:style w:type="character" w:customStyle="1" w:styleId="FontStyle17">
    <w:name w:val="Font Style17"/>
    <w:rsid w:val="0090054F"/>
    <w:rPr>
      <w:rFonts w:ascii="Times New Roman" w:hAnsi="Times New Roman" w:cs="Times New Roman"/>
      <w:sz w:val="26"/>
      <w:szCs w:val="26"/>
    </w:rPr>
  </w:style>
  <w:style w:type="paragraph" w:customStyle="1" w:styleId="ab">
    <w:name w:val="Нормальный (таблица)"/>
    <w:basedOn w:val="a"/>
    <w:next w:val="a"/>
    <w:rsid w:val="0090054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Normal">
    <w:name w:val="ConsPlusNormal"/>
    <w:rsid w:val="0090054F"/>
    <w:pPr>
      <w:widowControl w:val="0"/>
      <w:autoSpaceDE w:val="0"/>
      <w:autoSpaceDN w:val="0"/>
      <w:adjustRightInd w:val="0"/>
    </w:pPr>
    <w:rPr>
      <w:rFonts w:eastAsia="Times New Roman" w:cs="Calibri"/>
      <w:sz w:val="22"/>
      <w:szCs w:val="22"/>
    </w:rPr>
  </w:style>
  <w:style w:type="paragraph" w:styleId="ac">
    <w:name w:val="Balloon Text"/>
    <w:basedOn w:val="a"/>
    <w:link w:val="ad"/>
    <w:uiPriority w:val="99"/>
    <w:semiHidden/>
    <w:unhideWhenUsed/>
    <w:rsid w:val="006734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460"/>
    <w:rPr>
      <w:rFonts w:ascii="Tahoma" w:hAnsi="Tahoma" w:cs="Tahoma"/>
      <w:sz w:val="16"/>
      <w:szCs w:val="16"/>
      <w:lang w:eastAsia="en-US"/>
    </w:rPr>
  </w:style>
  <w:style w:type="paragraph" w:customStyle="1" w:styleId="22">
    <w:name w:val="Основной текст2"/>
    <w:basedOn w:val="a"/>
    <w:link w:val="ae"/>
    <w:rsid w:val="00B46A58"/>
    <w:pPr>
      <w:shd w:val="clear" w:color="auto" w:fill="FFFFFF"/>
      <w:spacing w:after="3900" w:line="274" w:lineRule="exact"/>
      <w:ind w:hanging="720"/>
    </w:pPr>
    <w:rPr>
      <w:rFonts w:ascii="Times New Roman" w:eastAsia="Times New Roman" w:hAnsi="Times New Roman"/>
      <w:color w:val="000000"/>
      <w:sz w:val="23"/>
      <w:szCs w:val="23"/>
      <w:lang w:eastAsia="ru-RU"/>
    </w:rPr>
  </w:style>
  <w:style w:type="character" w:customStyle="1" w:styleId="ae">
    <w:name w:val="Основной текст_"/>
    <w:basedOn w:val="a0"/>
    <w:link w:val="22"/>
    <w:rsid w:val="00B46A58"/>
    <w:rPr>
      <w:rFonts w:ascii="Times New Roman" w:eastAsia="Times New Roman" w:hAnsi="Times New Roman"/>
      <w:color w:val="000000"/>
      <w:sz w:val="23"/>
      <w:szCs w:val="23"/>
      <w:shd w:val="clear" w:color="auto" w:fill="FFFFFF"/>
    </w:rPr>
  </w:style>
  <w:style w:type="table" w:customStyle="1" w:styleId="31">
    <w:name w:val="Сетка таблицы3"/>
    <w:basedOn w:val="a1"/>
    <w:next w:val="aa"/>
    <w:uiPriority w:val="59"/>
    <w:rsid w:val="004C2A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6A6AED"/>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6A6AED"/>
    <w:rPr>
      <w:rFonts w:ascii="Times New Roman" w:eastAsia="Times New Roman" w:hAnsi="Times New Roman"/>
      <w:sz w:val="24"/>
      <w:szCs w:val="24"/>
    </w:rPr>
  </w:style>
  <w:style w:type="paragraph" w:customStyle="1" w:styleId="23">
    <w:name w:val="Без интервала2"/>
    <w:uiPriority w:val="99"/>
    <w:rsid w:val="006A6AED"/>
    <w:rPr>
      <w:rFonts w:eastAsia="Times New Roman"/>
      <w:sz w:val="22"/>
      <w:szCs w:val="22"/>
    </w:rPr>
  </w:style>
  <w:style w:type="paragraph" w:styleId="af1">
    <w:name w:val="Normal (Web)"/>
    <w:basedOn w:val="a"/>
    <w:uiPriority w:val="99"/>
    <w:unhideWhenUsed/>
    <w:rsid w:val="005700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uiPriority w:val="99"/>
    <w:semiHidden/>
    <w:unhideWhenUsed/>
    <w:rsid w:val="00C54F03"/>
    <w:pPr>
      <w:spacing w:after="120"/>
      <w:ind w:left="283"/>
    </w:pPr>
  </w:style>
  <w:style w:type="character" w:customStyle="1" w:styleId="af3">
    <w:name w:val="Основной текст с отступом Знак"/>
    <w:basedOn w:val="a0"/>
    <w:link w:val="af2"/>
    <w:uiPriority w:val="99"/>
    <w:semiHidden/>
    <w:rsid w:val="00C54F03"/>
    <w:rPr>
      <w:sz w:val="22"/>
      <w:szCs w:val="22"/>
      <w:lang w:eastAsia="en-US"/>
    </w:rPr>
  </w:style>
  <w:style w:type="paragraph" w:customStyle="1" w:styleId="Default">
    <w:name w:val="Default"/>
    <w:rsid w:val="00B97C9F"/>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97C9F"/>
    <w:rPr>
      <w:rFonts w:cs="Times New Roman"/>
      <w:b/>
      <w:bCs/>
    </w:rPr>
  </w:style>
  <w:style w:type="paragraph" w:customStyle="1" w:styleId="210">
    <w:name w:val="Основной текст 21"/>
    <w:basedOn w:val="a"/>
    <w:rsid w:val="00B97C9F"/>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sz w:val="24"/>
      <w:szCs w:val="20"/>
      <w:lang w:eastAsia="ru-RU"/>
    </w:rPr>
  </w:style>
  <w:style w:type="paragraph" w:customStyle="1" w:styleId="af5">
    <w:basedOn w:val="a"/>
    <w:next w:val="af1"/>
    <w:uiPriority w:val="99"/>
    <w:unhideWhenUsed/>
    <w:rsid w:val="00B97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Основной текст 24"/>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paragraph" w:customStyle="1" w:styleId="25">
    <w:name w:val="Основной текст 25"/>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4">
    <w:name w:val="Заголовок №4_"/>
    <w:basedOn w:val="a0"/>
    <w:link w:val="40"/>
    <w:rsid w:val="00DC14B8"/>
    <w:rPr>
      <w:rFonts w:ascii="Arial Narrow" w:eastAsia="Arial Narrow" w:hAnsi="Arial Narrow" w:cs="Arial Narrow"/>
      <w:spacing w:val="10"/>
      <w:sz w:val="33"/>
      <w:szCs w:val="33"/>
      <w:shd w:val="clear" w:color="auto" w:fill="FFFFFF"/>
    </w:rPr>
  </w:style>
  <w:style w:type="paragraph" w:customStyle="1" w:styleId="40">
    <w:name w:val="Заголовок №4"/>
    <w:basedOn w:val="a"/>
    <w:link w:val="4"/>
    <w:rsid w:val="00DC14B8"/>
    <w:pPr>
      <w:shd w:val="clear" w:color="auto" w:fill="FFFFFF"/>
      <w:spacing w:after="120" w:line="0" w:lineRule="atLeast"/>
      <w:outlineLvl w:val="3"/>
    </w:pPr>
    <w:rPr>
      <w:rFonts w:ascii="Arial Narrow" w:eastAsia="Arial Narrow" w:hAnsi="Arial Narrow" w:cs="Arial Narrow"/>
      <w:spacing w:val="10"/>
      <w:sz w:val="33"/>
      <w:szCs w:val="33"/>
      <w:lang w:eastAsia="ru-RU"/>
    </w:rPr>
  </w:style>
  <w:style w:type="character" w:customStyle="1" w:styleId="a8">
    <w:name w:val="Без интервала Знак"/>
    <w:link w:val="a7"/>
    <w:uiPriority w:val="1"/>
    <w:rsid w:val="00DC14B8"/>
    <w:rPr>
      <w:sz w:val="22"/>
      <w:szCs w:val="22"/>
      <w:lang w:eastAsia="en-US"/>
    </w:rPr>
  </w:style>
  <w:style w:type="character" w:customStyle="1" w:styleId="30">
    <w:name w:val="Заголовок 3 Знак"/>
    <w:basedOn w:val="a0"/>
    <w:link w:val="3"/>
    <w:semiHidden/>
    <w:rsid w:val="00317D8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038">
      <w:bodyDiv w:val="1"/>
      <w:marLeft w:val="0"/>
      <w:marRight w:val="0"/>
      <w:marTop w:val="0"/>
      <w:marBottom w:val="0"/>
      <w:divBdr>
        <w:top w:val="none" w:sz="0" w:space="0" w:color="auto"/>
        <w:left w:val="none" w:sz="0" w:space="0" w:color="auto"/>
        <w:bottom w:val="none" w:sz="0" w:space="0" w:color="auto"/>
        <w:right w:val="none" w:sz="0" w:space="0" w:color="auto"/>
      </w:divBdr>
    </w:div>
    <w:div w:id="458300662">
      <w:bodyDiv w:val="1"/>
      <w:marLeft w:val="0"/>
      <w:marRight w:val="0"/>
      <w:marTop w:val="0"/>
      <w:marBottom w:val="0"/>
      <w:divBdr>
        <w:top w:val="none" w:sz="0" w:space="0" w:color="auto"/>
        <w:left w:val="none" w:sz="0" w:space="0" w:color="auto"/>
        <w:bottom w:val="none" w:sz="0" w:space="0" w:color="auto"/>
        <w:right w:val="none" w:sz="0" w:space="0" w:color="auto"/>
      </w:divBdr>
    </w:div>
    <w:div w:id="885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4;&#1090;&#1082;&#1088;&#1099;&#1090;&#1100;_&#1082;&#1072;&#1088;&#1090;&#1086;&#1090;&#1077;&#1082;&#1091;" TargetMode="External"/><Relationship Id="rId18" Type="http://schemas.openxmlformats.org/officeDocument/2006/relationships/hyperlink" Target="&#1054;&#1090;&#1082;&#1088;&#1099;&#1090;&#1100;_&#1082;&#1072;&#1088;&#1090;&#1086;&#1090;&#1077;&#1082;&#1091;" TargetMode="External"/><Relationship Id="rId26" Type="http://schemas.openxmlformats.org/officeDocument/2006/relationships/hyperlink" Target="&#1054;&#1090;&#1082;&#1088;&#1099;&#1090;&#1100;_&#1082;&#1072;&#1088;&#1090;&#1086;&#1090;&#1077;&#1082;&#1091;" TargetMode="External"/><Relationship Id="rId39" Type="http://schemas.openxmlformats.org/officeDocument/2006/relationships/chart" Target="charts/chart7.xml"/><Relationship Id="rId21" Type="http://schemas.openxmlformats.org/officeDocument/2006/relationships/hyperlink" Target="&#1054;&#1090;&#1082;&#1088;&#1099;&#1090;&#1100;_&#1082;&#1072;&#1088;&#1090;&#1086;&#1090;&#1077;&#1082;&#1091;" TargetMode="External"/><Relationship Id="rId34" Type="http://schemas.openxmlformats.org/officeDocument/2006/relationships/chart" Target="charts/chart2.xml"/><Relationship Id="rId42" Type="http://schemas.openxmlformats.org/officeDocument/2006/relationships/chart" Target="charts/chart10.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1054;&#1090;&#1082;&#1088;&#1099;&#1090;&#1100;_&#1082;&#1072;&#1088;&#1090;&#1086;&#1090;&#1077;&#1082;&#1091;" TargetMode="External"/><Relationship Id="rId29" Type="http://schemas.openxmlformats.org/officeDocument/2006/relationships/hyperlink" Target="&#1054;&#1090;&#1082;&#1088;&#1099;&#1090;&#1100;_&#1082;&#1072;&#1088;&#1090;&#1086;&#1090;&#1077;&#1082;&#1091;" TargetMode="External"/><Relationship Id="rId1" Type="http://schemas.openxmlformats.org/officeDocument/2006/relationships/customXml" Target="../customXml/item1.xml"/><Relationship Id="rId6" Type="http://schemas.openxmlformats.org/officeDocument/2006/relationships/hyperlink" Target="http://www.mozhga-rayon.ru/" TargetMode="External"/><Relationship Id="rId11" Type="http://schemas.openxmlformats.org/officeDocument/2006/relationships/hyperlink" Target="&#1054;&#1090;&#1082;&#1088;&#1099;&#1090;&#1100;_&#1082;&#1072;&#1088;&#1090;&#1086;&#1090;&#1077;&#1082;&#1091;" TargetMode="External"/><Relationship Id="rId24" Type="http://schemas.openxmlformats.org/officeDocument/2006/relationships/hyperlink" Target="&#1054;&#1090;&#1082;&#1088;&#1099;&#1090;&#1100;_&#1082;&#1072;&#1088;&#1090;&#1086;&#1090;&#1077;&#1082;&#1091;" TargetMode="External"/><Relationship Id="rId32" Type="http://schemas.openxmlformats.org/officeDocument/2006/relationships/hyperlink" Target="&#1054;&#1090;&#1082;&#1088;&#1099;&#1090;&#1100;_&#1082;&#1072;&#1088;&#1090;&#1086;&#1090;&#1077;&#1082;&#1091;" TargetMode="External"/><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54;&#1090;&#1082;&#1088;&#1099;&#1090;&#1100;_&#1082;&#1072;&#1088;&#1090;&#1086;&#1090;&#1077;&#1082;&#1091;" TargetMode="External"/><Relationship Id="rId23" Type="http://schemas.openxmlformats.org/officeDocument/2006/relationships/hyperlink" Target="&#1054;&#1090;&#1082;&#1088;&#1099;&#1090;&#1100;_&#1082;&#1072;&#1088;&#1090;&#1086;&#1090;&#1077;&#1082;&#1091;" TargetMode="External"/><Relationship Id="rId28" Type="http://schemas.openxmlformats.org/officeDocument/2006/relationships/hyperlink" Target="&#1054;&#1090;&#1082;&#1088;&#1099;&#1090;&#1100;_&#1082;&#1072;&#1088;&#1090;&#1086;&#1090;&#1077;&#1082;&#1091;" TargetMode="External"/><Relationship Id="rId36" Type="http://schemas.openxmlformats.org/officeDocument/2006/relationships/chart" Target="charts/chart4.xml"/><Relationship Id="rId10" Type="http://schemas.openxmlformats.org/officeDocument/2006/relationships/hyperlink" Target="&#1054;&#1090;&#1082;&#1088;&#1099;&#1090;&#1100;_&#1082;&#1072;&#1088;&#1090;&#1086;&#1090;&#1077;&#1082;&#1091;" TargetMode="External"/><Relationship Id="rId19" Type="http://schemas.openxmlformats.org/officeDocument/2006/relationships/hyperlink" Target="&#1054;&#1090;&#1082;&#1088;&#1099;&#1090;&#1100;_&#1082;&#1072;&#1088;&#1090;&#1086;&#1090;&#1077;&#1082;&#1091;" TargetMode="External"/><Relationship Id="rId31" Type="http://schemas.openxmlformats.org/officeDocument/2006/relationships/hyperlink" Target="&#1054;&#1090;&#1082;&#1088;&#1099;&#1090;&#1100;_&#1082;&#1072;&#1088;&#1090;&#1086;&#1090;&#1077;&#1082;&#1091;" TargetMode="External"/><Relationship Id="rId44"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1054;&#1090;&#1082;&#1088;&#1099;&#1090;&#1100;_&#1082;&#1072;&#1088;&#1090;&#1086;&#1090;&#1077;&#1082;&#1091;" TargetMode="External"/><Relationship Id="rId14" Type="http://schemas.openxmlformats.org/officeDocument/2006/relationships/hyperlink" Target="&#1054;&#1090;&#1082;&#1088;&#1099;&#1090;&#1100;_&#1082;&#1072;&#1088;&#1090;&#1086;&#1090;&#1077;&#1082;&#1091;" TargetMode="External"/><Relationship Id="rId22" Type="http://schemas.openxmlformats.org/officeDocument/2006/relationships/hyperlink" Target="&#1054;&#1090;&#1082;&#1088;&#1099;&#1090;&#1100;_&#1082;&#1072;&#1088;&#1090;&#1086;&#1090;&#1077;&#1082;&#1091;" TargetMode="External"/><Relationship Id="rId27" Type="http://schemas.openxmlformats.org/officeDocument/2006/relationships/hyperlink" Target="&#1054;&#1090;&#1082;&#1088;&#1099;&#1090;&#1100;_&#1082;&#1072;&#1088;&#1090;&#1086;&#1090;&#1077;&#1082;&#1091;" TargetMode="External"/><Relationship Id="rId30" Type="http://schemas.openxmlformats.org/officeDocument/2006/relationships/hyperlink" Target="&#1054;&#1090;&#1082;&#1088;&#1099;&#1090;&#1100;_&#1082;&#1072;&#1088;&#1090;&#1086;&#1090;&#1077;&#1082;&#1091;" TargetMode="External"/><Relationship Id="rId35" Type="http://schemas.openxmlformats.org/officeDocument/2006/relationships/chart" Target="charts/chart3.xml"/><Relationship Id="rId43" Type="http://schemas.openxmlformats.org/officeDocument/2006/relationships/image" Target="media/image2.png"/><Relationship Id="rId8" Type="http://schemas.openxmlformats.org/officeDocument/2006/relationships/hyperlink" Target="&#1054;&#1090;&#1082;&#1088;&#1099;&#1090;&#1100;_&#1082;&#1072;&#1088;&#1090;&#1086;&#1090;&#1077;&#1082;&#1091;" TargetMode="External"/><Relationship Id="rId3" Type="http://schemas.openxmlformats.org/officeDocument/2006/relationships/styles" Target="styles.xml"/><Relationship Id="rId12" Type="http://schemas.openxmlformats.org/officeDocument/2006/relationships/hyperlink" Target="&#1054;&#1090;&#1082;&#1088;&#1099;&#1090;&#1100;_&#1082;&#1072;&#1088;&#1090;&#1086;&#1090;&#1077;&#1082;&#1091;" TargetMode="External"/><Relationship Id="rId17" Type="http://schemas.openxmlformats.org/officeDocument/2006/relationships/hyperlink" Target="&#1054;&#1090;&#1082;&#1088;&#1099;&#1090;&#1100;_&#1082;&#1072;&#1088;&#1090;&#1086;&#1090;&#1077;&#1082;&#1091;" TargetMode="External"/><Relationship Id="rId25" Type="http://schemas.openxmlformats.org/officeDocument/2006/relationships/hyperlink" Target="&#1054;&#1090;&#1082;&#1088;&#1099;&#1090;&#1100;_&#1082;&#1072;&#1088;&#1090;&#1086;&#1090;&#1077;&#1082;&#1091;" TargetMode="External"/><Relationship Id="rId33" Type="http://schemas.openxmlformats.org/officeDocument/2006/relationships/hyperlink" Target="&#1054;&#1090;&#1082;&#1088;&#1099;&#1090;&#1100;_&#1082;&#1072;&#1088;&#1090;&#1086;&#1090;&#1077;&#1082;&#1091;" TargetMode="External"/><Relationship Id="rId38" Type="http://schemas.openxmlformats.org/officeDocument/2006/relationships/chart" Target="charts/chart6.xml"/><Relationship Id="rId46" Type="http://schemas.openxmlformats.org/officeDocument/2006/relationships/theme" Target="theme/theme1.xml"/><Relationship Id="rId20" Type="http://schemas.openxmlformats.org/officeDocument/2006/relationships/hyperlink" Target="&#1054;&#1090;&#1082;&#1088;&#1099;&#1090;&#1100;_&#1082;&#1072;&#1088;&#1090;&#1086;&#1090;&#1077;&#1082;&#1091;" TargetMode="External"/><Relationship Id="rId41"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E:\Documents\&#1052;&#1086;&#1080;%20&#1076;&#1086;&#1082;&#1091;&#1084;&#1077;&#1085;&#1090;&#1099;\ANALIS\2023\grselo9-23.xls" TargetMode="External"/><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Documents\&#1052;&#1086;&#1080;%20&#1076;&#1086;&#1082;&#1091;&#1084;&#1077;&#1085;&#1090;&#1099;\ANALIS\2023\grselo9-2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Documents\&#1052;&#1086;&#1080;%20&#1076;&#1086;&#1082;&#1091;&#1084;&#1077;&#1085;&#1090;&#1099;\ANALIS\2023\grselo9-23.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00" b="1" i="0" u="none" strike="noStrike" baseline="0">
                <a:solidFill>
                  <a:srgbClr val="000000"/>
                </a:solidFill>
                <a:latin typeface="Arial Cyr"/>
                <a:ea typeface="Arial Cyr"/>
                <a:cs typeface="Arial Cyr"/>
              </a:defRPr>
            </a:pPr>
            <a:r>
              <a:rPr lang="ru-RU"/>
              <a:t>Численность безработных Можгинского района в 2022-2023 г.г.</a:t>
            </a:r>
          </a:p>
        </c:rich>
      </c:tx>
      <c:layout>
        <c:manualLayout>
          <c:xMode val="edge"/>
          <c:yMode val="edge"/>
          <c:x val="0.16583774178486757"/>
          <c:y val="1.4403295281869672E-2"/>
        </c:manualLayout>
      </c:layout>
      <c:overlay val="0"/>
      <c:spPr>
        <a:noFill/>
        <a:ln w="25400">
          <a:noFill/>
        </a:ln>
      </c:spPr>
    </c:title>
    <c:autoTitleDeleted val="0"/>
    <c:plotArea>
      <c:layout>
        <c:manualLayout>
          <c:layoutTarget val="inner"/>
          <c:xMode val="edge"/>
          <c:yMode val="edge"/>
          <c:x val="0.11148083173541132"/>
          <c:y val="0.19960413925815382"/>
          <c:w val="0.86069791131891216"/>
          <c:h val="0.53909573345818351"/>
        </c:manualLayout>
      </c:layout>
      <c:lineChart>
        <c:grouping val="standard"/>
        <c:varyColors val="0"/>
        <c:ser>
          <c:idx val="0"/>
          <c:order val="0"/>
          <c:tx>
            <c:strRef>
              <c:f>'2024'!$J$3</c:f>
              <c:strCache>
                <c:ptCount val="1"/>
                <c:pt idx="0">
                  <c:v>2022 год</c:v>
                </c:pt>
              </c:strCache>
            </c:strRef>
          </c:tx>
          <c:spPr>
            <a:ln w="25400">
              <a:solidFill>
                <a:srgbClr val="FF0000"/>
              </a:solidFill>
              <a:prstDash val="solid"/>
            </a:ln>
          </c:spPr>
          <c:marker>
            <c:symbol val="triangle"/>
            <c:size val="10"/>
            <c:spPr>
              <a:solidFill>
                <a:srgbClr val="FF0000"/>
              </a:solidFill>
              <a:ln>
                <a:solidFill>
                  <a:srgbClr val="FF0000"/>
                </a:solidFill>
                <a:prstDash val="solid"/>
              </a:ln>
            </c:spPr>
          </c:marker>
          <c:dLbls>
            <c:spPr>
              <a:noFill/>
              <a:ln w="25400">
                <a:noFill/>
              </a:ln>
            </c:spPr>
            <c:txPr>
              <a:bodyPr/>
              <a:lstStyle/>
              <a:p>
                <a:pPr>
                  <a:defRPr sz="1100" b="1" i="0" u="none" strike="noStrike" baseline="0">
                    <a:solidFill>
                      <a:srgbClr val="FF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'2024'!$K$3:$W$3</c:f>
              <c:numCache>
                <c:formatCode>General</c:formatCode>
                <c:ptCount val="13"/>
                <c:pt idx="0">
                  <c:v>183</c:v>
                </c:pt>
                <c:pt idx="1">
                  <c:v>179</c:v>
                </c:pt>
                <c:pt idx="2">
                  <c:v>199</c:v>
                </c:pt>
                <c:pt idx="3">
                  <c:v>210</c:v>
                </c:pt>
                <c:pt idx="4">
                  <c:v>224</c:v>
                </c:pt>
                <c:pt idx="5">
                  <c:v>209</c:v>
                </c:pt>
                <c:pt idx="6">
                  <c:v>183</c:v>
                </c:pt>
                <c:pt idx="7">
                  <c:v>183</c:v>
                </c:pt>
                <c:pt idx="8">
                  <c:v>154</c:v>
                </c:pt>
                <c:pt idx="9">
                  <c:v>142</c:v>
                </c:pt>
                <c:pt idx="10">
                  <c:v>133</c:v>
                </c:pt>
                <c:pt idx="11">
                  <c:v>146</c:v>
                </c:pt>
                <c:pt idx="12">
                  <c:v>160</c:v>
                </c:pt>
              </c:numCache>
            </c:numRef>
          </c:val>
          <c:smooth val="0"/>
          <c:extLst>
            <c:ext xmlns:c16="http://schemas.microsoft.com/office/drawing/2014/chart" uri="{C3380CC4-5D6E-409C-BE32-E72D297353CC}">
              <c16:uniqueId val="{00000000-E37C-4C60-9D5A-F2B496D087B1}"/>
            </c:ext>
          </c:extLst>
        </c:ser>
        <c:ser>
          <c:idx val="1"/>
          <c:order val="1"/>
          <c:tx>
            <c:strRef>
              <c:f>'2024'!$J$4</c:f>
              <c:strCache>
                <c:ptCount val="1"/>
                <c:pt idx="0">
                  <c:v>2023 год </c:v>
                </c:pt>
              </c:strCache>
            </c:strRef>
          </c:tx>
          <c:spPr>
            <a:ln w="25400">
              <a:solidFill>
                <a:srgbClr val="0000FF"/>
              </a:solidFill>
              <a:prstDash val="solid"/>
            </a:ln>
          </c:spPr>
          <c:marker>
            <c:symbol val="square"/>
            <c:size val="7"/>
            <c:spPr>
              <a:solidFill>
                <a:srgbClr val="0000FF"/>
              </a:solidFill>
              <a:ln>
                <a:solidFill>
                  <a:srgbClr val="0000FF"/>
                </a:solidFill>
                <a:prstDash val="solid"/>
              </a:ln>
            </c:spPr>
          </c:marker>
          <c:dLbls>
            <c:spPr>
              <a:noFill/>
              <a:ln w="25400">
                <a:noFill/>
              </a:ln>
            </c:spPr>
            <c:txPr>
              <a:bodyPr/>
              <a:lstStyle/>
              <a:p>
                <a:pPr>
                  <a:defRPr sz="1200" b="1" i="0" u="none" strike="noStrike" baseline="0">
                    <a:solidFill>
                      <a:srgbClr val="0000FF"/>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'2024'!$K$4:$W$4</c:f>
              <c:numCache>
                <c:formatCode>General</c:formatCode>
                <c:ptCount val="13"/>
                <c:pt idx="0">
                  <c:v>160</c:v>
                </c:pt>
                <c:pt idx="1">
                  <c:v>154</c:v>
                </c:pt>
                <c:pt idx="2">
                  <c:v>177</c:v>
                </c:pt>
                <c:pt idx="3">
                  <c:v>176</c:v>
                </c:pt>
                <c:pt idx="4">
                  <c:v>171</c:v>
                </c:pt>
                <c:pt idx="5">
                  <c:v>147</c:v>
                </c:pt>
                <c:pt idx="6">
                  <c:v>122</c:v>
                </c:pt>
                <c:pt idx="7">
                  <c:v>113</c:v>
                </c:pt>
                <c:pt idx="8">
                  <c:v>116</c:v>
                </c:pt>
                <c:pt idx="9">
                  <c:v>116</c:v>
                </c:pt>
                <c:pt idx="10">
                  <c:v>96</c:v>
                </c:pt>
                <c:pt idx="11">
                  <c:v>107</c:v>
                </c:pt>
                <c:pt idx="12">
                  <c:v>118</c:v>
                </c:pt>
              </c:numCache>
            </c:numRef>
          </c:val>
          <c:smooth val="0"/>
          <c:extLst>
            <c:ext xmlns:c16="http://schemas.microsoft.com/office/drawing/2014/chart" uri="{C3380CC4-5D6E-409C-BE32-E72D297353CC}">
              <c16:uniqueId val="{00000001-E37C-4C60-9D5A-F2B496D087B1}"/>
            </c:ext>
          </c:extLst>
        </c:ser>
        <c:dLbls>
          <c:showLegendKey val="0"/>
          <c:showVal val="0"/>
          <c:showCatName val="0"/>
          <c:showSerName val="0"/>
          <c:showPercent val="0"/>
          <c:showBubbleSize val="0"/>
        </c:dLbls>
        <c:marker val="1"/>
        <c:smooth val="0"/>
        <c:axId val="62878080"/>
        <c:axId val="62880000"/>
      </c:lineChart>
      <c:catAx>
        <c:axId val="62878080"/>
        <c:scaling>
          <c:orientation val="minMax"/>
        </c:scaling>
        <c:delete val="0"/>
        <c:axPos val="b"/>
        <c:title>
          <c:tx>
            <c:rich>
              <a:bodyPr/>
              <a:lstStyle/>
              <a:p>
                <a:pPr>
                  <a:defRPr sz="850" b="1" i="0" u="none" strike="noStrike" baseline="0">
                    <a:solidFill>
                      <a:srgbClr val="000000"/>
                    </a:solidFill>
                    <a:latin typeface="Arial Cyr"/>
                    <a:ea typeface="Arial Cyr"/>
                    <a:cs typeface="Arial Cyr"/>
                  </a:defRPr>
                </a:pPr>
                <a:r>
                  <a:rPr lang="ru-RU"/>
                  <a:t>месяц</a:t>
                </a:r>
              </a:p>
            </c:rich>
          </c:tx>
          <c:layout>
            <c:manualLayout>
              <c:xMode val="edge"/>
              <c:yMode val="edge"/>
              <c:x val="0.51179416044497028"/>
              <c:y val="0.790930439915106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62880000"/>
        <c:crosses val="autoZero"/>
        <c:auto val="1"/>
        <c:lblAlgn val="ctr"/>
        <c:lblOffset val="100"/>
        <c:tickLblSkip val="1"/>
        <c:tickMarkSkip val="1"/>
        <c:noMultiLvlLbl val="0"/>
      </c:catAx>
      <c:valAx>
        <c:axId val="62880000"/>
        <c:scaling>
          <c:orientation val="minMax"/>
        </c:scaling>
        <c:delete val="0"/>
        <c:axPos val="l"/>
        <c:title>
          <c:tx>
            <c:rich>
              <a:bodyPr/>
              <a:lstStyle/>
              <a:p>
                <a:pPr>
                  <a:defRPr sz="850" b="1" i="0" u="none" strike="noStrike" baseline="0">
                    <a:solidFill>
                      <a:srgbClr val="000000"/>
                    </a:solidFill>
                    <a:latin typeface="Arial Cyr"/>
                    <a:ea typeface="Arial Cyr"/>
                    <a:cs typeface="Arial Cyr"/>
                  </a:defRPr>
                </a:pPr>
                <a:r>
                  <a:rPr lang="ru-RU"/>
                  <a:t>человек</a:t>
                </a:r>
              </a:p>
            </c:rich>
          </c:tx>
          <c:layout>
            <c:manualLayout>
              <c:xMode val="edge"/>
              <c:yMode val="edge"/>
              <c:x val="3.4825905829128874E-2"/>
              <c:y val="0.3744861796581647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62878080"/>
        <c:crosses val="autoZero"/>
        <c:crossBetween val="between"/>
      </c:valAx>
      <c:spPr>
        <a:blipFill dpi="0" rotWithShape="0">
          <a:blip xmlns:r="http://schemas.openxmlformats.org/officeDocument/2006/relationships" r:embed="rId2"/>
          <a:srcRect/>
          <a:tile tx="0" ty="0" sx="100000" sy="100000" flip="none" algn="tl"/>
        </a:blipFill>
        <a:ln w="12700">
          <a:solidFill>
            <a:srgbClr val="808080"/>
          </a:solidFill>
          <a:prstDash val="solid"/>
        </a:ln>
      </c:spPr>
    </c:plotArea>
    <c:legend>
      <c:legendPos val="b"/>
      <c:legendEntry>
        <c:idx val="0"/>
        <c:txPr>
          <a:bodyPr/>
          <a:lstStyle/>
          <a:p>
            <a:pPr>
              <a:defRPr sz="1515" b="0" i="0" u="none" strike="noStrike" baseline="0">
                <a:solidFill>
                  <a:srgbClr val="FF0000"/>
                </a:solidFill>
                <a:latin typeface="Arial Cyr"/>
                <a:ea typeface="Arial Cyr"/>
                <a:cs typeface="Arial Cyr"/>
              </a:defRPr>
            </a:pPr>
            <a:endParaRPr lang="ru-RU"/>
          </a:p>
        </c:txPr>
      </c:legendEntry>
      <c:legendEntry>
        <c:idx val="1"/>
        <c:txPr>
          <a:bodyPr/>
          <a:lstStyle/>
          <a:p>
            <a:pPr>
              <a:defRPr sz="1515" b="0" i="0" u="none" strike="noStrike" baseline="0">
                <a:solidFill>
                  <a:srgbClr val="0000FF"/>
                </a:solidFill>
                <a:latin typeface="Arial Cyr"/>
                <a:ea typeface="Arial Cyr"/>
                <a:cs typeface="Arial Cyr"/>
              </a:defRPr>
            </a:pPr>
            <a:endParaRPr lang="ru-RU"/>
          </a:p>
        </c:txPr>
      </c:legendEntry>
      <c:layout>
        <c:manualLayout>
          <c:xMode val="edge"/>
          <c:yMode val="edge"/>
          <c:x val="0.29657468982180341"/>
          <c:y val="0.84744050534353055"/>
          <c:w val="0.46268713820098911"/>
          <c:h val="6.9958934559017472E-2"/>
        </c:manualLayout>
      </c:layout>
      <c:overlay val="0"/>
      <c:spPr>
        <a:solidFill>
          <a:srgbClr val="FFFFFF"/>
        </a:solidFill>
        <a:ln w="3175">
          <a:solidFill>
            <a:srgbClr val="000000"/>
          </a:solidFill>
          <a:prstDash val="solid"/>
        </a:ln>
      </c:spPr>
      <c:txPr>
        <a:bodyPr/>
        <a:lstStyle/>
        <a:p>
          <a:pPr>
            <a:defRPr sz="151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9525">
      <a:solidFill>
        <a:schemeClr val="accent1"/>
      </a:solidFill>
    </a:ln>
  </c:spPr>
  <c:txPr>
    <a:bodyPr/>
    <a:lstStyle/>
    <a:p>
      <a:pPr>
        <a:defRPr sz="1650"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flip="none" rotWithShape="1">
              <a:gsLst>
                <a:gs pos="0">
                  <a:srgbClr val="03D4A8"/>
                </a:gs>
                <a:gs pos="25000">
                  <a:srgbClr val="21D6E0"/>
                </a:gs>
                <a:gs pos="75000">
                  <a:srgbClr val="0087E6"/>
                </a:gs>
                <a:gs pos="100000">
                  <a:srgbClr val="005CBF"/>
                </a:gs>
              </a:gsLst>
              <a:lin ang="5400000" scaled="1"/>
              <a:tileRect/>
            </a:gradFill>
            <a:ln>
              <a:gradFill flip="none" rotWithShape="1">
                <a:gsLst>
                  <a:gs pos="0">
                    <a:srgbClr val="03D4A8"/>
                  </a:gs>
                  <a:gs pos="19000">
                    <a:srgbClr val="21D6E0"/>
                  </a:gs>
                  <a:gs pos="75000">
                    <a:srgbClr val="0087E6"/>
                  </a:gs>
                  <a:gs pos="55400">
                    <a:schemeClr val="accent5">
                      <a:lumMod val="75000"/>
                    </a:schemeClr>
                  </a:gs>
                  <a:gs pos="85000">
                    <a:srgbClr val="005CBF"/>
                  </a:gs>
                </a:gsLst>
                <a:lin ang="5400000" scaled="1"/>
                <a:tileRect/>
              </a:gra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General</c:formatCode>
                <c:ptCount val="7"/>
                <c:pt idx="0">
                  <c:v>11.62</c:v>
                </c:pt>
                <c:pt idx="1">
                  <c:v>11.05</c:v>
                </c:pt>
                <c:pt idx="2">
                  <c:v>10.47</c:v>
                </c:pt>
                <c:pt idx="3">
                  <c:v>9</c:v>
                </c:pt>
                <c:pt idx="4">
                  <c:v>10.31</c:v>
                </c:pt>
                <c:pt idx="5">
                  <c:v>9.0399999999999991</c:v>
                </c:pt>
                <c:pt idx="6">
                  <c:v>9.0500000000000007</c:v>
                </c:pt>
              </c:numCache>
            </c:numRef>
          </c:val>
          <c:extLst>
            <c:ext xmlns:c16="http://schemas.microsoft.com/office/drawing/2014/chart" uri="{C3380CC4-5D6E-409C-BE32-E72D297353CC}">
              <c16:uniqueId val="{00000000-16B5-4AF1-8C5E-BF6545635DCB}"/>
            </c:ext>
          </c:extLst>
        </c:ser>
        <c:dLbls>
          <c:showLegendKey val="0"/>
          <c:showVal val="0"/>
          <c:showCatName val="0"/>
          <c:showSerName val="0"/>
          <c:showPercent val="0"/>
          <c:showBubbleSize val="0"/>
        </c:dLbls>
        <c:gapWidth val="150"/>
        <c:axId val="253036544"/>
        <c:axId val="252455744"/>
      </c:barChart>
      <c:catAx>
        <c:axId val="253036544"/>
        <c:scaling>
          <c:orientation val="minMax"/>
        </c:scaling>
        <c:delete val="0"/>
        <c:axPos val="b"/>
        <c:numFmt formatCode="General" sourceLinked="0"/>
        <c:majorTickMark val="out"/>
        <c:minorTickMark val="none"/>
        <c:tickLblPos val="nextTo"/>
        <c:crossAx val="252455744"/>
        <c:crosses val="autoZero"/>
        <c:auto val="1"/>
        <c:lblAlgn val="ctr"/>
        <c:lblOffset val="100"/>
        <c:noMultiLvlLbl val="0"/>
      </c:catAx>
      <c:valAx>
        <c:axId val="252455744"/>
        <c:scaling>
          <c:orientation val="minMax"/>
        </c:scaling>
        <c:delete val="0"/>
        <c:axPos val="l"/>
        <c:majorGridlines/>
        <c:numFmt formatCode="General" sourceLinked="1"/>
        <c:majorTickMark val="out"/>
        <c:minorTickMark val="none"/>
        <c:tickLblPos val="nextTo"/>
        <c:crossAx val="253036544"/>
        <c:crosses val="autoZero"/>
        <c:crossBetween val="between"/>
      </c:valAx>
    </c:plotArea>
    <c:plotVisOnly val="1"/>
    <c:dispBlanksAs val="gap"/>
    <c:showDLblsOverMax val="0"/>
  </c:chart>
  <c:txPr>
    <a:bodyPr/>
    <a:lstStyle/>
    <a:p>
      <a:pPr>
        <a:defRPr sz="1460" baseline="0">
          <a:latin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dLbls>
            <c:spPr>
              <a:noFill/>
              <a:ln>
                <a:noFill/>
              </a:ln>
              <a:effectLst/>
            </c:spPr>
            <c:txPr>
              <a:bodyPr/>
              <a:lstStyle/>
              <a:p>
                <a:pPr>
                  <a:defRPr sz="1200" b="1">
                    <a:solidFill>
                      <a:schemeClr val="accent4">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1">
                  <c:v>78</c:v>
                </c:pt>
                <c:pt idx="2">
                  <c:v>79</c:v>
                </c:pt>
                <c:pt idx="3">
                  <c:v>79.5</c:v>
                </c:pt>
                <c:pt idx="4">
                  <c:v>80</c:v>
                </c:pt>
              </c:numCache>
            </c:numRef>
          </c:val>
          <c:extLst>
            <c:ext xmlns:c16="http://schemas.microsoft.com/office/drawing/2014/chart" uri="{C3380CC4-5D6E-409C-BE32-E72D297353CC}">
              <c16:uniqueId val="{00000000-03B1-4335-9D60-863C49459789}"/>
            </c:ext>
          </c:extLst>
        </c:ser>
        <c:ser>
          <c:idx val="1"/>
          <c:order val="1"/>
          <c:tx>
            <c:strRef>
              <c:f>Лист1!$C$1</c:f>
              <c:strCache>
                <c:ptCount val="1"/>
                <c:pt idx="0">
                  <c:v>Факт</c:v>
                </c:pt>
              </c:strCache>
            </c:strRef>
          </c:tx>
          <c:invertIfNegative val="0"/>
          <c:dLbls>
            <c:dLbl>
              <c:idx val="3"/>
              <c:layout>
                <c:manualLayout>
                  <c:x val="1.1574074074074073E-2"/>
                  <c:y val="-6.0514372163388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B1-4335-9D60-863C49459789}"/>
                </c:ext>
              </c:extLst>
            </c:dLbl>
            <c:spPr>
              <a:noFill/>
              <a:ln>
                <a:noFill/>
              </a:ln>
              <a:effectLst/>
            </c:spPr>
            <c:txPr>
              <a:bodyPr/>
              <a:lstStyle/>
              <a:p>
                <a:pPr>
                  <a:defRPr sz="1200" b="1">
                    <a:solidFill>
                      <a:schemeClr val="accent6">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76.8</c:v>
                </c:pt>
                <c:pt idx="1">
                  <c:v>81.2</c:v>
                </c:pt>
                <c:pt idx="2">
                  <c:v>87.14</c:v>
                </c:pt>
                <c:pt idx="3">
                  <c:v>81.87</c:v>
                </c:pt>
              </c:numCache>
            </c:numRef>
          </c:val>
          <c:extLst>
            <c:ext xmlns:c16="http://schemas.microsoft.com/office/drawing/2014/chart" uri="{C3380CC4-5D6E-409C-BE32-E72D297353CC}">
              <c16:uniqueId val="{00000001-03B1-4335-9D60-863C49459789}"/>
            </c:ext>
          </c:extLst>
        </c:ser>
        <c:dLbls>
          <c:showLegendKey val="0"/>
          <c:showVal val="0"/>
          <c:showCatName val="0"/>
          <c:showSerName val="0"/>
          <c:showPercent val="0"/>
          <c:showBubbleSize val="0"/>
        </c:dLbls>
        <c:gapWidth val="150"/>
        <c:axId val="255006720"/>
        <c:axId val="252458624"/>
      </c:barChart>
      <c:catAx>
        <c:axId val="255006720"/>
        <c:scaling>
          <c:orientation val="minMax"/>
        </c:scaling>
        <c:delete val="0"/>
        <c:axPos val="b"/>
        <c:numFmt formatCode="General" sourceLinked="1"/>
        <c:majorTickMark val="out"/>
        <c:minorTickMark val="none"/>
        <c:tickLblPos val="nextTo"/>
        <c:crossAx val="252458624"/>
        <c:crosses val="autoZero"/>
        <c:auto val="1"/>
        <c:lblAlgn val="ctr"/>
        <c:lblOffset val="100"/>
        <c:noMultiLvlLbl val="0"/>
      </c:catAx>
      <c:valAx>
        <c:axId val="252458624"/>
        <c:scaling>
          <c:orientation val="minMax"/>
        </c:scaling>
        <c:delete val="0"/>
        <c:axPos val="l"/>
        <c:majorGridlines/>
        <c:numFmt formatCode="General" sourceLinked="1"/>
        <c:majorTickMark val="out"/>
        <c:minorTickMark val="none"/>
        <c:tickLblPos val="nextTo"/>
        <c:crossAx val="2550067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0558795949429121"/>
          <c:y val="0.199251968503937"/>
          <c:w val="0.82233694755839537"/>
          <c:h val="0.78098324247930551"/>
        </c:manualLayout>
      </c:layout>
      <c:pie3DChart>
        <c:varyColors val="1"/>
        <c:ser>
          <c:idx val="0"/>
          <c:order val="0"/>
          <c:spPr>
            <a:solidFill>
              <a:srgbClr val="0000FF"/>
            </a:solidFill>
          </c:spPr>
          <c:explosion val="24"/>
          <c:dPt>
            <c:idx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1-99A3-4ECC-9600-9EE785BFDD6B}"/>
              </c:ext>
            </c:extLst>
          </c:dPt>
          <c:dPt>
            <c:idx val="1"/>
            <c:bubble3D val="0"/>
            <c:spPr>
              <a:solidFill>
                <a:srgbClr val="FF0000"/>
              </a:solidFill>
            </c:spPr>
            <c:extLst>
              <c:ext xmlns:c16="http://schemas.microsoft.com/office/drawing/2014/chart" uri="{C3380CC4-5D6E-409C-BE32-E72D297353CC}">
                <c16:uniqueId val="{00000003-99A3-4ECC-9600-9EE785BFDD6B}"/>
              </c:ext>
            </c:extLst>
          </c:dPt>
          <c:dPt>
            <c:idx val="2"/>
            <c:bubble3D val="0"/>
            <c:spPr>
              <a:solidFill>
                <a:srgbClr val="00B0F0"/>
              </a:solidFill>
            </c:spPr>
            <c:extLst>
              <c:ext xmlns:c16="http://schemas.microsoft.com/office/drawing/2014/chart" uri="{C3380CC4-5D6E-409C-BE32-E72D297353CC}">
                <c16:uniqueId val="{00000005-99A3-4ECC-9600-9EE785BFDD6B}"/>
              </c:ext>
            </c:extLst>
          </c:dPt>
          <c:dLbls>
            <c:dLbl>
              <c:idx val="0"/>
              <c:layout>
                <c:manualLayout>
                  <c:x val="0.1675643327348893"/>
                  <c:y val="9.40170940170940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9A3-4ECC-9600-9EE785BFDD6B}"/>
                </c:ext>
              </c:extLst>
            </c:dLbl>
            <c:dLbl>
              <c:idx val="1"/>
              <c:layout>
                <c:manualLayout>
                  <c:x val="-3.1119090365050957E-2"/>
                  <c:y val="0.4230769230769230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9A3-4ECC-9600-9EE785BFDD6B}"/>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'2024'!$L$61:$L$63</c:f>
              <c:strCache>
                <c:ptCount val="3"/>
                <c:pt idx="0">
                  <c:v>Молодежь от 16 до 30лет </c:v>
                </c:pt>
                <c:pt idx="1">
                  <c:v>Предпенсионный возраст</c:v>
                </c:pt>
                <c:pt idx="2">
                  <c:v>Другие возраста </c:v>
                </c:pt>
              </c:strCache>
            </c:strRef>
          </c:cat>
          <c:val>
            <c:numRef>
              <c:f>'2024'!$M$61:$M$63</c:f>
              <c:numCache>
                <c:formatCode>General</c:formatCode>
                <c:ptCount val="3"/>
                <c:pt idx="0">
                  <c:v>7</c:v>
                </c:pt>
                <c:pt idx="1">
                  <c:v>38</c:v>
                </c:pt>
                <c:pt idx="2">
                  <c:v>73</c:v>
                </c:pt>
              </c:numCache>
            </c:numRef>
          </c:val>
          <c:extLst>
            <c:ext xmlns:c16="http://schemas.microsoft.com/office/drawing/2014/chart" uri="{C3380CC4-5D6E-409C-BE32-E72D297353CC}">
              <c16:uniqueId val="{00000006-99A3-4ECC-9600-9EE785BFDD6B}"/>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1215843829577168"/>
          <c:y val="0.2119949097271932"/>
          <c:w val="0.82037586083862424"/>
          <c:h val="0.78611119064662371"/>
        </c:manualLayout>
      </c:layout>
      <c:pie3DChart>
        <c:varyColors val="1"/>
        <c:ser>
          <c:idx val="0"/>
          <c:order val="0"/>
          <c:explosion val="25"/>
          <c:dPt>
            <c:idx val="0"/>
            <c:bubble3D val="0"/>
            <c:spPr>
              <a:solidFill>
                <a:srgbClr val="0000FF"/>
              </a:solidFill>
            </c:spPr>
            <c:extLst>
              <c:ext xmlns:c16="http://schemas.microsoft.com/office/drawing/2014/chart" uri="{C3380CC4-5D6E-409C-BE32-E72D297353CC}">
                <c16:uniqueId val="{00000001-492E-4F23-B98B-78CA01100BFC}"/>
              </c:ext>
            </c:extLst>
          </c:dPt>
          <c:dPt>
            <c:idx val="1"/>
            <c:bubble3D val="0"/>
            <c:spPr>
              <a:solidFill>
                <a:srgbClr val="FF3300"/>
              </a:solidFill>
            </c:spPr>
            <c:extLst>
              <c:ext xmlns:c16="http://schemas.microsoft.com/office/drawing/2014/chart" uri="{C3380CC4-5D6E-409C-BE32-E72D297353CC}">
                <c16:uniqueId val="{00000003-492E-4F23-B98B-78CA01100BFC}"/>
              </c:ext>
            </c:extLst>
          </c:dPt>
          <c:dPt>
            <c:idx val="2"/>
            <c:bubble3D val="0"/>
            <c:extLst>
              <c:ext xmlns:c16="http://schemas.microsoft.com/office/drawing/2014/chart" uri="{C3380CC4-5D6E-409C-BE32-E72D297353CC}">
                <c16:uniqueId val="{00000004-492E-4F23-B98B-78CA01100BFC}"/>
              </c:ext>
            </c:extLst>
          </c:dPt>
          <c:dPt>
            <c:idx val="3"/>
            <c:bubble3D val="0"/>
            <c:spPr>
              <a:solidFill>
                <a:srgbClr val="00B0F0"/>
              </a:solidFill>
            </c:spPr>
            <c:extLst>
              <c:ext xmlns:c16="http://schemas.microsoft.com/office/drawing/2014/chart" uri="{C3380CC4-5D6E-409C-BE32-E72D297353CC}">
                <c16:uniqueId val="{00000006-492E-4F23-B98B-78CA01100BFC}"/>
              </c:ext>
            </c:extLst>
          </c:dPt>
          <c:dLbls>
            <c:dLbl>
              <c:idx val="1"/>
              <c:layout>
                <c:manualLayout>
                  <c:x val="-4.9658597144630664E-3"/>
                  <c:y val="-0.1131316312733635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2E-4F23-B98B-78CA01100BFC}"/>
                </c:ext>
              </c:extLst>
            </c:dLbl>
            <c:dLbl>
              <c:idx val="2"/>
              <c:layout>
                <c:manualLayout>
                  <c:x val="-6.4556176288019768E-2"/>
                  <c:y val="0.125252525252525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92E-4F23-B98B-78CA01100BFC}"/>
                </c:ext>
              </c:extLst>
            </c:dLbl>
            <c:dLbl>
              <c:idx val="3"/>
              <c:layout>
                <c:manualLayout>
                  <c:x val="2.23463687150838E-2"/>
                  <c:y val="-0.45252525252525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92E-4F23-B98B-78CA01100BFC}"/>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'2024'!$J$49:$J$52</c:f>
              <c:strCache>
                <c:ptCount val="4"/>
                <c:pt idx="0">
                  <c:v>Высшее</c:v>
                </c:pt>
                <c:pt idx="1">
                  <c:v>Среднее проф. </c:v>
                </c:pt>
                <c:pt idx="2">
                  <c:v>Среднее общее </c:v>
                </c:pt>
                <c:pt idx="3">
                  <c:v>Основное общее</c:v>
                </c:pt>
              </c:strCache>
            </c:strRef>
          </c:cat>
          <c:val>
            <c:numRef>
              <c:f>'2024'!$K$49:$K$52</c:f>
              <c:numCache>
                <c:formatCode>General</c:formatCode>
                <c:ptCount val="4"/>
                <c:pt idx="0">
                  <c:v>10</c:v>
                </c:pt>
                <c:pt idx="1">
                  <c:v>23</c:v>
                </c:pt>
                <c:pt idx="2">
                  <c:v>2</c:v>
                </c:pt>
                <c:pt idx="3">
                  <c:v>83</c:v>
                </c:pt>
              </c:numCache>
            </c:numRef>
          </c:val>
          <c:extLst>
            <c:ext xmlns:c16="http://schemas.microsoft.com/office/drawing/2014/chart" uri="{C3380CC4-5D6E-409C-BE32-E72D297353CC}">
              <c16:uniqueId val="{00000007-492E-4F23-B98B-78CA01100BF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СОШ</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16</c:v>
                </c:pt>
                <c:pt idx="1">
                  <c:v>15</c:v>
                </c:pt>
                <c:pt idx="2">
                  <c:v>15</c:v>
                </c:pt>
                <c:pt idx="3">
                  <c:v>14</c:v>
                </c:pt>
                <c:pt idx="4">
                  <c:v>14</c:v>
                </c:pt>
              </c:numCache>
            </c:numRef>
          </c:val>
          <c:extLst>
            <c:ext xmlns:c16="http://schemas.microsoft.com/office/drawing/2014/chart" uri="{C3380CC4-5D6E-409C-BE32-E72D297353CC}">
              <c16:uniqueId val="{00000000-90B2-446D-9F82-EC8E7F522223}"/>
            </c:ext>
          </c:extLst>
        </c:ser>
        <c:ser>
          <c:idx val="1"/>
          <c:order val="1"/>
          <c:tx>
            <c:strRef>
              <c:f>Лист1!$C$1</c:f>
              <c:strCache>
                <c:ptCount val="1"/>
                <c:pt idx="0">
                  <c:v>ООШ</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9</c:v>
                </c:pt>
                <c:pt idx="1">
                  <c:v>9</c:v>
                </c:pt>
                <c:pt idx="2">
                  <c:v>9</c:v>
                </c:pt>
                <c:pt idx="3">
                  <c:v>10</c:v>
                </c:pt>
                <c:pt idx="4">
                  <c:v>9</c:v>
                </c:pt>
              </c:numCache>
            </c:numRef>
          </c:val>
          <c:extLst>
            <c:ext xmlns:c16="http://schemas.microsoft.com/office/drawing/2014/chart" uri="{C3380CC4-5D6E-409C-BE32-E72D297353CC}">
              <c16:uniqueId val="{00000001-90B2-446D-9F82-EC8E7F522223}"/>
            </c:ext>
          </c:extLst>
        </c:ser>
        <c:ser>
          <c:idx val="2"/>
          <c:order val="2"/>
          <c:tx>
            <c:strRef>
              <c:f>Лист1!$D$1</c:f>
              <c:strCache>
                <c:ptCount val="1"/>
                <c:pt idx="0">
                  <c:v>ДОУ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Лист1!$D$2:$D$6</c:f>
              <c:numCache>
                <c:formatCode>General</c:formatCode>
                <c:ptCount val="5"/>
                <c:pt idx="0">
                  <c:v>17</c:v>
                </c:pt>
                <c:pt idx="1">
                  <c:v>17</c:v>
                </c:pt>
                <c:pt idx="2">
                  <c:v>17</c:v>
                </c:pt>
                <c:pt idx="3">
                  <c:v>17</c:v>
                </c:pt>
                <c:pt idx="4">
                  <c:v>17</c:v>
                </c:pt>
              </c:numCache>
            </c:numRef>
          </c:val>
          <c:extLst>
            <c:ext xmlns:c16="http://schemas.microsoft.com/office/drawing/2014/chart" uri="{C3380CC4-5D6E-409C-BE32-E72D297353CC}">
              <c16:uniqueId val="{00000002-90B2-446D-9F82-EC8E7F522223}"/>
            </c:ext>
          </c:extLst>
        </c:ser>
        <c:ser>
          <c:idx val="3"/>
          <c:order val="3"/>
          <c:tx>
            <c:strRef>
              <c:f>Лист1!$E$1</c:f>
              <c:strCache>
                <c:ptCount val="1"/>
                <c:pt idx="0">
                  <c:v>ДОП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Лист1!$E$2:$E$6</c:f>
              <c:numCache>
                <c:formatCode>General</c:formatCode>
                <c:ptCount val="5"/>
                <c:pt idx="0">
                  <c:v>2</c:v>
                </c:pt>
                <c:pt idx="1">
                  <c:v>2</c:v>
                </c:pt>
                <c:pt idx="2">
                  <c:v>2</c:v>
                </c:pt>
                <c:pt idx="3">
                  <c:v>2</c:v>
                </c:pt>
                <c:pt idx="4">
                  <c:v>2</c:v>
                </c:pt>
              </c:numCache>
            </c:numRef>
          </c:val>
          <c:extLst>
            <c:ext xmlns:c16="http://schemas.microsoft.com/office/drawing/2014/chart" uri="{C3380CC4-5D6E-409C-BE32-E72D297353CC}">
              <c16:uniqueId val="{00000003-90B2-446D-9F82-EC8E7F522223}"/>
            </c:ext>
          </c:extLst>
        </c:ser>
        <c:dLbls>
          <c:showLegendKey val="0"/>
          <c:showVal val="0"/>
          <c:showCatName val="0"/>
          <c:showSerName val="0"/>
          <c:showPercent val="0"/>
          <c:showBubbleSize val="0"/>
        </c:dLbls>
        <c:gapWidth val="150"/>
        <c:axId val="243330048"/>
        <c:axId val="246817344"/>
      </c:barChart>
      <c:catAx>
        <c:axId val="243330048"/>
        <c:scaling>
          <c:orientation val="minMax"/>
        </c:scaling>
        <c:delete val="0"/>
        <c:axPos val="b"/>
        <c:numFmt formatCode="General" sourceLinked="0"/>
        <c:majorTickMark val="out"/>
        <c:minorTickMark val="none"/>
        <c:tickLblPos val="nextTo"/>
        <c:crossAx val="246817344"/>
        <c:crosses val="autoZero"/>
        <c:auto val="1"/>
        <c:lblAlgn val="ctr"/>
        <c:lblOffset val="100"/>
        <c:noMultiLvlLbl val="0"/>
      </c:catAx>
      <c:valAx>
        <c:axId val="246817344"/>
        <c:scaling>
          <c:orientation val="minMax"/>
        </c:scaling>
        <c:delete val="0"/>
        <c:axPos val="l"/>
        <c:majorGridlines/>
        <c:numFmt formatCode="General" sourceLinked="1"/>
        <c:majorTickMark val="out"/>
        <c:minorTickMark val="none"/>
        <c:tickLblPos val="nextTo"/>
        <c:crossAx val="243330048"/>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60717410323716E-2"/>
          <c:y val="0.13567874947276415"/>
          <c:w val="0.89089360357733061"/>
          <c:h val="0.74393780947833643"/>
        </c:manualLayout>
      </c:layout>
      <c:barChart>
        <c:barDir val="col"/>
        <c:grouping val="clustered"/>
        <c:varyColors val="0"/>
        <c:ser>
          <c:idx val="0"/>
          <c:order val="0"/>
          <c:tx>
            <c:strRef>
              <c:f>Лист1!$B$1</c:f>
              <c:strCache>
                <c:ptCount val="1"/>
                <c:pt idx="0">
                  <c:v>всего работников</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1383</c:v>
                </c:pt>
                <c:pt idx="1">
                  <c:v>1330</c:v>
                </c:pt>
                <c:pt idx="2">
                  <c:v>1038</c:v>
                </c:pt>
                <c:pt idx="3">
                  <c:v>1078</c:v>
                </c:pt>
                <c:pt idx="4">
                  <c:v>1205</c:v>
                </c:pt>
              </c:numCache>
            </c:numRef>
          </c:val>
          <c:extLst>
            <c:ext xmlns:c16="http://schemas.microsoft.com/office/drawing/2014/chart" uri="{C3380CC4-5D6E-409C-BE32-E72D297353CC}">
              <c16:uniqueId val="{00000000-7F64-4EB5-BF5E-C911F7DC7517}"/>
            </c:ext>
          </c:extLst>
        </c:ser>
        <c:ser>
          <c:idx val="1"/>
          <c:order val="1"/>
          <c:tx>
            <c:strRef>
              <c:f>Лист1!$C$1</c:f>
              <c:strCache>
                <c:ptCount val="1"/>
                <c:pt idx="0">
                  <c:v>педагогических работников </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64-4EB5-BF5E-C911F7DC751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64-4EB5-BF5E-C911F7DC751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64-4EB5-BF5E-C911F7DC751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64-4EB5-BF5E-C911F7DC751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64-4EB5-BF5E-C911F7DC75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618</c:v>
                </c:pt>
                <c:pt idx="1">
                  <c:v>542</c:v>
                </c:pt>
                <c:pt idx="2">
                  <c:v>633</c:v>
                </c:pt>
                <c:pt idx="3">
                  <c:v>570</c:v>
                </c:pt>
                <c:pt idx="4">
                  <c:v>520</c:v>
                </c:pt>
              </c:numCache>
            </c:numRef>
          </c:val>
          <c:extLst>
            <c:ext xmlns:c16="http://schemas.microsoft.com/office/drawing/2014/chart" uri="{C3380CC4-5D6E-409C-BE32-E72D297353CC}">
              <c16:uniqueId val="{00000006-7F64-4EB5-BF5E-C911F7DC7517}"/>
            </c:ext>
          </c:extLst>
        </c:ser>
        <c:dLbls>
          <c:showLegendKey val="0"/>
          <c:showVal val="0"/>
          <c:showCatName val="0"/>
          <c:showSerName val="0"/>
          <c:showPercent val="0"/>
          <c:showBubbleSize val="0"/>
        </c:dLbls>
        <c:gapWidth val="150"/>
        <c:axId val="253035008"/>
        <c:axId val="246820224"/>
      </c:barChart>
      <c:catAx>
        <c:axId val="253035008"/>
        <c:scaling>
          <c:orientation val="minMax"/>
        </c:scaling>
        <c:delete val="0"/>
        <c:axPos val="b"/>
        <c:numFmt formatCode="General" sourceLinked="0"/>
        <c:majorTickMark val="out"/>
        <c:minorTickMark val="none"/>
        <c:tickLblPos val="nextTo"/>
        <c:crossAx val="246820224"/>
        <c:crosses val="autoZero"/>
        <c:auto val="1"/>
        <c:lblAlgn val="ctr"/>
        <c:lblOffset val="100"/>
        <c:noMultiLvlLbl val="0"/>
      </c:catAx>
      <c:valAx>
        <c:axId val="246820224"/>
        <c:scaling>
          <c:orientation val="minMax"/>
        </c:scaling>
        <c:delete val="0"/>
        <c:axPos val="l"/>
        <c:majorGridlines/>
        <c:numFmt formatCode="General" sourceLinked="1"/>
        <c:majorTickMark val="out"/>
        <c:minorTickMark val="none"/>
        <c:tickLblPos val="nextTo"/>
        <c:crossAx val="253035008"/>
        <c:crosses val="autoZero"/>
        <c:crossBetween val="between"/>
      </c:valAx>
    </c:plotArea>
    <c:legend>
      <c:legendPos val="t"/>
      <c:layout>
        <c:manualLayout>
          <c:xMode val="edge"/>
          <c:yMode val="edge"/>
          <c:x val="0.14360473357366424"/>
          <c:y val="1.6069213180044568E-2"/>
          <c:w val="0.77447062386432464"/>
          <c:h val="7.4334029173846322E-2"/>
        </c:manualLayout>
      </c:layout>
      <c:overlay val="0"/>
    </c:legend>
    <c:plotVisOnly val="1"/>
    <c:dispBlanksAs val="gap"/>
    <c:showDLblsOverMax val="0"/>
  </c:chart>
  <c:txPr>
    <a:bodyPr/>
    <a:lstStyle/>
    <a:p>
      <a:pPr>
        <a:defRPr sz="1520" baseline="0">
          <a:latin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22153014455282"/>
          <c:y val="0.23220741198199898"/>
          <c:w val="0.84250331296586523"/>
          <c:h val="0.47918405830339167"/>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2638</c:v>
                </c:pt>
                <c:pt idx="1">
                  <c:v>2654</c:v>
                </c:pt>
                <c:pt idx="2">
                  <c:v>2652</c:v>
                </c:pt>
                <c:pt idx="3">
                  <c:v>2627</c:v>
                </c:pt>
                <c:pt idx="4">
                  <c:v>2554</c:v>
                </c:pt>
              </c:numCache>
            </c:numRef>
          </c:val>
          <c:extLst>
            <c:ext xmlns:c16="http://schemas.microsoft.com/office/drawing/2014/chart" uri="{C3380CC4-5D6E-409C-BE32-E72D297353CC}">
              <c16:uniqueId val="{00000000-990E-47FF-BEBB-984ABBF697C9}"/>
            </c:ext>
          </c:extLst>
        </c:ser>
        <c:dLbls>
          <c:showLegendKey val="0"/>
          <c:showVal val="0"/>
          <c:showCatName val="0"/>
          <c:showSerName val="0"/>
          <c:showPercent val="0"/>
          <c:showBubbleSize val="0"/>
        </c:dLbls>
        <c:gapWidth val="298"/>
        <c:axId val="243006464"/>
        <c:axId val="246820800"/>
      </c:barChart>
      <c:catAx>
        <c:axId val="243006464"/>
        <c:scaling>
          <c:orientation val="minMax"/>
        </c:scaling>
        <c:delete val="0"/>
        <c:axPos val="b"/>
        <c:numFmt formatCode="General" sourceLinked="0"/>
        <c:majorTickMark val="out"/>
        <c:minorTickMark val="none"/>
        <c:tickLblPos val="nextTo"/>
        <c:crossAx val="246820800"/>
        <c:crosses val="autoZero"/>
        <c:auto val="1"/>
        <c:lblAlgn val="ctr"/>
        <c:lblOffset val="100"/>
        <c:noMultiLvlLbl val="0"/>
      </c:catAx>
      <c:valAx>
        <c:axId val="246820800"/>
        <c:scaling>
          <c:orientation val="minMax"/>
        </c:scaling>
        <c:delete val="0"/>
        <c:axPos val="l"/>
        <c:majorGridlines/>
        <c:numFmt formatCode="General" sourceLinked="1"/>
        <c:majorTickMark val="out"/>
        <c:minorTickMark val="none"/>
        <c:tickLblPos val="nextTo"/>
        <c:crossAx val="243006464"/>
        <c:crosses val="autoZero"/>
        <c:crossBetween val="between"/>
      </c:valAx>
    </c:plotArea>
    <c:plotVisOnly val="1"/>
    <c:dispBlanksAs val="gap"/>
    <c:showDLblsOverMax val="0"/>
  </c:chart>
  <c:txPr>
    <a:bodyPr/>
    <a:lstStyle/>
    <a:p>
      <a:pPr>
        <a:defRPr sz="1610" baseline="0">
          <a:latin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92312474098633"/>
          <c:y val="0.16027549187930457"/>
          <c:w val="0.84495406824146979"/>
          <c:h val="0.55023464172241632"/>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1267</c:v>
                </c:pt>
                <c:pt idx="1">
                  <c:v>1137</c:v>
                </c:pt>
                <c:pt idx="2">
                  <c:v>1037</c:v>
                </c:pt>
                <c:pt idx="3">
                  <c:v>972</c:v>
                </c:pt>
                <c:pt idx="4">
                  <c:v>932</c:v>
                </c:pt>
              </c:numCache>
            </c:numRef>
          </c:val>
          <c:extLst>
            <c:ext xmlns:c16="http://schemas.microsoft.com/office/drawing/2014/chart" uri="{C3380CC4-5D6E-409C-BE32-E72D297353CC}">
              <c16:uniqueId val="{00000000-654C-49CE-BFF3-531A86B4DCA2}"/>
            </c:ext>
          </c:extLst>
        </c:ser>
        <c:dLbls>
          <c:showLegendKey val="0"/>
          <c:showVal val="0"/>
          <c:showCatName val="0"/>
          <c:showSerName val="0"/>
          <c:showPercent val="0"/>
          <c:showBubbleSize val="0"/>
        </c:dLbls>
        <c:gapWidth val="150"/>
        <c:axId val="253036032"/>
        <c:axId val="246822528"/>
      </c:barChart>
      <c:catAx>
        <c:axId val="253036032"/>
        <c:scaling>
          <c:orientation val="minMax"/>
        </c:scaling>
        <c:delete val="0"/>
        <c:axPos val="b"/>
        <c:numFmt formatCode="General" sourceLinked="0"/>
        <c:majorTickMark val="out"/>
        <c:minorTickMark val="none"/>
        <c:tickLblPos val="nextTo"/>
        <c:crossAx val="246822528"/>
        <c:crosses val="autoZero"/>
        <c:auto val="1"/>
        <c:lblAlgn val="ctr"/>
        <c:lblOffset val="100"/>
        <c:noMultiLvlLbl val="0"/>
      </c:catAx>
      <c:valAx>
        <c:axId val="246822528"/>
        <c:scaling>
          <c:orientation val="minMax"/>
        </c:scaling>
        <c:delete val="0"/>
        <c:axPos val="l"/>
        <c:majorGridlines/>
        <c:numFmt formatCode="General" sourceLinked="1"/>
        <c:majorTickMark val="out"/>
        <c:minorTickMark val="none"/>
        <c:tickLblPos val="nextTo"/>
        <c:crossAx val="253036032"/>
        <c:crosses val="autoZero"/>
        <c:crossBetween val="between"/>
      </c:valAx>
    </c:plotArea>
    <c:plotVisOnly val="1"/>
    <c:dispBlanksAs val="gap"/>
    <c:showDLblsOverMax val="0"/>
  </c:chart>
  <c:txPr>
    <a:bodyPr/>
    <a:lstStyle/>
    <a:p>
      <a:pPr>
        <a:defRPr sz="1570" baseline="0">
          <a:latin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2"/>
              <c:layout>
                <c:manualLayout>
                  <c:x val="4.4667783361250699E-3"/>
                  <c:y val="0.180371352785145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76-447F-B5FE-1E3B7B100A6B}"/>
                </c:ext>
              </c:extLst>
            </c:dLbl>
            <c:dLbl>
              <c:idx val="3"/>
              <c:layout>
                <c:manualLayout>
                  <c:x val="4.0944995081069325E-17"/>
                  <c:y val="0.109637488947833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76-447F-B5FE-1E3B7B100A6B}"/>
                </c:ext>
              </c:extLst>
            </c:dLbl>
            <c:dLbl>
              <c:idx val="7"/>
              <c:layout>
                <c:manualLayout>
                  <c:x val="2.2333891680625349E-3"/>
                  <c:y val="2.475685234305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76-447F-B5FE-1E3B7B100A6B}"/>
                </c:ext>
              </c:extLst>
            </c:dLbl>
            <c:dLbl>
              <c:idx val="8"/>
              <c:layout>
                <c:manualLayout>
                  <c:x val="-8.9335566722501397E-3"/>
                  <c:y val="0.135472370766488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76-447F-B5FE-1E3B7B100A6B}"/>
                </c:ext>
              </c:extLst>
            </c:dLbl>
            <c:dLbl>
              <c:idx val="10"/>
              <c:layout>
                <c:manualLayout>
                  <c:x val="0"/>
                  <c:y val="5.6587091069849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76-447F-B5FE-1E3B7B100A6B}"/>
                </c:ext>
              </c:extLst>
            </c:dLbl>
            <c:dLbl>
              <c:idx val="11"/>
              <c:layout>
                <c:manualLayout>
                  <c:x val="6.7001675041876863E-3"/>
                  <c:y val="0.102564102564102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76-447F-B5FE-1E3B7B100A6B}"/>
                </c:ext>
              </c:extLst>
            </c:dLbl>
            <c:dLbl>
              <c:idx val="13"/>
              <c:layout>
                <c:manualLayout>
                  <c:x val="0"/>
                  <c:y val="4.2440318302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76-447F-B5FE-1E3B7B100A6B}"/>
                </c:ext>
              </c:extLst>
            </c:dLbl>
            <c:dLbl>
              <c:idx val="14"/>
              <c:layout>
                <c:manualLayout>
                  <c:x val="2.2333891680625349E-3"/>
                  <c:y val="8.488063660477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76-447F-B5FE-1E3B7B100A6B}"/>
                </c:ext>
              </c:extLst>
            </c:dLbl>
            <c:dLbl>
              <c:idx val="15"/>
              <c:layout>
                <c:manualLayout>
                  <c:x val="-4.4667783361250699E-3"/>
                  <c:y val="0.159151193633952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76-447F-B5FE-1E3B7B100A6B}"/>
                </c:ext>
              </c:extLst>
            </c:dLbl>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Александровский д/с</c:v>
                </c:pt>
                <c:pt idx="1">
                  <c:v>Большекибьинский д/с</c:v>
                </c:pt>
                <c:pt idx="2">
                  <c:v>Большеучинский д/с</c:v>
                </c:pt>
                <c:pt idx="3">
                  <c:v>Горнякский д/с</c:v>
                </c:pt>
                <c:pt idx="4">
                  <c:v>Кватчинский д/с</c:v>
                </c:pt>
                <c:pt idx="5">
                  <c:v>Керамичный д/с</c:v>
                </c:pt>
                <c:pt idx="6">
                  <c:v>Комякский д/с</c:v>
                </c:pt>
                <c:pt idx="7">
                  <c:v>Ломеслудский д/с</c:v>
                </c:pt>
                <c:pt idx="8">
                  <c:v>Льнозаводский д/с</c:v>
                </c:pt>
                <c:pt idx="9">
                  <c:v>Маловаложикьинский д/с</c:v>
                </c:pt>
                <c:pt idx="10">
                  <c:v>Малосюгинский д/с</c:v>
                </c:pt>
                <c:pt idx="11">
                  <c:v>Нынекский д/с</c:v>
                </c:pt>
                <c:pt idx="12">
                  <c:v>Нышинский д/с</c:v>
                </c:pt>
                <c:pt idx="13">
                  <c:v>Пазяльский д/с</c:v>
                </c:pt>
                <c:pt idx="14">
                  <c:v>Пычасский д/с 1</c:v>
                </c:pt>
                <c:pt idx="15">
                  <c:v>Пычасский д/с 2</c:v>
                </c:pt>
                <c:pt idx="16">
                  <c:v>Сарданский д/с</c:v>
                </c:pt>
              </c:strCache>
            </c:strRef>
          </c:cat>
          <c:val>
            <c:numRef>
              <c:f>Лист1!$B$2:$B$18</c:f>
              <c:numCache>
                <c:formatCode>General</c:formatCode>
                <c:ptCount val="17"/>
                <c:pt idx="0">
                  <c:v>371.04</c:v>
                </c:pt>
                <c:pt idx="1">
                  <c:v>236.01</c:v>
                </c:pt>
                <c:pt idx="2">
                  <c:v>159.13999999999999</c:v>
                </c:pt>
                <c:pt idx="3">
                  <c:v>190.31</c:v>
                </c:pt>
                <c:pt idx="4">
                  <c:v>224.61</c:v>
                </c:pt>
                <c:pt idx="5">
                  <c:v>403.62</c:v>
                </c:pt>
                <c:pt idx="6">
                  <c:v>306.48</c:v>
                </c:pt>
                <c:pt idx="7">
                  <c:v>394.67</c:v>
                </c:pt>
                <c:pt idx="8">
                  <c:v>284.55</c:v>
                </c:pt>
                <c:pt idx="9">
                  <c:v>298.33</c:v>
                </c:pt>
                <c:pt idx="10">
                  <c:v>266.33</c:v>
                </c:pt>
                <c:pt idx="11">
                  <c:v>222.52</c:v>
                </c:pt>
                <c:pt idx="12">
                  <c:v>281.2</c:v>
                </c:pt>
                <c:pt idx="13">
                  <c:v>226.83</c:v>
                </c:pt>
                <c:pt idx="14">
                  <c:v>198.13</c:v>
                </c:pt>
                <c:pt idx="15">
                  <c:v>160.24</c:v>
                </c:pt>
                <c:pt idx="16">
                  <c:v>342.16</c:v>
                </c:pt>
              </c:numCache>
            </c:numRef>
          </c:val>
          <c:extLst>
            <c:ext xmlns:c16="http://schemas.microsoft.com/office/drawing/2014/chart" uri="{C3380CC4-5D6E-409C-BE32-E72D297353CC}">
              <c16:uniqueId val="{00000009-8876-447F-B5FE-1E3B7B100A6B}"/>
            </c:ext>
          </c:extLst>
        </c:ser>
        <c:dLbls>
          <c:showLegendKey val="0"/>
          <c:showVal val="0"/>
          <c:showCatName val="0"/>
          <c:showSerName val="0"/>
          <c:showPercent val="0"/>
          <c:showBubbleSize val="0"/>
        </c:dLbls>
        <c:gapWidth val="150"/>
        <c:axId val="243004416"/>
        <c:axId val="246824256"/>
      </c:barChart>
      <c:catAx>
        <c:axId val="243004416"/>
        <c:scaling>
          <c:orientation val="minMax"/>
        </c:scaling>
        <c:delete val="0"/>
        <c:axPos val="b"/>
        <c:numFmt formatCode="General" sourceLinked="0"/>
        <c:majorTickMark val="out"/>
        <c:minorTickMark val="none"/>
        <c:tickLblPos val="nextTo"/>
        <c:txPr>
          <a:bodyPr/>
          <a:lstStyle/>
          <a:p>
            <a:pPr>
              <a:defRPr sz="1380" baseline="0">
                <a:latin typeface="Times New Roman" pitchFamily="18" charset="0"/>
              </a:defRPr>
            </a:pPr>
            <a:endParaRPr lang="ru-RU"/>
          </a:p>
        </c:txPr>
        <c:crossAx val="246824256"/>
        <c:crosses val="autoZero"/>
        <c:auto val="1"/>
        <c:lblAlgn val="ctr"/>
        <c:lblOffset val="100"/>
        <c:noMultiLvlLbl val="0"/>
      </c:catAx>
      <c:valAx>
        <c:axId val="246824256"/>
        <c:scaling>
          <c:orientation val="minMax"/>
        </c:scaling>
        <c:delete val="0"/>
        <c:axPos val="l"/>
        <c:majorGridlines/>
        <c:numFmt formatCode="General" sourceLinked="1"/>
        <c:majorTickMark val="out"/>
        <c:minorTickMark val="none"/>
        <c:tickLblPos val="nextTo"/>
        <c:txPr>
          <a:bodyPr/>
          <a:lstStyle/>
          <a:p>
            <a:pPr>
              <a:defRPr sz="1650" baseline="0"/>
            </a:pPr>
            <a:endParaRPr lang="ru-RU"/>
          </a:p>
        </c:txPr>
        <c:crossAx val="24300441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0"/>
              <c:layout>
                <c:manualLayout>
                  <c:x val="-1.6824819974426272E-7"/>
                  <c:y val="0.1453385291124323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0A-4A31-8DF8-FA02915C128C}"/>
                </c:ext>
              </c:extLst>
            </c:dLbl>
            <c:dLbl>
              <c:idx val="1"/>
              <c:layout>
                <c:manualLayout>
                  <c:x val="-2.833402197649213E-3"/>
                  <c:y val="6.8166691714794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0A-4A31-8DF8-FA02915C128C}"/>
                </c:ext>
              </c:extLst>
            </c:dLbl>
            <c:dLbl>
              <c:idx val="3"/>
              <c:layout>
                <c:manualLayout>
                  <c:x val="5.666804395298426E-3"/>
                  <c:y val="6.58944686576350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0A-4A31-8DF8-FA02915C128C}"/>
                </c:ext>
              </c:extLst>
            </c:dLbl>
            <c:dLbl>
              <c:idx val="4"/>
              <c:layout>
                <c:manualLayout>
                  <c:x val="-2.136752136752137E-3"/>
                  <c:y val="7.82312925170068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0A-4A31-8DF8-FA02915C128C}"/>
                </c:ext>
              </c:extLst>
            </c:dLbl>
            <c:dLbl>
              <c:idx val="8"/>
              <c:layout>
                <c:manualLayout>
                  <c:x val="-5.1945106882594886E-17"/>
                  <c:y val="9.08889222863931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0A-4A31-8DF8-FA02915C128C}"/>
                </c:ext>
              </c:extLst>
            </c:dLbl>
            <c:dLbl>
              <c:idx val="9"/>
              <c:layout>
                <c:manualLayout>
                  <c:x val="0"/>
                  <c:y val="4.54444611431965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0A-4A31-8DF8-FA02915C128C}"/>
                </c:ext>
              </c:extLst>
            </c:dLbl>
            <c:dLbl>
              <c:idx val="11"/>
              <c:layout>
                <c:manualLayout>
                  <c:x val="1.4167010988245547E-3"/>
                  <c:y val="8.407225311491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0A-4A31-8DF8-FA02915C128C}"/>
                </c:ext>
              </c:extLst>
            </c:dLbl>
            <c:dLbl>
              <c:idx val="13"/>
              <c:layout>
                <c:manualLayout>
                  <c:x val="9.9169076917722462E-3"/>
                  <c:y val="0.102250037572192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0A-4A31-8DF8-FA02915C128C}"/>
                </c:ext>
              </c:extLst>
            </c:dLbl>
            <c:spPr>
              <a:noFill/>
              <a:ln>
                <a:noFill/>
              </a:ln>
              <a:effectLst/>
            </c:spPr>
            <c:txPr>
              <a:bodyPr/>
              <a:lstStyle/>
              <a:p>
                <a:pPr>
                  <a:defRPr sz="12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Лист1!$A$2:$A$24</c:f>
              <c:strCache>
                <c:ptCount val="23"/>
                <c:pt idx="0">
                  <c:v>Александровская СОШ</c:v>
                </c:pt>
                <c:pt idx="1">
                  <c:v>Большекибьинская СОШ</c:v>
                </c:pt>
                <c:pt idx="2">
                  <c:v>Большепудгинская ООШ</c:v>
                </c:pt>
                <c:pt idx="3">
                  <c:v>Большесибинская ООШ</c:v>
                </c:pt>
                <c:pt idx="4">
                  <c:v>Большеучинская СОШ</c:v>
                </c:pt>
                <c:pt idx="5">
                  <c:v>Верхнеюринская ООШ</c:v>
                </c:pt>
                <c:pt idx="6">
                  <c:v>Вишурская ООШ</c:v>
                </c:pt>
                <c:pt idx="7">
                  <c:v>Горнякская СОШ</c:v>
                </c:pt>
                <c:pt idx="8">
                  <c:v>Кватчинская СОШ</c:v>
                </c:pt>
                <c:pt idx="9">
                  <c:v>Комякская ООШ</c:v>
                </c:pt>
                <c:pt idx="10">
                  <c:v>Люгинская ООШ</c:v>
                </c:pt>
                <c:pt idx="11">
                  <c:v>Маловаложикьинская СОШ</c:v>
                </c:pt>
                <c:pt idx="12">
                  <c:v>Малосюгинская СОШ</c:v>
                </c:pt>
                <c:pt idx="13">
                  <c:v>Можгинская СОШ</c:v>
                </c:pt>
                <c:pt idx="14">
                  <c:v>Нынекскская СОШ</c:v>
                </c:pt>
                <c:pt idx="15">
                  <c:v>Нышинская СОШ</c:v>
                </c:pt>
                <c:pt idx="16">
                  <c:v>Пазяльская ООШ</c:v>
                </c:pt>
                <c:pt idx="17">
                  <c:v>Пычасская СОШ</c:v>
                </c:pt>
                <c:pt idx="18">
                  <c:v>Р-Пычасская СОШ</c:v>
                </c:pt>
                <c:pt idx="19">
                  <c:v>Р-Сюгаильская СОШ</c:v>
                </c:pt>
                <c:pt idx="20">
                  <c:v>Староберезнякская ООШ</c:v>
                </c:pt>
                <c:pt idx="21">
                  <c:v>Старокаксинская ООШ</c:v>
                </c:pt>
                <c:pt idx="22">
                  <c:v>Черемушкинская СОШ</c:v>
                </c:pt>
              </c:strCache>
            </c:strRef>
          </c:cat>
          <c:val>
            <c:numRef>
              <c:f>Лист1!$B$2:$B$24</c:f>
              <c:numCache>
                <c:formatCode>General</c:formatCode>
                <c:ptCount val="23"/>
                <c:pt idx="0">
                  <c:v>231.4</c:v>
                </c:pt>
                <c:pt idx="1">
                  <c:v>254.5</c:v>
                </c:pt>
                <c:pt idx="2">
                  <c:v>262.10000000000002</c:v>
                </c:pt>
                <c:pt idx="3">
                  <c:v>224.4</c:v>
                </c:pt>
                <c:pt idx="4">
                  <c:v>125.1</c:v>
                </c:pt>
                <c:pt idx="5">
                  <c:v>269.39999999999998</c:v>
                </c:pt>
                <c:pt idx="6">
                  <c:v>222.1</c:v>
                </c:pt>
                <c:pt idx="7">
                  <c:v>181.7</c:v>
                </c:pt>
                <c:pt idx="8">
                  <c:v>177.7</c:v>
                </c:pt>
                <c:pt idx="9">
                  <c:v>268.10000000000002</c:v>
                </c:pt>
                <c:pt idx="10">
                  <c:v>299.39999999999998</c:v>
                </c:pt>
                <c:pt idx="11">
                  <c:v>215.4</c:v>
                </c:pt>
                <c:pt idx="12">
                  <c:v>235.6</c:v>
                </c:pt>
                <c:pt idx="13">
                  <c:v>199.7</c:v>
                </c:pt>
                <c:pt idx="14">
                  <c:v>250</c:v>
                </c:pt>
                <c:pt idx="15">
                  <c:v>186.1</c:v>
                </c:pt>
                <c:pt idx="16">
                  <c:v>250.3</c:v>
                </c:pt>
                <c:pt idx="17">
                  <c:v>93.18</c:v>
                </c:pt>
                <c:pt idx="18">
                  <c:v>258.7</c:v>
                </c:pt>
                <c:pt idx="19">
                  <c:v>152.30000000000001</c:v>
                </c:pt>
                <c:pt idx="20">
                  <c:v>325.60000000000002</c:v>
                </c:pt>
                <c:pt idx="21">
                  <c:v>359.2</c:v>
                </c:pt>
                <c:pt idx="22">
                  <c:v>152.69999999999999</c:v>
                </c:pt>
              </c:numCache>
            </c:numRef>
          </c:val>
          <c:extLst>
            <c:ext xmlns:c16="http://schemas.microsoft.com/office/drawing/2014/chart" uri="{C3380CC4-5D6E-409C-BE32-E72D297353CC}">
              <c16:uniqueId val="{00000008-960A-4A31-8DF8-FA02915C128C}"/>
            </c:ext>
          </c:extLst>
        </c:ser>
        <c:dLbls>
          <c:showLegendKey val="0"/>
          <c:showVal val="0"/>
          <c:showCatName val="0"/>
          <c:showSerName val="0"/>
          <c:showPercent val="0"/>
          <c:showBubbleSize val="0"/>
        </c:dLbls>
        <c:gapWidth val="132"/>
        <c:overlap val="11"/>
        <c:axId val="243329024"/>
        <c:axId val="252454592"/>
      </c:barChart>
      <c:catAx>
        <c:axId val="243329024"/>
        <c:scaling>
          <c:orientation val="minMax"/>
        </c:scaling>
        <c:delete val="0"/>
        <c:axPos val="b"/>
        <c:minorGridlines/>
        <c:numFmt formatCode="General" sourceLinked="0"/>
        <c:majorTickMark val="out"/>
        <c:minorTickMark val="none"/>
        <c:tickLblPos val="low"/>
        <c:crossAx val="252454592"/>
        <c:crosses val="autoZero"/>
        <c:auto val="1"/>
        <c:lblAlgn val="ctr"/>
        <c:lblOffset val="100"/>
        <c:noMultiLvlLbl val="0"/>
      </c:catAx>
      <c:valAx>
        <c:axId val="252454592"/>
        <c:scaling>
          <c:orientation val="minMax"/>
        </c:scaling>
        <c:delete val="0"/>
        <c:axPos val="r"/>
        <c:majorGridlines/>
        <c:numFmt formatCode="General" sourceLinked="1"/>
        <c:majorTickMark val="out"/>
        <c:minorTickMark val="none"/>
        <c:tickLblPos val="nextTo"/>
        <c:crossAx val="243329024"/>
        <c:crosses val="max"/>
        <c:crossBetween val="between"/>
      </c:valAx>
    </c:plotArea>
    <c:plotVisOnly val="1"/>
    <c:dispBlanksAs val="gap"/>
    <c:showDLblsOverMax val="0"/>
  </c:chart>
  <c:txPr>
    <a:bodyPr/>
    <a:lstStyle/>
    <a:p>
      <a:pPr>
        <a:defRPr sz="1360" baseline="0">
          <a:latin typeface="Times New Roman"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0.02154</cdr:x>
      <cdr:y>0.07372</cdr:y>
    </cdr:from>
    <cdr:to>
      <cdr:x>0.96589</cdr:x>
      <cdr:y>0.41667</cdr:y>
    </cdr:to>
    <cdr:sp macro="" textlink="">
      <cdr:nvSpPr>
        <cdr:cNvPr id="3" name="TextBox 2"/>
        <cdr:cNvSpPr txBox="1"/>
      </cdr:nvSpPr>
      <cdr:spPr>
        <a:xfrm xmlns:a="http://schemas.openxmlformats.org/drawingml/2006/main">
          <a:off x="114278" y="219081"/>
          <a:ext cx="5010171" cy="1019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возрасту на 01.01.2024 г</a:t>
          </a:r>
          <a:r>
            <a:rPr lang="ru-R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образованию на 01.01.2024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29B7-9289-43B7-9E93-63FD2479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39</Pages>
  <Words>14377</Words>
  <Characters>81954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dc:creator>
  <cp:keywords/>
  <dc:description/>
  <cp:lastModifiedBy>User</cp:lastModifiedBy>
  <cp:revision>359</cp:revision>
  <cp:lastPrinted>2023-03-21T11:32:00Z</cp:lastPrinted>
  <dcterms:created xsi:type="dcterms:W3CDTF">2023-03-09T05:59:00Z</dcterms:created>
  <dcterms:modified xsi:type="dcterms:W3CDTF">2024-03-15T06:50:00Z</dcterms:modified>
</cp:coreProperties>
</file>