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8B6CA5" w:rsidRDefault="008B6CA5"/>
    <w:p w:rsidR="00A30AD5" w:rsidRPr="00851363" w:rsidRDefault="00A30AD5" w:rsidP="00A30AD5">
      <w:pPr>
        <w:jc w:val="center"/>
      </w:pPr>
      <w:r w:rsidRPr="00851363">
        <w:t>ОТЧЕТ</w:t>
      </w:r>
    </w:p>
    <w:p w:rsidR="007E249B" w:rsidRPr="005B0E73" w:rsidRDefault="006032E3" w:rsidP="007E249B">
      <w:pPr>
        <w:ind w:firstLine="709"/>
        <w:jc w:val="center"/>
        <w:rPr>
          <w:b/>
        </w:rPr>
      </w:pPr>
      <w:r>
        <w:rPr>
          <w:b/>
        </w:rPr>
        <w:t>п</w:t>
      </w:r>
      <w:r w:rsidR="00371951" w:rsidRPr="005B0E73">
        <w:rPr>
          <w:b/>
        </w:rPr>
        <w:t xml:space="preserve">о результатам финансово-экономической экспертизы на проект постановления Администрации муниципального образования </w:t>
      </w:r>
      <w:r w:rsidR="007E249B" w:rsidRPr="005B0E73">
        <w:rPr>
          <w:b/>
        </w:rPr>
        <w:t xml:space="preserve">Муниципальный округ Можгинский район Удмуртской Республики» </w:t>
      </w:r>
      <w:r w:rsidR="00A411F9">
        <w:rPr>
          <w:b/>
        </w:rPr>
        <w:t>о внесении изменений в</w:t>
      </w:r>
      <w:r w:rsidR="007E249B" w:rsidRPr="005B0E73">
        <w:rPr>
          <w:b/>
        </w:rPr>
        <w:t xml:space="preserve"> муниципальн</w:t>
      </w:r>
      <w:r w:rsidR="00A411F9">
        <w:rPr>
          <w:b/>
        </w:rPr>
        <w:t>ую</w:t>
      </w:r>
      <w:r w:rsidR="007E249B" w:rsidRPr="005B0E73">
        <w:rPr>
          <w:b/>
        </w:rPr>
        <w:t xml:space="preserve"> программ</w:t>
      </w:r>
      <w:r w:rsidR="00A411F9">
        <w:rPr>
          <w:b/>
        </w:rPr>
        <w:t>у</w:t>
      </w:r>
      <w:r w:rsidR="007E249B" w:rsidRPr="005B0E73">
        <w:rPr>
          <w:b/>
        </w:rPr>
        <w:t xml:space="preserve"> муниципального образования «Муниципальный округ Можгинский район Удмуртской Республики» «</w:t>
      </w:r>
      <w:r w:rsidR="005B0E73" w:rsidRPr="005B0E73">
        <w:rPr>
          <w:b/>
        </w:rPr>
        <w:t>Социальная поддержка населения</w:t>
      </w:r>
      <w:r w:rsidR="007E249B" w:rsidRPr="005B0E73">
        <w:rPr>
          <w:b/>
        </w:rPr>
        <w:t>».</w:t>
      </w:r>
    </w:p>
    <w:p w:rsidR="00371951" w:rsidRPr="005B0E73" w:rsidRDefault="00371951" w:rsidP="00A30AD5">
      <w:pPr>
        <w:jc w:val="center"/>
      </w:pPr>
    </w:p>
    <w:p w:rsidR="00851363" w:rsidRPr="00422FF8" w:rsidRDefault="00326E49" w:rsidP="009D2914">
      <w:pPr>
        <w:pStyle w:val="Default"/>
        <w:ind w:firstLine="709"/>
        <w:jc w:val="both"/>
        <w:rPr>
          <w:highlight w:val="lightGray"/>
        </w:rPr>
      </w:pPr>
      <w:r w:rsidRPr="00422FF8">
        <w:t xml:space="preserve">В срок с </w:t>
      </w:r>
      <w:r w:rsidR="005B0E73" w:rsidRPr="00422FF8">
        <w:t>1</w:t>
      </w:r>
      <w:r w:rsidR="00422FF8" w:rsidRPr="00422FF8">
        <w:t>5</w:t>
      </w:r>
      <w:r w:rsidR="00A30AD5" w:rsidRPr="00422FF8">
        <w:t xml:space="preserve"> по </w:t>
      </w:r>
      <w:r w:rsidRPr="00422FF8">
        <w:t>1</w:t>
      </w:r>
      <w:r w:rsidR="00422FF8" w:rsidRPr="00422FF8">
        <w:t>7</w:t>
      </w:r>
      <w:r w:rsidR="00A30AD5" w:rsidRPr="00422FF8">
        <w:t xml:space="preserve"> февраля 202</w:t>
      </w:r>
      <w:r w:rsidR="00422FF8" w:rsidRPr="00422FF8">
        <w:t>3</w:t>
      </w:r>
      <w:r w:rsidR="00A30AD5" w:rsidRPr="00422FF8">
        <w:t xml:space="preserve"> года </w:t>
      </w:r>
      <w:r w:rsidRPr="00422FF8">
        <w:t xml:space="preserve">в соответствии </w:t>
      </w:r>
      <w:r w:rsidR="00851363" w:rsidRPr="00422FF8">
        <w:t>со статьями  157, 179 Бюджетного кодекса Российской Федерации,  в ред. изменений  (далее – БК РФ),</w:t>
      </w:r>
      <w:r w:rsidR="00851363" w:rsidRPr="00422FF8">
        <w:rPr>
          <w:sz w:val="28"/>
          <w:szCs w:val="28"/>
        </w:rPr>
        <w:t xml:space="preserve"> </w:t>
      </w:r>
      <w:r w:rsidR="00851363" w:rsidRPr="00422FF8">
        <w:t xml:space="preserve">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 «Об общих принципах организации местного самоуправления в Российской Федерации», с учетом  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w:t>
      </w:r>
      <w:r w:rsidR="00851363" w:rsidRPr="00A152A9">
        <w:t>Муниципальный округ Можгинский район Удмуртской Республики» от 15 декабря 2021 года № 4.12, пункта 2.1 плана работы контрольно-счетного отдела муниципального образования  «Муниципальный округ Можгинский район Удмуртской Республики»</w:t>
      </w:r>
      <w:r w:rsidR="005728BE" w:rsidRPr="00A152A9">
        <w:t xml:space="preserve"> (далее - к</w:t>
      </w:r>
      <w:r w:rsidR="00851363" w:rsidRPr="00A152A9">
        <w:t>онтрольно-счетный отдел) на 202</w:t>
      </w:r>
      <w:r w:rsidR="00422FF8" w:rsidRPr="00A152A9">
        <w:t>3</w:t>
      </w:r>
      <w:r w:rsidR="00851363" w:rsidRPr="00A152A9">
        <w:t xml:space="preserve"> год, утвержденного </w:t>
      </w:r>
      <w:r w:rsidR="005728BE" w:rsidRPr="00A152A9">
        <w:t>приказом председателя к</w:t>
      </w:r>
      <w:r w:rsidR="00851363" w:rsidRPr="00A152A9">
        <w:t xml:space="preserve">онтрольно-счетного отдела от </w:t>
      </w:r>
      <w:r w:rsidR="00422FF8" w:rsidRPr="00A152A9">
        <w:t>29 декабря 2023</w:t>
      </w:r>
      <w:r w:rsidR="00851363" w:rsidRPr="00A152A9">
        <w:t xml:space="preserve"> года № 4-од, </w:t>
      </w:r>
      <w:r w:rsidR="00D077F5" w:rsidRPr="00CC4C34">
        <w:t>Стандартов внешнего муниципального финансового контроля «Общие правила проведения экспертно-аналитических мероприятий» СВМФК-КСО-3, «</w:t>
      </w:r>
      <w:r w:rsidR="00D077F5" w:rsidRPr="00CC4C34">
        <w:rPr>
          <w:bCs/>
        </w:rPr>
        <w:t>Организация и проведение ф</w:t>
      </w:r>
      <w:r w:rsidR="00D077F5" w:rsidRPr="00CC4C34">
        <w:rPr>
          <w:spacing w:val="-2"/>
        </w:rPr>
        <w:t>инансово-экономической экспертизы проектов муниципальных программ» СВМФК-КСО-6,</w:t>
      </w:r>
      <w:r w:rsidR="00D077F5" w:rsidRPr="00CC4C34">
        <w:t xml:space="preserve"> утвержденных приказами </w:t>
      </w:r>
      <w:r w:rsidR="00D077F5">
        <w:t>к</w:t>
      </w:r>
      <w:r w:rsidR="00D077F5" w:rsidRPr="00CC4C34">
        <w:t>онтрольно-сч</w:t>
      </w:r>
      <w:r w:rsidR="00D077F5" w:rsidRPr="009D2914">
        <w:t>етного отдела от 11 января 2022 года № 9-од и от 14 января 2022 года № 12-од соответственно</w:t>
      </w:r>
      <w:r w:rsidR="005737BE" w:rsidRPr="009D2914">
        <w:t xml:space="preserve">, </w:t>
      </w:r>
      <w:r w:rsidR="00D077F5" w:rsidRPr="009D2914">
        <w:t>главным инспектором</w:t>
      </w:r>
      <w:r w:rsidR="005737BE" w:rsidRPr="009D2914">
        <w:t xml:space="preserve"> контрольно-</w:t>
      </w:r>
      <w:r w:rsidR="005728BE" w:rsidRPr="009D2914">
        <w:t xml:space="preserve">счетного отдела </w:t>
      </w:r>
      <w:r w:rsidR="00851363" w:rsidRPr="009D2914">
        <w:t xml:space="preserve">проведена финансово-экономическая экспертиза на проект постановления Администрации муниципального образования «Муниципальный округ Можгинский район Удмуртской Республики» </w:t>
      </w:r>
      <w:r w:rsidR="009D2914" w:rsidRPr="009D2914">
        <w:t>о внесении изменений в муниципальную</w:t>
      </w:r>
      <w:r w:rsidR="00851363" w:rsidRPr="009D2914">
        <w:t xml:space="preserve"> программ</w:t>
      </w:r>
      <w:r w:rsidR="009D2914" w:rsidRPr="009D2914">
        <w:t>у</w:t>
      </w:r>
      <w:r w:rsidR="00851363" w:rsidRPr="009D2914">
        <w:t xml:space="preserve"> муниципального образования «Муниципальный округ Можгинский район Удмуртской Республики»   «</w:t>
      </w:r>
      <w:r w:rsidR="007612C5" w:rsidRPr="009D2914">
        <w:t>Социальная поддержка населения</w:t>
      </w:r>
      <w:r w:rsidR="00851363" w:rsidRPr="009D2914">
        <w:t>».</w:t>
      </w:r>
    </w:p>
    <w:p w:rsidR="009D2914" w:rsidRPr="009D2914" w:rsidRDefault="009D2914" w:rsidP="009D2914">
      <w:pPr>
        <w:spacing w:line="264" w:lineRule="auto"/>
        <w:ind w:firstLine="709"/>
        <w:contextualSpacing/>
        <w:jc w:val="both"/>
      </w:pPr>
      <w:r w:rsidRPr="00D67790">
        <w:t>Цель  экспертно-аналитического мероприятия</w:t>
      </w:r>
      <w:r w:rsidRPr="005714FD">
        <w:t>:</w:t>
      </w:r>
      <w:r>
        <w:t xml:space="preserve"> </w:t>
      </w:r>
      <w:r w:rsidRPr="005714FD">
        <w:t>соответствие проекта изменении</w:t>
      </w:r>
      <w:r w:rsidRPr="005714FD">
        <w:tab/>
        <w:t>в</w:t>
      </w:r>
      <w:r>
        <w:t xml:space="preserve"> му</w:t>
      </w:r>
      <w:r w:rsidRPr="005714FD">
        <w:t>ниципальную программу требованиям БК РФ, Положению о бюджетном процессе в муниципальном образовании «Муниципальный округ Можгинский район Удмуртской Республики», утвержденного решением Совета депутатов муниципального образования</w:t>
      </w:r>
      <w:r w:rsidRPr="00CC4C34">
        <w:t xml:space="preserve"> «Муниципальный округ Можгинский район Удмуртской Республики»</w:t>
      </w:r>
      <w:r>
        <w:t xml:space="preserve"> от 15 ноября 2021 года № 3.16 (далее – Положение о бюджетном процессе), решению Совета депутатов </w:t>
      </w:r>
      <w:r w:rsidRPr="00CC4C34">
        <w:t>муниципального образования «Муниципальный округ Можгинский район Удмуртской Республики»</w:t>
      </w:r>
      <w:r>
        <w:t xml:space="preserve"> от 21 декабря 2022 года № 10.14 «О бюджете </w:t>
      </w:r>
      <w:r w:rsidRPr="00CC4C34">
        <w:t>муниципального образования «Муниципальный округ Можгинский район Удмуртской Республики»</w:t>
      </w:r>
      <w:r>
        <w:t xml:space="preserve"> на 2023 год и на плановый период 2024 и 2025 годов», Порядку разработки, утверждения, реализации и </w:t>
      </w:r>
      <w:r>
        <w:lastRenderedPageBreak/>
        <w:t xml:space="preserve">мониторинга муниципальных программ </w:t>
      </w:r>
      <w:r w:rsidRPr="00CC4C34">
        <w:t>муниципального образования «Муниципальный округ Можгинский район Удмуртской Республики»</w:t>
      </w:r>
      <w:r>
        <w:t xml:space="preserve">, утвержденному постановлением Администрации </w:t>
      </w:r>
      <w:r w:rsidRPr="00CC4C34">
        <w:t>муниципального образования «Муниципальный округ Можгинский район Удмуртской Республики»</w:t>
      </w:r>
      <w:r>
        <w:t xml:space="preserve"> от 17 января 2022 года № 32 (в ред. от 30 декабря 2022 года № 1044) (далее – </w:t>
      </w:r>
      <w:r w:rsidRPr="00A552B8">
        <w:t xml:space="preserve">Порядок разработки муниципальных </w:t>
      </w:r>
      <w:r w:rsidRPr="009D2914">
        <w:t xml:space="preserve">программ). </w:t>
      </w:r>
    </w:p>
    <w:p w:rsidR="009D2914" w:rsidRDefault="009D2914" w:rsidP="009D2914">
      <w:pPr>
        <w:spacing w:line="264" w:lineRule="auto"/>
        <w:ind w:right="-1" w:firstLine="709"/>
        <w:contextualSpacing/>
        <w:jc w:val="both"/>
        <w:rPr>
          <w:bCs/>
        </w:rPr>
      </w:pPr>
      <w:r w:rsidRPr="009D2914">
        <w:rPr>
          <w:bCs/>
        </w:rPr>
        <w:t xml:space="preserve">Объект </w:t>
      </w:r>
      <w:r w:rsidRPr="009D2914">
        <w:t>экспертно-аналитического</w:t>
      </w:r>
      <w:r w:rsidRPr="009D2914">
        <w:rPr>
          <w:bCs/>
        </w:rPr>
        <w:t xml:space="preserve"> мероприятия:</w:t>
      </w:r>
      <w:r w:rsidRPr="00A552B8">
        <w:rPr>
          <w:bCs/>
        </w:rPr>
        <w:t xml:space="preserve"> проект Постановления с </w:t>
      </w:r>
      <w:r w:rsidRPr="00347839">
        <w:rPr>
          <w:bCs/>
        </w:rPr>
        <w:t>приложениями 1, 5, 6 к муниципальной программе.</w:t>
      </w:r>
    </w:p>
    <w:p w:rsidR="00DE5C02" w:rsidRPr="002B38A9" w:rsidRDefault="00DE5C02" w:rsidP="009D2914">
      <w:pPr>
        <w:spacing w:line="264" w:lineRule="auto"/>
        <w:ind w:right="-1" w:firstLine="709"/>
        <w:contextualSpacing/>
        <w:jc w:val="both"/>
      </w:pPr>
    </w:p>
    <w:p w:rsidR="005B21DF" w:rsidRPr="00DE5C02" w:rsidRDefault="005B21DF" w:rsidP="00502CC9">
      <w:pPr>
        <w:autoSpaceDE w:val="0"/>
        <w:autoSpaceDN w:val="0"/>
        <w:adjustRightInd w:val="0"/>
        <w:ind w:firstLine="709"/>
        <w:jc w:val="both"/>
        <w:rPr>
          <w:b/>
        </w:rPr>
      </w:pPr>
      <w:r w:rsidRPr="00DE5C02">
        <w:rPr>
          <w:b/>
        </w:rPr>
        <w:t>По итогам финансово-экономической экспертизы на проект Программы установлено следующее:</w:t>
      </w:r>
    </w:p>
    <w:p w:rsidR="00DE5C02" w:rsidRPr="00DE5C02" w:rsidRDefault="00DE5C02" w:rsidP="00DE5C02">
      <w:pPr>
        <w:pStyle w:val="af2"/>
        <w:numPr>
          <w:ilvl w:val="0"/>
          <w:numId w:val="12"/>
        </w:numPr>
        <w:autoSpaceDE w:val="0"/>
        <w:autoSpaceDN w:val="0"/>
        <w:adjustRightInd w:val="0"/>
        <w:spacing w:after="0" w:line="264" w:lineRule="auto"/>
        <w:ind w:left="0" w:firstLine="709"/>
        <w:jc w:val="both"/>
        <w:rPr>
          <w:rFonts w:ascii="Times New Roman" w:hAnsi="Times New Roman"/>
          <w:sz w:val="24"/>
          <w:szCs w:val="24"/>
        </w:rPr>
      </w:pPr>
      <w:r w:rsidRPr="00DE5C02">
        <w:rPr>
          <w:rFonts w:ascii="Times New Roman" w:hAnsi="Times New Roman"/>
          <w:sz w:val="24"/>
          <w:szCs w:val="24"/>
        </w:rPr>
        <w:t>Разработка и согласование проекта изменений в муниципальную программу, координация деятельности ответственных лиц и согласования изменений в муниципальную программу организована координатором муниципальной программы (заместителем Главы Администрации района по социальным вопросам), что соответствует требованиям Порядка разработки муниципальных программ.</w:t>
      </w:r>
    </w:p>
    <w:p w:rsidR="00DE5C02" w:rsidRPr="00DE5C02" w:rsidRDefault="00DE5C02" w:rsidP="00DE5C02">
      <w:pPr>
        <w:pStyle w:val="af2"/>
        <w:numPr>
          <w:ilvl w:val="0"/>
          <w:numId w:val="12"/>
        </w:numPr>
        <w:autoSpaceDE w:val="0"/>
        <w:autoSpaceDN w:val="0"/>
        <w:adjustRightInd w:val="0"/>
        <w:spacing w:after="0" w:line="264" w:lineRule="auto"/>
        <w:ind w:left="0" w:firstLine="709"/>
        <w:jc w:val="both"/>
        <w:rPr>
          <w:rFonts w:ascii="Times New Roman" w:hAnsi="Times New Roman"/>
          <w:sz w:val="24"/>
          <w:szCs w:val="24"/>
        </w:rPr>
      </w:pPr>
      <w:r w:rsidRPr="00DE5C02">
        <w:rPr>
          <w:rFonts w:ascii="Times New Roman" w:hAnsi="Times New Roman"/>
          <w:sz w:val="24"/>
          <w:szCs w:val="24"/>
        </w:rPr>
        <w:t xml:space="preserve">Проект изменений в муниципальную программу согласован со всеми ответственными исполнителями, соисполнителями муниципальной программы (подпрограмм), с Заместителем главы Администрации района по сельскому хозяйству, экономике и проектной деятельности, Управлением финансов, но в нарушение пункта 5.4 Порядка разработки муниципальных программ проект изменений в муниципальную программу в контрольно-счетный отдел направлен без пояснительной записки, кроме того в число лиц, с кем подлежит согласованию проект изменений в муниципальную программу, включен контрольно-счетный отдел.   </w:t>
      </w:r>
    </w:p>
    <w:p w:rsidR="00DE5C02" w:rsidRPr="00DE5C02" w:rsidRDefault="00DE5C02" w:rsidP="00DE5C02">
      <w:pPr>
        <w:pStyle w:val="af2"/>
        <w:numPr>
          <w:ilvl w:val="0"/>
          <w:numId w:val="12"/>
        </w:numPr>
        <w:autoSpaceDE w:val="0"/>
        <w:autoSpaceDN w:val="0"/>
        <w:adjustRightInd w:val="0"/>
        <w:spacing w:after="0" w:line="264" w:lineRule="auto"/>
        <w:ind w:left="0" w:firstLine="709"/>
        <w:jc w:val="both"/>
        <w:rPr>
          <w:rFonts w:ascii="Times New Roman" w:hAnsi="Times New Roman"/>
          <w:sz w:val="24"/>
          <w:szCs w:val="24"/>
        </w:rPr>
      </w:pPr>
      <w:r w:rsidRPr="00DE5C02">
        <w:rPr>
          <w:rFonts w:ascii="Times New Roman" w:hAnsi="Times New Roman"/>
          <w:sz w:val="24"/>
          <w:szCs w:val="24"/>
        </w:rPr>
        <w:t xml:space="preserve">Проект изменений в муниципальную программу разработан в целях уточнения объема ресурсного обеспечения муниципальной программы за счет бюджета муниципального образования «Муниципальный округ Можгинский район Удмуртской Республики», а также прогнозной (справочной) оценки ресурсного обеспечения реализации  муниципальной программы за счет всех источников финансирования. Объем бюджетных ассигнований за счет бюджета района на весь срок реализации муниципальной программы предлагается установить в объеме 47 890,6 тыс. руб., т.е. предлагаемые изменения в муниципальную программу в сравнении с предыдущей редакцией муниципальной программы, предусматривают уменьшение общего объема финансирования на 17 455,0 тыс. руб. (с 65 345,6 тыс. руб. до 47 890,6 тыс. руб.), аналогично Расходы в Прогнозной (справочной) оценке ресурсного обеспечения реализации муниципальной программы за всех источников финансирования. </w:t>
      </w:r>
    </w:p>
    <w:p w:rsidR="00DE5C02" w:rsidRPr="00DE5C02" w:rsidRDefault="00DE5C02" w:rsidP="00DE5C02">
      <w:pPr>
        <w:pStyle w:val="af2"/>
        <w:numPr>
          <w:ilvl w:val="0"/>
          <w:numId w:val="12"/>
        </w:numPr>
        <w:autoSpaceDE w:val="0"/>
        <w:autoSpaceDN w:val="0"/>
        <w:adjustRightInd w:val="0"/>
        <w:spacing w:after="0" w:line="264" w:lineRule="auto"/>
        <w:ind w:left="0" w:firstLine="709"/>
        <w:jc w:val="both"/>
        <w:rPr>
          <w:rFonts w:ascii="Times New Roman" w:hAnsi="Times New Roman"/>
          <w:sz w:val="24"/>
          <w:szCs w:val="24"/>
        </w:rPr>
      </w:pPr>
      <w:r w:rsidRPr="00DE5C02">
        <w:rPr>
          <w:rFonts w:ascii="Times New Roman" w:hAnsi="Times New Roman"/>
          <w:sz w:val="24"/>
          <w:szCs w:val="24"/>
        </w:rPr>
        <w:t xml:space="preserve">Изменения в муниципальную программу подготовлены в соответствии с пунктом 2 статьи 179 БК РФ, статьи 11 Положения о бюджетном процессе, 6.3.5 Порядка разработки муниципальных программ, т.е. объемы бюджетных ассигнований на финансовое обеспечение муниципальной программы приводятся в соответствие с бюджетом муниципального образования «Муниципальный округ Можгинский район Удмуртской Республики» на 2023 год и на плановый период 2024 и 2025 годов, утвержденным решением Совета депутатов муниципального образования «Муниципальный округ Можгинский район Удмуртской Республики» от 21 декабря 2022 года № 10.14, при этом сроки приведения муниципальной программы в соответствие с решением о бюджете соблюдены. </w:t>
      </w:r>
    </w:p>
    <w:p w:rsidR="00DE5C02" w:rsidRDefault="00DE5C02" w:rsidP="00DE5C02">
      <w:pPr>
        <w:spacing w:line="264" w:lineRule="auto"/>
        <w:ind w:firstLine="709"/>
        <w:contextualSpacing/>
        <w:jc w:val="both"/>
      </w:pPr>
      <w:r w:rsidRPr="00B1295E">
        <w:t xml:space="preserve">Объемы бюджетных ассигнований на 2023 год и на плановый период 2024 и 2025 годов, КБК в проекте изменений в муниципальную программу соответствуют объемам </w:t>
      </w:r>
      <w:r w:rsidRPr="00B1295E">
        <w:lastRenderedPageBreak/>
        <w:t>бюджетных ассигнований, КБК в прило</w:t>
      </w:r>
      <w:r>
        <w:t xml:space="preserve">жении </w:t>
      </w:r>
      <w:r w:rsidRPr="00B1295E">
        <w:t>6 к решению о бюджете</w:t>
      </w:r>
      <w:r>
        <w:t xml:space="preserve"> от 21.12.2022г. № 10.14</w:t>
      </w:r>
      <w:r w:rsidRPr="00B1295E">
        <w:t>.</w:t>
      </w:r>
    </w:p>
    <w:p w:rsidR="00DE5C02" w:rsidRPr="00DE5C02" w:rsidRDefault="00DE5C02" w:rsidP="00DE5C02">
      <w:pPr>
        <w:pStyle w:val="af2"/>
        <w:autoSpaceDE w:val="0"/>
        <w:autoSpaceDN w:val="0"/>
        <w:adjustRightInd w:val="0"/>
        <w:spacing w:line="264" w:lineRule="auto"/>
        <w:ind w:left="0" w:firstLine="709"/>
        <w:jc w:val="both"/>
        <w:rPr>
          <w:rFonts w:ascii="Times New Roman" w:hAnsi="Times New Roman"/>
          <w:sz w:val="24"/>
          <w:szCs w:val="24"/>
        </w:rPr>
      </w:pPr>
      <w:r w:rsidRPr="00DE5C02">
        <w:rPr>
          <w:rFonts w:ascii="Times New Roman" w:hAnsi="Times New Roman"/>
          <w:sz w:val="24"/>
          <w:szCs w:val="24"/>
        </w:rPr>
        <w:t xml:space="preserve">Так как целью данной финансово-экономической экспертизы является проверка соответствия  объема финансового обеспечения реализации муниципальной программы в редакции данного проекта Постановления решению о бюджете от 21.12.2022г. № 10.14, контрольно-счетный отдел не дает оценки исполнения или неисполнения значений целевых индикаторов (показателей) и достижения ожидаемых конечных результатов в связи со значительным сокращением объема финансового обеспечения реализации муниципальной программы, но при этом обращает внимание на ответственность ответственных исполнителей и соисполнителей  муниципальной программы за целевое использование средств, а также за достижение значений целевых индикаторов (показателей)  и ожидаемых конечных результатов при реализации муниципальной программы. </w:t>
      </w:r>
    </w:p>
    <w:p w:rsidR="00DE5C02" w:rsidRPr="00DE5C02" w:rsidRDefault="00DE5C02" w:rsidP="00DE5C02">
      <w:pPr>
        <w:pStyle w:val="af2"/>
        <w:autoSpaceDE w:val="0"/>
        <w:autoSpaceDN w:val="0"/>
        <w:adjustRightInd w:val="0"/>
        <w:spacing w:line="264" w:lineRule="auto"/>
        <w:ind w:left="0" w:firstLine="709"/>
        <w:jc w:val="both"/>
        <w:rPr>
          <w:rFonts w:ascii="Times New Roman" w:hAnsi="Times New Roman"/>
          <w:sz w:val="24"/>
          <w:szCs w:val="24"/>
        </w:rPr>
      </w:pPr>
      <w:r w:rsidRPr="00DE5C02">
        <w:rPr>
          <w:rFonts w:ascii="Times New Roman" w:hAnsi="Times New Roman"/>
          <w:sz w:val="24"/>
          <w:szCs w:val="24"/>
        </w:rPr>
        <w:t xml:space="preserve">5. В соблюдение требований пункта 5.4 Порядка разработки муниципальных программ последующие внесения изменений в муниципальную программу контрольно-счетный отдел рекомендует сопровождать пояснительной запиской (материалами и финансово-экономическим обоснованием указанных изменений) с учетом замечаний, изложенных в настоящем заключении. </w:t>
      </w:r>
    </w:p>
    <w:p w:rsidR="00DE5C02" w:rsidRPr="00DE5C02" w:rsidRDefault="00DE5C02" w:rsidP="00DE5C02">
      <w:pPr>
        <w:pStyle w:val="af2"/>
        <w:autoSpaceDE w:val="0"/>
        <w:autoSpaceDN w:val="0"/>
        <w:adjustRightInd w:val="0"/>
        <w:spacing w:line="264" w:lineRule="auto"/>
        <w:ind w:left="0" w:firstLine="709"/>
        <w:jc w:val="both"/>
        <w:rPr>
          <w:rFonts w:ascii="Times New Roman" w:hAnsi="Times New Roman"/>
          <w:sz w:val="24"/>
          <w:szCs w:val="24"/>
        </w:rPr>
      </w:pPr>
      <w:r w:rsidRPr="00DE5C02">
        <w:rPr>
          <w:rFonts w:ascii="Times New Roman" w:hAnsi="Times New Roman"/>
          <w:sz w:val="24"/>
          <w:szCs w:val="24"/>
        </w:rPr>
        <w:t>Кроме того в соблюдение требований пункта 6.1 Порядка разработки муниципальных программ в паспорте муниципальной программы, паспортах подпрограмм, а также в приложении № 5 к муниципальной программе «Ресурсное обеспечение реализации программы за счет средств бюджета муниципального образования «Муниципальный округ Можгинский район Удмуртской Республики»» объем средств бюджета Можгинского района указывать в тысячах рублей с точностью, соответствующей указанной в решении о бюджете 21.12.2022г. № 10.14 - до одного знака после запятой.</w:t>
      </w:r>
    </w:p>
    <w:p w:rsidR="00DE5C02" w:rsidRPr="00DE5C02" w:rsidRDefault="00DE5C02" w:rsidP="00DE5C02">
      <w:pPr>
        <w:pStyle w:val="af2"/>
        <w:autoSpaceDE w:val="0"/>
        <w:autoSpaceDN w:val="0"/>
        <w:adjustRightInd w:val="0"/>
        <w:spacing w:line="264" w:lineRule="auto"/>
        <w:ind w:left="0" w:firstLine="709"/>
        <w:jc w:val="both"/>
        <w:rPr>
          <w:rFonts w:ascii="Times New Roman" w:hAnsi="Times New Roman"/>
          <w:sz w:val="24"/>
          <w:szCs w:val="24"/>
        </w:rPr>
      </w:pPr>
      <w:r w:rsidRPr="00DE5C02">
        <w:rPr>
          <w:rFonts w:ascii="Times New Roman" w:hAnsi="Times New Roman"/>
          <w:sz w:val="24"/>
          <w:szCs w:val="24"/>
        </w:rPr>
        <w:t xml:space="preserve">  </w:t>
      </w:r>
    </w:p>
    <w:p w:rsidR="00F21322" w:rsidRPr="00F21322" w:rsidRDefault="00DE5C02" w:rsidP="00F21322">
      <w:pPr>
        <w:pStyle w:val="af2"/>
        <w:autoSpaceDE w:val="0"/>
        <w:autoSpaceDN w:val="0"/>
        <w:adjustRightInd w:val="0"/>
        <w:spacing w:line="264" w:lineRule="auto"/>
        <w:ind w:left="0" w:firstLine="709"/>
        <w:jc w:val="both"/>
        <w:rPr>
          <w:rFonts w:ascii="Times New Roman" w:hAnsi="Times New Roman"/>
          <w:sz w:val="24"/>
          <w:szCs w:val="24"/>
        </w:rPr>
      </w:pPr>
      <w:r w:rsidRPr="00DE5C02">
        <w:rPr>
          <w:rFonts w:ascii="Times New Roman" w:hAnsi="Times New Roman"/>
          <w:sz w:val="24"/>
          <w:szCs w:val="24"/>
        </w:rPr>
        <w:t>На основании изложенного, контрольно-счетный отдел считает возможным согласование проекта постановления Администрации района «О внесении изменений в</w:t>
      </w:r>
      <w:r w:rsidRPr="00F21322">
        <w:rPr>
          <w:rFonts w:ascii="Times New Roman" w:hAnsi="Times New Roman"/>
          <w:sz w:val="24"/>
          <w:szCs w:val="24"/>
        </w:rPr>
        <w:t xml:space="preserve"> муниципальную программу муниципального образования «Муниципальный округ Можгинский район Удмуртской Республики» «Социальная поддержка населения»». </w:t>
      </w:r>
    </w:p>
    <w:p w:rsidR="00A14A1A" w:rsidRPr="00F21322" w:rsidRDefault="00B62952" w:rsidP="00F21322">
      <w:pPr>
        <w:pStyle w:val="af2"/>
        <w:autoSpaceDE w:val="0"/>
        <w:autoSpaceDN w:val="0"/>
        <w:adjustRightInd w:val="0"/>
        <w:spacing w:line="264" w:lineRule="auto"/>
        <w:ind w:left="0" w:firstLine="709"/>
        <w:jc w:val="both"/>
        <w:rPr>
          <w:rFonts w:ascii="Times New Roman" w:hAnsi="Times New Roman"/>
          <w:sz w:val="24"/>
          <w:szCs w:val="24"/>
        </w:rPr>
      </w:pPr>
      <w:r w:rsidRPr="00F21322">
        <w:rPr>
          <w:rFonts w:ascii="Times New Roman" w:hAnsi="Times New Roman"/>
          <w:sz w:val="24"/>
          <w:szCs w:val="24"/>
        </w:rPr>
        <w:t xml:space="preserve">Представление </w:t>
      </w:r>
      <w:r w:rsidR="00A14A1A" w:rsidRPr="00F21322">
        <w:rPr>
          <w:rFonts w:ascii="Times New Roman" w:hAnsi="Times New Roman"/>
          <w:sz w:val="24"/>
          <w:szCs w:val="24"/>
        </w:rPr>
        <w:t>по результатам экспертно-аналитического мероприятия не направля</w:t>
      </w:r>
      <w:r w:rsidRPr="00F21322">
        <w:rPr>
          <w:rFonts w:ascii="Times New Roman" w:hAnsi="Times New Roman"/>
          <w:sz w:val="24"/>
          <w:szCs w:val="24"/>
        </w:rPr>
        <w:t>лось</w:t>
      </w:r>
      <w:r w:rsidR="00A14A1A" w:rsidRPr="00F21322">
        <w:rPr>
          <w:rFonts w:ascii="Times New Roman" w:hAnsi="Times New Roman"/>
          <w:sz w:val="24"/>
          <w:szCs w:val="24"/>
        </w:rPr>
        <w:t>.</w:t>
      </w:r>
    </w:p>
    <w:p w:rsidR="00A14A1A" w:rsidRPr="00422FF8" w:rsidRDefault="00A14A1A" w:rsidP="008326F2">
      <w:pPr>
        <w:pStyle w:val="a6"/>
        <w:ind w:firstLine="709"/>
        <w:jc w:val="both"/>
        <w:rPr>
          <w:highlight w:val="lightGray"/>
        </w:rPr>
      </w:pPr>
    </w:p>
    <w:p w:rsidR="009332FC" w:rsidRPr="00422FF8" w:rsidRDefault="009332FC" w:rsidP="008326F2">
      <w:pPr>
        <w:pStyle w:val="af2"/>
        <w:autoSpaceDE w:val="0"/>
        <w:autoSpaceDN w:val="0"/>
        <w:adjustRightInd w:val="0"/>
        <w:spacing w:line="240" w:lineRule="auto"/>
        <w:ind w:left="0" w:right="-2" w:firstLine="709"/>
        <w:jc w:val="both"/>
        <w:outlineLvl w:val="3"/>
        <w:rPr>
          <w:rFonts w:ascii="Times New Roman" w:hAnsi="Times New Roman"/>
          <w:sz w:val="24"/>
          <w:szCs w:val="24"/>
          <w:highlight w:val="lightGray"/>
        </w:rPr>
      </w:pPr>
    </w:p>
    <w:p w:rsidR="009332FC" w:rsidRPr="00306624"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306624">
        <w:rPr>
          <w:rFonts w:ascii="Times New Roman" w:hAnsi="Times New Roman"/>
          <w:sz w:val="20"/>
          <w:szCs w:val="20"/>
        </w:rPr>
        <w:t xml:space="preserve">Исп. </w:t>
      </w:r>
      <w:r w:rsidR="00F21322" w:rsidRPr="00306624">
        <w:rPr>
          <w:rFonts w:ascii="Times New Roman" w:hAnsi="Times New Roman"/>
          <w:sz w:val="20"/>
          <w:szCs w:val="20"/>
        </w:rPr>
        <w:t>главный</w:t>
      </w:r>
      <w:r w:rsidR="009332FC" w:rsidRPr="00306624">
        <w:rPr>
          <w:rFonts w:ascii="Times New Roman" w:hAnsi="Times New Roman"/>
          <w:sz w:val="20"/>
          <w:szCs w:val="20"/>
        </w:rPr>
        <w:t xml:space="preserve"> инспектор контрольно-счетного отдела  Е.В. Трефилова</w:t>
      </w:r>
    </w:p>
    <w:p w:rsidR="00CE207F" w:rsidRPr="00CE207F" w:rsidRDefault="00306624"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306624">
        <w:rPr>
          <w:rFonts w:ascii="Times New Roman" w:hAnsi="Times New Roman"/>
          <w:sz w:val="20"/>
          <w:szCs w:val="20"/>
        </w:rPr>
        <w:t xml:space="preserve">21 </w:t>
      </w:r>
      <w:r w:rsidR="003C4C0B" w:rsidRPr="00306624">
        <w:rPr>
          <w:rFonts w:ascii="Times New Roman" w:hAnsi="Times New Roman"/>
          <w:sz w:val="20"/>
          <w:szCs w:val="20"/>
        </w:rPr>
        <w:t>февраля 202</w:t>
      </w:r>
      <w:r w:rsidRPr="00306624">
        <w:rPr>
          <w:rFonts w:ascii="Times New Roman" w:hAnsi="Times New Roman"/>
          <w:sz w:val="20"/>
          <w:szCs w:val="20"/>
        </w:rPr>
        <w:t>3</w:t>
      </w:r>
      <w:r w:rsidR="003C4C0B" w:rsidRPr="00306624">
        <w:rPr>
          <w:rFonts w:ascii="Times New Roman" w:hAnsi="Times New Roman"/>
          <w:sz w:val="20"/>
          <w:szCs w:val="20"/>
        </w:rPr>
        <w:t xml:space="preserve">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526" w:rsidRDefault="00C06526" w:rsidP="00B61C17">
      <w:r>
        <w:separator/>
      </w:r>
    </w:p>
  </w:endnote>
  <w:endnote w:type="continuationSeparator" w:id="0">
    <w:p w:rsidR="00C06526" w:rsidRDefault="00C06526"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526" w:rsidRDefault="00C06526" w:rsidP="00B61C17">
      <w:r>
        <w:separator/>
      </w:r>
    </w:p>
  </w:footnote>
  <w:footnote w:type="continuationSeparator" w:id="0">
    <w:p w:rsidR="00C06526" w:rsidRDefault="00C06526"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AD7213">
        <w:pPr>
          <w:pStyle w:val="af8"/>
          <w:jc w:val="center"/>
        </w:pPr>
        <w:fldSimple w:instr=" PAGE   \* MERGEFORMAT ">
          <w:r w:rsidR="00A411F9">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376"/>
    <w:rsid w:val="000757DF"/>
    <w:rsid w:val="00075E00"/>
    <w:rsid w:val="00076F57"/>
    <w:rsid w:val="00077EBD"/>
    <w:rsid w:val="00081888"/>
    <w:rsid w:val="00081D03"/>
    <w:rsid w:val="00083104"/>
    <w:rsid w:val="00083575"/>
    <w:rsid w:val="00084061"/>
    <w:rsid w:val="000840C3"/>
    <w:rsid w:val="000850B0"/>
    <w:rsid w:val="0008576F"/>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5C4"/>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6741"/>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06624"/>
    <w:rsid w:val="00307C34"/>
    <w:rsid w:val="00312901"/>
    <w:rsid w:val="003129FC"/>
    <w:rsid w:val="00312F93"/>
    <w:rsid w:val="0031400F"/>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2FF8"/>
    <w:rsid w:val="00423C4B"/>
    <w:rsid w:val="004251A9"/>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E045A"/>
    <w:rsid w:val="004E36EE"/>
    <w:rsid w:val="004E59A8"/>
    <w:rsid w:val="004E5F6D"/>
    <w:rsid w:val="004E7723"/>
    <w:rsid w:val="004E7ADC"/>
    <w:rsid w:val="004F046F"/>
    <w:rsid w:val="004F106C"/>
    <w:rsid w:val="004F1D7E"/>
    <w:rsid w:val="004F2253"/>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37BE"/>
    <w:rsid w:val="00574C62"/>
    <w:rsid w:val="00575476"/>
    <w:rsid w:val="00575B66"/>
    <w:rsid w:val="005771D7"/>
    <w:rsid w:val="005778F6"/>
    <w:rsid w:val="00580B18"/>
    <w:rsid w:val="00581B4E"/>
    <w:rsid w:val="005847E6"/>
    <w:rsid w:val="00584CF3"/>
    <w:rsid w:val="005851C0"/>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32E3"/>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3314"/>
    <w:rsid w:val="006237B8"/>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28E1"/>
    <w:rsid w:val="007931D8"/>
    <w:rsid w:val="0079427B"/>
    <w:rsid w:val="00794689"/>
    <w:rsid w:val="0079755D"/>
    <w:rsid w:val="007A05F2"/>
    <w:rsid w:val="007A59A0"/>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7C55"/>
    <w:rsid w:val="00810696"/>
    <w:rsid w:val="0081389B"/>
    <w:rsid w:val="00821A56"/>
    <w:rsid w:val="00821DF0"/>
    <w:rsid w:val="00822006"/>
    <w:rsid w:val="00822EC3"/>
    <w:rsid w:val="00823511"/>
    <w:rsid w:val="008326F2"/>
    <w:rsid w:val="00832EED"/>
    <w:rsid w:val="00833E3E"/>
    <w:rsid w:val="0083606E"/>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65BE"/>
    <w:rsid w:val="00877D46"/>
    <w:rsid w:val="00877D6F"/>
    <w:rsid w:val="008816B8"/>
    <w:rsid w:val="00882949"/>
    <w:rsid w:val="00883232"/>
    <w:rsid w:val="0088699F"/>
    <w:rsid w:val="00890781"/>
    <w:rsid w:val="008917F3"/>
    <w:rsid w:val="00894C0F"/>
    <w:rsid w:val="008964C6"/>
    <w:rsid w:val="008A2EB0"/>
    <w:rsid w:val="008A460D"/>
    <w:rsid w:val="008A4ADC"/>
    <w:rsid w:val="008A59A2"/>
    <w:rsid w:val="008A5F93"/>
    <w:rsid w:val="008A711A"/>
    <w:rsid w:val="008A7BCB"/>
    <w:rsid w:val="008B4806"/>
    <w:rsid w:val="008B5720"/>
    <w:rsid w:val="008B6CA5"/>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1051B"/>
    <w:rsid w:val="00910C56"/>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6090"/>
    <w:rsid w:val="00967C6B"/>
    <w:rsid w:val="009700BD"/>
    <w:rsid w:val="009703F0"/>
    <w:rsid w:val="00972B62"/>
    <w:rsid w:val="00975AD4"/>
    <w:rsid w:val="00975ED4"/>
    <w:rsid w:val="00986623"/>
    <w:rsid w:val="009907D8"/>
    <w:rsid w:val="009917FE"/>
    <w:rsid w:val="00992E1D"/>
    <w:rsid w:val="0099321E"/>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2914"/>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2A9"/>
    <w:rsid w:val="00A15CCD"/>
    <w:rsid w:val="00A161B1"/>
    <w:rsid w:val="00A2006F"/>
    <w:rsid w:val="00A226D9"/>
    <w:rsid w:val="00A24376"/>
    <w:rsid w:val="00A262D9"/>
    <w:rsid w:val="00A27945"/>
    <w:rsid w:val="00A30345"/>
    <w:rsid w:val="00A30AD5"/>
    <w:rsid w:val="00A411F9"/>
    <w:rsid w:val="00A416AF"/>
    <w:rsid w:val="00A417C8"/>
    <w:rsid w:val="00A4248A"/>
    <w:rsid w:val="00A43FCD"/>
    <w:rsid w:val="00A44120"/>
    <w:rsid w:val="00A45EC1"/>
    <w:rsid w:val="00A47712"/>
    <w:rsid w:val="00A509ED"/>
    <w:rsid w:val="00A50A63"/>
    <w:rsid w:val="00A52D77"/>
    <w:rsid w:val="00A5543E"/>
    <w:rsid w:val="00A55920"/>
    <w:rsid w:val="00A5646E"/>
    <w:rsid w:val="00A60B96"/>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111B"/>
    <w:rsid w:val="00AC1F73"/>
    <w:rsid w:val="00AC250A"/>
    <w:rsid w:val="00AC2C1B"/>
    <w:rsid w:val="00AC33CE"/>
    <w:rsid w:val="00AC3B8F"/>
    <w:rsid w:val="00AC47A3"/>
    <w:rsid w:val="00AC5DCB"/>
    <w:rsid w:val="00AC6991"/>
    <w:rsid w:val="00AD1100"/>
    <w:rsid w:val="00AD2678"/>
    <w:rsid w:val="00AD40AF"/>
    <w:rsid w:val="00AD576E"/>
    <w:rsid w:val="00AD70A8"/>
    <w:rsid w:val="00AD7213"/>
    <w:rsid w:val="00AE262B"/>
    <w:rsid w:val="00AE2AF2"/>
    <w:rsid w:val="00AE3102"/>
    <w:rsid w:val="00AE528C"/>
    <w:rsid w:val="00AE577E"/>
    <w:rsid w:val="00AE628D"/>
    <w:rsid w:val="00AE6CDB"/>
    <w:rsid w:val="00AF0631"/>
    <w:rsid w:val="00AF2ECE"/>
    <w:rsid w:val="00AF31E1"/>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531B"/>
    <w:rsid w:val="00B26050"/>
    <w:rsid w:val="00B267AF"/>
    <w:rsid w:val="00B27114"/>
    <w:rsid w:val="00B27767"/>
    <w:rsid w:val="00B30203"/>
    <w:rsid w:val="00B355CB"/>
    <w:rsid w:val="00B41974"/>
    <w:rsid w:val="00B43A9E"/>
    <w:rsid w:val="00B4649D"/>
    <w:rsid w:val="00B5062E"/>
    <w:rsid w:val="00B51EA9"/>
    <w:rsid w:val="00B51FF9"/>
    <w:rsid w:val="00B537EA"/>
    <w:rsid w:val="00B564DC"/>
    <w:rsid w:val="00B5707A"/>
    <w:rsid w:val="00B57609"/>
    <w:rsid w:val="00B616F5"/>
    <w:rsid w:val="00B61C17"/>
    <w:rsid w:val="00B62952"/>
    <w:rsid w:val="00B70354"/>
    <w:rsid w:val="00B70BDA"/>
    <w:rsid w:val="00B71840"/>
    <w:rsid w:val="00B71A8E"/>
    <w:rsid w:val="00B75C21"/>
    <w:rsid w:val="00B75DC2"/>
    <w:rsid w:val="00B772F0"/>
    <w:rsid w:val="00B8018A"/>
    <w:rsid w:val="00B81887"/>
    <w:rsid w:val="00B81EF4"/>
    <w:rsid w:val="00B82765"/>
    <w:rsid w:val="00B8354C"/>
    <w:rsid w:val="00B85F02"/>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526"/>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077F5"/>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790"/>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592A"/>
    <w:rsid w:val="00DE5C02"/>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322"/>
    <w:rsid w:val="00F2178B"/>
    <w:rsid w:val="00F22A00"/>
    <w:rsid w:val="00F241F3"/>
    <w:rsid w:val="00F243C0"/>
    <w:rsid w:val="00F254A8"/>
    <w:rsid w:val="00F309AA"/>
    <w:rsid w:val="00F30EA8"/>
    <w:rsid w:val="00F3180F"/>
    <w:rsid w:val="00F32D59"/>
    <w:rsid w:val="00F3481F"/>
    <w:rsid w:val="00F358B6"/>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C3C8F-CBBE-47D0-BE8B-A0A26E04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3</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2022-03-30T04:54:00Z</cp:lastPrinted>
  <dcterms:created xsi:type="dcterms:W3CDTF">2022-02-08T10:56:00Z</dcterms:created>
  <dcterms:modified xsi:type="dcterms:W3CDTF">2023-03-20T06:09:00Z</dcterms:modified>
</cp:coreProperties>
</file>