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59EB9" w14:textId="77777777"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14:paraId="72992B7F" w14:textId="77777777" w:rsidTr="003450B4">
        <w:trPr>
          <w:trHeight w:val="1694"/>
        </w:trPr>
        <w:tc>
          <w:tcPr>
            <w:tcW w:w="4500" w:type="dxa"/>
          </w:tcPr>
          <w:p w14:paraId="6796E377" w14:textId="77777777"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2A13847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14:paraId="1DF8D2CA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6DBB3E6F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14:paraId="43572B39" w14:textId="77777777"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221023" w14:textId="77777777"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D1CDCD" w14:textId="77777777"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14:paraId="5ED12F6E" w14:textId="77777777"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1A156668" w14:textId="77777777"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DD3AB5" wp14:editId="31221543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42065648" w14:textId="77777777"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828F255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14:paraId="25E5691E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14:paraId="6CFE6D40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14:paraId="77B229C8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14:paraId="08F9CF7A" w14:textId="77777777"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14:paraId="117DA248" w14:textId="77777777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14:paraId="50C67C7A" w14:textId="77777777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14:paraId="79269F78" w14:textId="77777777" w:rsidR="001716D6" w:rsidRPr="00975DBD" w:rsidRDefault="003B180D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ПРОЕКТ</w:t>
                  </w:r>
                </w:p>
                <w:p w14:paraId="59C0B401" w14:textId="77777777" w:rsidR="003450B4" w:rsidRPr="00975DBD" w:rsidRDefault="003450B4" w:rsidP="00B038ED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9A246A9" w14:textId="77777777" w:rsidR="00975DBD" w:rsidRPr="00975DBD" w:rsidRDefault="00975DBD" w:rsidP="00B0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BC75251" w14:textId="77777777" w:rsidR="00975DBD" w:rsidRPr="00975DBD" w:rsidRDefault="00975DBD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6196D5" w14:textId="1F970F91" w:rsidR="003B180D" w:rsidRDefault="003B180D" w:rsidP="003B1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отчете Главы района о результатах </w:t>
      </w:r>
      <w:r w:rsidR="00357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своей </w:t>
      </w: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 </w:t>
      </w:r>
      <w:r w:rsidR="00357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деятельности </w:t>
      </w: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ования «</w:t>
      </w:r>
      <w:r w:rsidR="00215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Можгинский район</w:t>
      </w:r>
      <w:r w:rsidR="00215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 202</w:t>
      </w:r>
      <w:r w:rsidR="00D11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14:paraId="05E4435F" w14:textId="77777777" w:rsidR="003B180D" w:rsidRPr="003B180D" w:rsidRDefault="003B180D" w:rsidP="003B1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F94CC2" w14:textId="77777777" w:rsidR="006B77C2" w:rsidRPr="001457E8" w:rsidRDefault="006B77C2" w:rsidP="006B77C2">
      <w:pPr>
        <w:jc w:val="both"/>
        <w:rPr>
          <w:rFonts w:ascii="Times New Roman" w:eastAsia="Calibri" w:hAnsi="Times New Roman" w:cs="Times New Roman"/>
        </w:rPr>
      </w:pPr>
      <w:r w:rsidRPr="001457E8">
        <w:rPr>
          <w:rFonts w:ascii="Calibri" w:eastAsia="Calibri" w:hAnsi="Calibri" w:cs="Times New Roman"/>
        </w:rPr>
        <w:tab/>
        <w:t xml:space="preserve">   </w:t>
      </w:r>
      <w:r w:rsidRPr="001457E8">
        <w:rPr>
          <w:rFonts w:ascii="Times New Roman" w:eastAsia="Calibri" w:hAnsi="Times New Roman" w:cs="Times New Roman"/>
        </w:rPr>
        <w:t xml:space="preserve">В соответствии с </w:t>
      </w:r>
      <w:r w:rsidR="003B180D" w:rsidRPr="003B180D">
        <w:rPr>
          <w:rFonts w:ascii="Times New Roman" w:eastAsia="Calibri" w:hAnsi="Times New Roman" w:cs="Times New Roman"/>
        </w:rPr>
        <w:t xml:space="preserve">пунктом 4 статьи 30 Устава  муниципального образования «Муниципальный округ Можгинский район Удмуртской Республики», </w:t>
      </w:r>
    </w:p>
    <w:p w14:paraId="17027FA0" w14:textId="77777777" w:rsidR="006B77C2" w:rsidRPr="001457E8" w:rsidRDefault="006B77C2" w:rsidP="00097CA4">
      <w:pPr>
        <w:ind w:firstLine="708"/>
        <w:jc w:val="both"/>
        <w:rPr>
          <w:rFonts w:ascii="Times New Roman" w:eastAsia="Calibri" w:hAnsi="Times New Roman" w:cs="Times New Roman"/>
        </w:rPr>
      </w:pPr>
      <w:r w:rsidRPr="001457E8">
        <w:rPr>
          <w:rFonts w:ascii="Times New Roman" w:eastAsia="Calibri" w:hAnsi="Times New Roman" w:cs="Times New Roman"/>
        </w:rPr>
        <w:t>СОВЕТ ДЕПУТАТОВ РЕШИЛ:</w:t>
      </w:r>
    </w:p>
    <w:p w14:paraId="55E6EC19" w14:textId="03061162" w:rsidR="003B180D" w:rsidRPr="003B180D" w:rsidRDefault="006B77C2" w:rsidP="003B180D">
      <w:pPr>
        <w:pStyle w:val="5"/>
        <w:jc w:val="both"/>
        <w:rPr>
          <w:b w:val="0"/>
          <w:sz w:val="22"/>
          <w:szCs w:val="22"/>
        </w:rPr>
      </w:pPr>
      <w:r w:rsidRPr="001457E8">
        <w:rPr>
          <w:b w:val="0"/>
          <w:sz w:val="22"/>
          <w:szCs w:val="22"/>
        </w:rPr>
        <w:t xml:space="preserve">              </w:t>
      </w:r>
      <w:r w:rsidRPr="001457E8">
        <w:rPr>
          <w:b w:val="0"/>
          <w:bCs w:val="0"/>
          <w:sz w:val="22"/>
          <w:szCs w:val="22"/>
        </w:rPr>
        <w:t>1.</w:t>
      </w:r>
      <w:r w:rsidRPr="001457E8">
        <w:rPr>
          <w:b w:val="0"/>
          <w:sz w:val="22"/>
          <w:szCs w:val="22"/>
        </w:rPr>
        <w:t xml:space="preserve"> </w:t>
      </w:r>
      <w:r w:rsidR="003B180D" w:rsidRPr="003B180D">
        <w:rPr>
          <w:b w:val="0"/>
          <w:sz w:val="22"/>
          <w:szCs w:val="22"/>
        </w:rPr>
        <w:tab/>
        <w:t xml:space="preserve">Отчет Главы района о результатах </w:t>
      </w:r>
      <w:r w:rsidR="00DD166E" w:rsidRPr="00DD166E">
        <w:rPr>
          <w:b w:val="0"/>
          <w:bCs w:val="0"/>
          <w:szCs w:val="24"/>
        </w:rPr>
        <w:t>своей деятельности</w:t>
      </w:r>
      <w:r w:rsidR="00DD166E">
        <w:rPr>
          <w:b w:val="0"/>
          <w:sz w:val="22"/>
          <w:szCs w:val="22"/>
        </w:rPr>
        <w:t xml:space="preserve"> и</w:t>
      </w:r>
      <w:r w:rsidR="00DD166E" w:rsidRPr="00DD166E">
        <w:rPr>
          <w:b w:val="0"/>
          <w:sz w:val="22"/>
          <w:szCs w:val="22"/>
        </w:rPr>
        <w:t xml:space="preserve"> </w:t>
      </w:r>
      <w:r w:rsidR="003B180D" w:rsidRPr="003B180D">
        <w:rPr>
          <w:b w:val="0"/>
          <w:sz w:val="22"/>
          <w:szCs w:val="22"/>
        </w:rPr>
        <w:t>деятельности Администрации муниципального образования «</w:t>
      </w:r>
      <w:r w:rsidR="009B15C8" w:rsidRPr="009B15C8">
        <w:rPr>
          <w:b w:val="0"/>
          <w:szCs w:val="24"/>
        </w:rPr>
        <w:t>Муниципальный округ Можгинский район Удмуртской Республики</w:t>
      </w:r>
      <w:r w:rsidR="003B180D" w:rsidRPr="003B180D">
        <w:rPr>
          <w:b w:val="0"/>
          <w:sz w:val="22"/>
          <w:szCs w:val="22"/>
        </w:rPr>
        <w:t>» в 202</w:t>
      </w:r>
      <w:r w:rsidR="00D113CD">
        <w:rPr>
          <w:b w:val="0"/>
          <w:sz w:val="22"/>
          <w:szCs w:val="22"/>
        </w:rPr>
        <w:t>4</w:t>
      </w:r>
      <w:r w:rsidR="003B180D" w:rsidRPr="003B180D">
        <w:rPr>
          <w:b w:val="0"/>
          <w:sz w:val="22"/>
          <w:szCs w:val="22"/>
        </w:rPr>
        <w:t xml:space="preserve"> году принять к сведению (прилагается).</w:t>
      </w:r>
    </w:p>
    <w:p w14:paraId="16FC6628" w14:textId="77777777" w:rsidR="003B180D" w:rsidRPr="003B180D" w:rsidRDefault="003B180D" w:rsidP="003B180D">
      <w:pPr>
        <w:pStyle w:val="5"/>
        <w:jc w:val="both"/>
        <w:rPr>
          <w:b w:val="0"/>
          <w:sz w:val="22"/>
          <w:szCs w:val="22"/>
        </w:rPr>
      </w:pPr>
    </w:p>
    <w:p w14:paraId="6BE7D5A9" w14:textId="77777777" w:rsidR="00975DBD" w:rsidRDefault="003B180D" w:rsidP="003B180D">
      <w:pPr>
        <w:pStyle w:val="5"/>
        <w:jc w:val="both"/>
      </w:pPr>
      <w:r>
        <w:rPr>
          <w:b w:val="0"/>
          <w:sz w:val="22"/>
          <w:szCs w:val="22"/>
        </w:rPr>
        <w:t xml:space="preserve">               </w:t>
      </w:r>
      <w:r w:rsidRPr="003B180D">
        <w:rPr>
          <w:b w:val="0"/>
          <w:sz w:val="22"/>
          <w:szCs w:val="22"/>
        </w:rPr>
        <w:t>2.</w:t>
      </w:r>
      <w:r w:rsidRPr="003B180D">
        <w:rPr>
          <w:b w:val="0"/>
          <w:sz w:val="22"/>
          <w:szCs w:val="22"/>
        </w:rPr>
        <w:tab/>
        <w:t>Опубликовать информацию  в информационно-телекоммуникационном сети «Интернет»  на официальном сайте муниципального образования «</w:t>
      </w:r>
      <w:r>
        <w:rPr>
          <w:b w:val="0"/>
          <w:sz w:val="22"/>
          <w:szCs w:val="22"/>
        </w:rPr>
        <w:t xml:space="preserve">Муниципальный округ </w:t>
      </w:r>
      <w:r w:rsidRPr="003B180D">
        <w:rPr>
          <w:b w:val="0"/>
          <w:sz w:val="22"/>
          <w:szCs w:val="22"/>
        </w:rPr>
        <w:t>Можгинский район</w:t>
      </w:r>
      <w:r>
        <w:rPr>
          <w:b w:val="0"/>
          <w:sz w:val="22"/>
          <w:szCs w:val="22"/>
        </w:rPr>
        <w:t xml:space="preserve"> Удмуртской Республики</w:t>
      </w:r>
      <w:r w:rsidRPr="003B180D">
        <w:rPr>
          <w:b w:val="0"/>
          <w:sz w:val="22"/>
          <w:szCs w:val="22"/>
        </w:rPr>
        <w:t>».</w:t>
      </w:r>
    </w:p>
    <w:p w14:paraId="37FC9906" w14:textId="77777777" w:rsidR="003457AA" w:rsidRPr="001457E8" w:rsidRDefault="003457AA" w:rsidP="001457E8">
      <w:pPr>
        <w:jc w:val="both"/>
        <w:rPr>
          <w:rFonts w:ascii="Times New Roman" w:eastAsia="Calibri" w:hAnsi="Times New Roman" w:cs="Times New Roman"/>
        </w:rPr>
      </w:pPr>
    </w:p>
    <w:p w14:paraId="708752EB" w14:textId="77777777" w:rsidR="00975DBD" w:rsidRPr="001457E8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14:paraId="1284F61D" w14:textId="77777777" w:rsidR="00975DBD" w:rsidRPr="001457E8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     </w:t>
      </w:r>
      <w:r w:rsidRPr="001457E8">
        <w:rPr>
          <w:rFonts w:ascii="Times New Roman" w:eastAsia="Times New Roman" w:hAnsi="Times New Roman" w:cs="Times New Roman"/>
          <w:lang w:eastAsia="ru-RU"/>
        </w:rPr>
        <w:tab/>
      </w:r>
      <w:r w:rsidRPr="001457E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</w:t>
      </w:r>
    </w:p>
    <w:p w14:paraId="11E26A04" w14:textId="77777777" w:rsidR="001716D6" w:rsidRPr="001457E8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«</w:t>
      </w:r>
      <w:r w:rsidR="001716D6" w:rsidRPr="001457E8">
        <w:rPr>
          <w:rFonts w:ascii="Times New Roman" w:eastAsia="Times New Roman" w:hAnsi="Times New Roman" w:cs="Times New Roman"/>
          <w:lang w:eastAsia="ru-RU"/>
        </w:rPr>
        <w:t xml:space="preserve">Муниципальный округ </w:t>
      </w:r>
      <w:r w:rsidRPr="001457E8">
        <w:rPr>
          <w:rFonts w:ascii="Times New Roman" w:eastAsia="Times New Roman" w:hAnsi="Times New Roman" w:cs="Times New Roman"/>
          <w:lang w:eastAsia="ru-RU"/>
        </w:rPr>
        <w:t>Можгинский район</w:t>
      </w:r>
    </w:p>
    <w:p w14:paraId="3609C6C3" w14:textId="77777777" w:rsidR="00975DBD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Удмуртской Республики</w:t>
      </w:r>
      <w:r w:rsidR="00975DBD" w:rsidRPr="001457E8">
        <w:rPr>
          <w:rFonts w:ascii="Times New Roman" w:eastAsia="Times New Roman" w:hAnsi="Times New Roman" w:cs="Times New Roman"/>
          <w:lang w:eastAsia="ru-RU"/>
        </w:rPr>
        <w:t>»</w:t>
      </w:r>
      <w:r w:rsidRPr="001457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="00AE5B16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D113CD">
        <w:rPr>
          <w:rFonts w:ascii="Times New Roman" w:eastAsia="Times New Roman" w:hAnsi="Times New Roman" w:cs="Times New Roman"/>
          <w:lang w:eastAsia="ru-RU"/>
        </w:rPr>
        <w:tab/>
      </w:r>
      <w:r w:rsidR="00D113CD">
        <w:rPr>
          <w:rFonts w:ascii="Times New Roman" w:eastAsia="Times New Roman" w:hAnsi="Times New Roman" w:cs="Times New Roman"/>
          <w:lang w:eastAsia="ru-RU"/>
        </w:rPr>
        <w:tab/>
      </w:r>
      <w:r w:rsidR="00AE5B16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1457E8">
        <w:rPr>
          <w:rFonts w:ascii="Times New Roman" w:eastAsia="Times New Roman" w:hAnsi="Times New Roman" w:cs="Times New Roman"/>
          <w:lang w:eastAsia="ru-RU"/>
        </w:rPr>
        <w:t>Г. П. Королькова</w:t>
      </w:r>
    </w:p>
    <w:p w14:paraId="301B003B" w14:textId="77777777"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E4A5A9" w14:textId="77777777" w:rsidR="003457AA" w:rsidRPr="001457E8" w:rsidRDefault="003457AA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B41025" w14:textId="77777777" w:rsidR="00975DBD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 xml:space="preserve">Глава муниципального образования </w:t>
      </w:r>
    </w:p>
    <w:p w14:paraId="02DC4DC9" w14:textId="77777777" w:rsidR="001716D6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«Муниципальный округ Можгинский район</w:t>
      </w:r>
    </w:p>
    <w:p w14:paraId="58A0D28A" w14:textId="77777777" w:rsidR="001716D6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 xml:space="preserve">Удмуртской Республики»                                                         </w:t>
      </w:r>
      <w:r w:rsidR="00AE5B16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D113CD">
        <w:rPr>
          <w:rFonts w:ascii="Times New Roman" w:eastAsia="Times New Roman" w:hAnsi="Times New Roman" w:cs="Times New Roman"/>
          <w:lang w:eastAsia="ru-RU"/>
        </w:rPr>
        <w:tab/>
      </w:r>
      <w:r w:rsidR="00AE5B1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113CD">
        <w:rPr>
          <w:rFonts w:ascii="Times New Roman" w:eastAsia="Times New Roman" w:hAnsi="Times New Roman" w:cs="Times New Roman"/>
          <w:lang w:eastAsia="ru-RU"/>
        </w:rPr>
        <w:tab/>
      </w:r>
      <w:r w:rsidR="00AE5B16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457E8">
        <w:rPr>
          <w:rFonts w:ascii="Times New Roman" w:eastAsia="Times New Roman" w:hAnsi="Times New Roman" w:cs="Times New Roman"/>
          <w:lang w:eastAsia="ru-RU"/>
        </w:rPr>
        <w:t xml:space="preserve"> А. Г. Васильев</w:t>
      </w:r>
    </w:p>
    <w:p w14:paraId="2CB9CCA8" w14:textId="77777777" w:rsidR="003457AA" w:rsidRDefault="001716D6" w:rsidP="00474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5DBD" w:rsidRPr="001457E8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14:paraId="6EED0F50" w14:textId="77777777" w:rsidR="001457E8" w:rsidRDefault="00975DBD" w:rsidP="003B1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57E8">
        <w:rPr>
          <w:rFonts w:ascii="Times New Roman" w:eastAsia="Times New Roman" w:hAnsi="Times New Roman" w:cs="Times New Roman"/>
          <w:bCs/>
          <w:lang w:eastAsia="ru-RU"/>
        </w:rPr>
        <w:t xml:space="preserve">      г. Можга</w:t>
      </w:r>
    </w:p>
    <w:p w14:paraId="17715871" w14:textId="77777777" w:rsidR="00975DBD" w:rsidRPr="001457E8" w:rsidRDefault="001E3752" w:rsidP="003B1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16</w:t>
      </w:r>
      <w:r w:rsidR="00353208">
        <w:rPr>
          <w:rFonts w:ascii="Times New Roman" w:eastAsia="Times New Roman" w:hAnsi="Times New Roman" w:cs="Times New Roman"/>
          <w:bCs/>
          <w:lang w:eastAsia="ru-RU"/>
        </w:rPr>
        <w:t xml:space="preserve"> апреля </w:t>
      </w:r>
      <w:r w:rsidR="003B180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716D6" w:rsidRPr="001457E8">
        <w:rPr>
          <w:rFonts w:ascii="Times New Roman" w:eastAsia="Times New Roman" w:hAnsi="Times New Roman" w:cs="Times New Roman"/>
          <w:bCs/>
          <w:lang w:eastAsia="ru-RU"/>
        </w:rPr>
        <w:t>20</w:t>
      </w:r>
      <w:r w:rsidR="001457E8">
        <w:rPr>
          <w:rFonts w:ascii="Times New Roman" w:eastAsia="Times New Roman" w:hAnsi="Times New Roman" w:cs="Times New Roman"/>
          <w:bCs/>
          <w:lang w:eastAsia="ru-RU"/>
        </w:rPr>
        <w:t>2</w:t>
      </w:r>
      <w:r w:rsidR="00D113CD">
        <w:rPr>
          <w:rFonts w:ascii="Times New Roman" w:eastAsia="Times New Roman" w:hAnsi="Times New Roman" w:cs="Times New Roman"/>
          <w:bCs/>
          <w:lang w:eastAsia="ru-RU"/>
        </w:rPr>
        <w:t>5</w:t>
      </w:r>
      <w:r w:rsidR="001457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75DBD" w:rsidRPr="001457E8">
        <w:rPr>
          <w:rFonts w:ascii="Times New Roman" w:eastAsia="Times New Roman" w:hAnsi="Times New Roman" w:cs="Times New Roman"/>
          <w:bCs/>
          <w:lang w:eastAsia="ru-RU"/>
        </w:rPr>
        <w:t>года</w:t>
      </w:r>
    </w:p>
    <w:p w14:paraId="725A9B93" w14:textId="77777777" w:rsidR="004742F7" w:rsidRDefault="00975DBD" w:rsidP="00B92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57E8">
        <w:rPr>
          <w:rFonts w:ascii="Times New Roman" w:eastAsia="Times New Roman" w:hAnsi="Times New Roman" w:cs="Times New Roman"/>
          <w:bCs/>
          <w:lang w:eastAsia="ru-RU"/>
        </w:rPr>
        <w:t xml:space="preserve">         № ____</w:t>
      </w:r>
    </w:p>
    <w:p w14:paraId="190F3CE8" w14:textId="77777777" w:rsidR="004742F7" w:rsidRDefault="004742F7" w:rsidP="00B92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8A05656" w14:textId="77777777" w:rsidR="00467CD8" w:rsidRPr="003B180D" w:rsidRDefault="00467CD8" w:rsidP="00467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180D">
        <w:rPr>
          <w:rFonts w:ascii="Times New Roman" w:hAnsi="Times New Roman" w:cs="Times New Roman"/>
          <w:sz w:val="20"/>
          <w:szCs w:val="20"/>
        </w:rPr>
        <w:t>Проект вносит:</w:t>
      </w:r>
    </w:p>
    <w:p w14:paraId="3A1D1B14" w14:textId="77777777" w:rsidR="00467CD8" w:rsidRDefault="00467CD8" w:rsidP="00467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180D">
        <w:rPr>
          <w:rFonts w:ascii="Times New Roman" w:hAnsi="Times New Roman" w:cs="Times New Roman"/>
          <w:sz w:val="20"/>
          <w:szCs w:val="20"/>
        </w:rPr>
        <w:t xml:space="preserve">Руководитель аппарата Администрации района                      </w:t>
      </w:r>
      <w:r w:rsidR="000402A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3B180D">
        <w:rPr>
          <w:rFonts w:ascii="Times New Roman" w:hAnsi="Times New Roman" w:cs="Times New Roman"/>
          <w:sz w:val="20"/>
          <w:szCs w:val="20"/>
        </w:rPr>
        <w:t xml:space="preserve">  </w:t>
      </w:r>
      <w:r w:rsidR="00D113CD">
        <w:rPr>
          <w:rFonts w:ascii="Times New Roman" w:hAnsi="Times New Roman" w:cs="Times New Roman"/>
          <w:sz w:val="20"/>
          <w:szCs w:val="20"/>
        </w:rPr>
        <w:t>О.А. Чернова</w:t>
      </w:r>
    </w:p>
    <w:p w14:paraId="09A48F3B" w14:textId="77777777" w:rsidR="00D113CD" w:rsidRPr="003B180D" w:rsidRDefault="00D113CD" w:rsidP="00467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17906C" w14:textId="77777777" w:rsidR="00467CD8" w:rsidRPr="003B180D" w:rsidRDefault="00467CD8" w:rsidP="00467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180D">
        <w:rPr>
          <w:rFonts w:ascii="Times New Roman" w:hAnsi="Times New Roman" w:cs="Times New Roman"/>
          <w:sz w:val="20"/>
          <w:szCs w:val="20"/>
        </w:rPr>
        <w:t>Согласовано:</w:t>
      </w:r>
    </w:p>
    <w:p w14:paraId="680C255F" w14:textId="77777777"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Aharoni"/>
          <w:sz w:val="20"/>
          <w:szCs w:val="20"/>
          <w:lang w:eastAsia="ru-RU"/>
        </w:rPr>
        <w:t>Председатель</w:t>
      </w: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депутатов</w:t>
      </w:r>
    </w:p>
    <w:p w14:paraId="350298CF" w14:textId="77777777"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14:paraId="3FAD1B3C" w14:textId="77777777"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14:paraId="6EFAA50F" w14:textId="77777777"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</w:t>
      </w:r>
      <w:r w:rsidR="00040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П. Королькова</w:t>
      </w:r>
    </w:p>
    <w:p w14:paraId="209B2F9B" w14:textId="77777777"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7E0A39" w14:textId="77777777"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14:paraId="0A5B2066" w14:textId="77777777"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14:paraId="64F6ADE9" w14:textId="77777777" w:rsidR="00467CD8" w:rsidRDefault="00467CD8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</w:t>
      </w:r>
      <w:r w:rsidR="00040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Г. Васильев</w:t>
      </w:r>
    </w:p>
    <w:p w14:paraId="667AC113" w14:textId="77777777" w:rsidR="000402AE" w:rsidRDefault="000402AE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4DD24B" w14:textId="77777777" w:rsidR="00AE5B16" w:rsidRDefault="00AE5B16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организационной и правовой работы</w:t>
      </w:r>
    </w:p>
    <w:p w14:paraId="5A89394C" w14:textId="77777777" w:rsidR="00AE5B16" w:rsidRDefault="00AE5B16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-юрисконсульт                                                                                                                   </w:t>
      </w:r>
      <w:r w:rsidR="00D113CD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 Варцев</w:t>
      </w:r>
    </w:p>
    <w:p w14:paraId="5D67FF56" w14:textId="77777777" w:rsidR="00AE5B16" w:rsidRDefault="00AE5B16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BB6134" w14:textId="77777777" w:rsidR="00E363DB" w:rsidRDefault="00E363DB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8CF55D" w14:textId="77777777" w:rsidR="00AE5B16" w:rsidRPr="00215308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3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14:paraId="4EADB2CC" w14:textId="77777777" w:rsidR="00AE5B16" w:rsidRPr="00215308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308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14:paraId="78B116EB" w14:textId="77777777" w:rsidR="00AE5B16" w:rsidRPr="00215308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14:paraId="3CC93B45" w14:textId="77777777" w:rsidR="00AE5B16" w:rsidRPr="00215308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308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14:paraId="0EF39053" w14:textId="77777777" w:rsidR="00AE5B16" w:rsidRPr="00215308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Удмуртской Республики»</w:t>
      </w:r>
    </w:p>
    <w:p w14:paraId="30F473DB" w14:textId="635E36D6" w:rsidR="00AE5B16" w:rsidRPr="00215308" w:rsidRDefault="003A257E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3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 апреля</w:t>
      </w:r>
      <w:r w:rsidR="00AE5B16" w:rsidRPr="00215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D113CD" w:rsidRPr="00215308">
        <w:rPr>
          <w:rFonts w:ascii="Times New Roman" w:eastAsia="Times New Roman" w:hAnsi="Times New Roman" w:cs="Times New Roman"/>
          <w:sz w:val="20"/>
          <w:szCs w:val="20"/>
          <w:lang w:eastAsia="ru-RU"/>
        </w:rPr>
        <w:t>5 года № ____</w:t>
      </w:r>
    </w:p>
    <w:p w14:paraId="2D0D58C6" w14:textId="77777777" w:rsidR="00AE5B16" w:rsidRPr="00215308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1370F4" w14:textId="77777777" w:rsidR="00AE5B16" w:rsidRPr="00215308" w:rsidRDefault="00AE5B16" w:rsidP="00CE38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8E1365B" w14:textId="77777777" w:rsidR="00AE5B16" w:rsidRPr="00215308" w:rsidRDefault="00AE5B16" w:rsidP="00AE5B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Отчет Главы муниципального образования  «Муниципальный округ Можгинский район  Удмуртской Республики» за 202</w:t>
      </w:r>
      <w:r w:rsidR="00D113CD" w:rsidRPr="002153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</w:t>
      </w:r>
      <w:r w:rsidRPr="002153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</w:t>
      </w:r>
    </w:p>
    <w:p w14:paraId="62EF0252" w14:textId="77777777" w:rsidR="009129F2" w:rsidRPr="00215308" w:rsidRDefault="009129F2" w:rsidP="00AE5B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0638E5A6" w14:textId="77777777" w:rsidR="009129F2" w:rsidRPr="00215308" w:rsidRDefault="009129F2" w:rsidP="00AE5B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Добрый день уважаемые депутаты районного Совета депутатов, </w:t>
      </w:r>
    </w:p>
    <w:p w14:paraId="4FCECD52" w14:textId="77777777" w:rsidR="009129F2" w:rsidRPr="00215308" w:rsidRDefault="009129F2" w:rsidP="00AE5B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коллеги и приглашенные!</w:t>
      </w:r>
    </w:p>
    <w:p w14:paraId="4BA7AF96" w14:textId="77777777" w:rsidR="00616F09" w:rsidRPr="00215308" w:rsidRDefault="00616F09" w:rsidP="00AE5B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B07DD70" w14:textId="77777777" w:rsidR="00616F09" w:rsidRPr="00215308" w:rsidRDefault="00616F09" w:rsidP="00616F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Представляю вашему вним</w:t>
      </w:r>
      <w:r w:rsidR="00CE38E0" w:rsidRPr="002153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анию информацию о деятельности А</w:t>
      </w:r>
      <w:r w:rsidRPr="002153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дминистрации района за 202</w:t>
      </w:r>
      <w:r w:rsidR="00D113CD" w:rsidRPr="002153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2153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год.</w:t>
      </w:r>
    </w:p>
    <w:p w14:paraId="77C70A9E" w14:textId="77777777" w:rsidR="00616F09" w:rsidRPr="00215308" w:rsidRDefault="00616F09" w:rsidP="00AE5B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9EF5632" w14:textId="77777777" w:rsidR="00616F09" w:rsidRPr="00215308" w:rsidRDefault="00616F09" w:rsidP="00616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Вся наша работа строилась в соответствии с теми приоритетами, которые определены стратегией президента Российской Федерации  и задачами, которые ставит перед нами Глава Удмуртской Республики и, конечно же, в соответствии с теми вопросами и полномочиями, решение которых, прежде </w:t>
      </w:r>
      <w:proofErr w:type="gramStart"/>
      <w:r w:rsidRPr="002153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всего</w:t>
      </w:r>
      <w:proofErr w:type="gramEnd"/>
      <w:r w:rsidRPr="002153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необходимо для жителей нашего района.</w:t>
      </w:r>
    </w:p>
    <w:p w14:paraId="5DCA8D4F" w14:textId="77777777" w:rsidR="00616F09" w:rsidRPr="00215308" w:rsidRDefault="00616F09" w:rsidP="00616F0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E9C050A" w14:textId="77777777" w:rsidR="008D4E35" w:rsidRPr="00215308" w:rsidRDefault="00616F09" w:rsidP="00D113C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</w:t>
      </w:r>
      <w:r w:rsidR="00BD1530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нам запомнится прошедший год, рассмотрим по порядку. </w:t>
      </w:r>
    </w:p>
    <w:p w14:paraId="027A1559" w14:textId="77777777" w:rsidR="00D05B08" w:rsidRPr="00215308" w:rsidRDefault="00D05B08" w:rsidP="006A354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19A1A" w14:textId="77777777" w:rsidR="00D05B08" w:rsidRPr="00215308" w:rsidRDefault="00616F09" w:rsidP="00616F09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Кадры</w:t>
      </w:r>
    </w:p>
    <w:p w14:paraId="0CD195B7" w14:textId="77777777" w:rsidR="00616F09" w:rsidRPr="00215308" w:rsidRDefault="00616F09" w:rsidP="006A354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955C9" w14:textId="786AD990" w:rsidR="0003265E" w:rsidRPr="00215308" w:rsidRDefault="00616F09" w:rsidP="00616F09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Штатная численность Администрации района составляет </w:t>
      </w:r>
      <w:r w:rsidR="00D113CD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105 штатных единиц.  Из них 96</w:t>
      </w:r>
      <w:r w:rsidR="00C876E5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служащих, </w:t>
      </w:r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9 -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не относящиеся к должностям муниципальной службы.</w:t>
      </w:r>
    </w:p>
    <w:p w14:paraId="670CE4B9" w14:textId="12117014" w:rsidR="00616F09" w:rsidRPr="00215308" w:rsidRDefault="003A257E" w:rsidP="00616F09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96</w:t>
      </w:r>
      <w:r w:rsidR="00C876E5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F09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6E5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616F09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высшее образование -  88</w:t>
      </w:r>
      <w:r w:rsidR="00616F09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и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 2 высших образования - 5</w:t>
      </w:r>
      <w:r w:rsidR="00C876E5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16F09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76E5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 профессиональное 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76E5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616F09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74AF6BD7" w14:textId="0C7F7B9F" w:rsidR="00616F09" w:rsidRPr="00215308" w:rsidRDefault="00616F09" w:rsidP="00616F09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</w:t>
      </w:r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ификации в 2024</w:t>
      </w:r>
      <w:r w:rsidR="00C876E5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прошли </w:t>
      </w:r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служащих.</w:t>
      </w:r>
    </w:p>
    <w:p w14:paraId="08C900C2" w14:textId="00B19FB8" w:rsidR="0021237B" w:rsidRPr="00215308" w:rsidRDefault="00C876E5" w:rsidP="007D0930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Текучесть</w:t>
      </w:r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в аналогичном периоде прошлого </w:t>
      </w:r>
      <w:proofErr w:type="gramStart"/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высокой и в 2024 году  составила 30,1</w:t>
      </w:r>
      <w:r w:rsidR="00616F09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222ECA73" w14:textId="77777777" w:rsidR="0021237B" w:rsidRPr="00215308" w:rsidRDefault="0021237B" w:rsidP="00616F09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96B8D" w14:textId="77777777" w:rsidR="0021237B" w:rsidRPr="00215308" w:rsidRDefault="0021237B" w:rsidP="0021237B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 граждан</w:t>
      </w:r>
    </w:p>
    <w:p w14:paraId="6CA73CE4" w14:textId="77777777" w:rsidR="003A257E" w:rsidRPr="00215308" w:rsidRDefault="0049101A" w:rsidP="0049101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D113CD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органы местного самоуправления муниципального образования «Муниципальный округ Можгинский район Удмуртской Республики»  поступило </w:t>
      </w:r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что </w:t>
      </w:r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остается на уровне аналогичного периода прошлого года, за 2023 год поступило 125 обращений.</w:t>
      </w:r>
    </w:p>
    <w:p w14:paraId="69BC859B" w14:textId="77777777" w:rsidR="007D0930" w:rsidRPr="00215308" w:rsidRDefault="0049101A" w:rsidP="007D0930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0930" w:rsidRPr="0021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данных обращений показывает, что жителей интересует самый разнообразный спектр вопросов, но основной тематикой  являются вопросы благоустройства населенных пунктов, ремонта дорог, уличного освещения, жилищно-коммунального облуживания, оказания материальной помощи, землепользования, организации пассажирских перевозок и т.д.  </w:t>
      </w:r>
    </w:p>
    <w:p w14:paraId="005E70EB" w14:textId="77777777" w:rsidR="007D0930" w:rsidRPr="00215308" w:rsidRDefault="007D0930" w:rsidP="007D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308">
        <w:rPr>
          <w:rFonts w:ascii="Arial" w:eastAsia="Times New Roman" w:hAnsi="Arial" w:cs="Arial"/>
          <w:color w:val="131313"/>
          <w:sz w:val="28"/>
          <w:szCs w:val="28"/>
          <w:lang w:eastAsia="ru-RU"/>
        </w:rPr>
        <w:lastRenderedPageBreak/>
        <w:t xml:space="preserve">        </w:t>
      </w:r>
      <w:r w:rsidRPr="0021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2023 года на личном приеме принято 62 человека.  По сравнению с прошлым годом количество принятых граждан увеличилось на 25 человек. </w:t>
      </w:r>
    </w:p>
    <w:p w14:paraId="421E972D" w14:textId="2A140872" w:rsidR="007D0930" w:rsidRPr="00215308" w:rsidRDefault="007D0930" w:rsidP="007D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Через личные сообщения в социальные сети Главы Удмуртской Республики от граждан нашего</w:t>
      </w:r>
      <w:r w:rsidR="003A257E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Можгинского района поступило 57</w:t>
      </w:r>
      <w:r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обращени</w:t>
      </w:r>
      <w:r w:rsidR="003A257E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(в 2023 году – 43</w:t>
      </w:r>
      <w:r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обращение).</w:t>
      </w:r>
    </w:p>
    <w:p w14:paraId="2A9A6ED8" w14:textId="35BF766A" w:rsidR="007D0930" w:rsidRPr="00215308" w:rsidRDefault="007D0930" w:rsidP="007D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В адрес Главы района поступило 1</w:t>
      </w:r>
      <w:r w:rsidR="003A257E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69 обращений (в 2023</w:t>
      </w:r>
      <w:r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году таких обращений было 1</w:t>
      </w:r>
      <w:r w:rsidR="003A257E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55</w:t>
      </w:r>
      <w:r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21530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19B2000" w14:textId="6645F053" w:rsidR="007D0930" w:rsidRPr="00215308" w:rsidRDefault="003A257E" w:rsidP="007D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В 2024</w:t>
      </w:r>
      <w:r w:rsidR="007D0930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году через систему «Ин</w:t>
      </w:r>
      <w:r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цидент-менеджмент» поступило 192</w:t>
      </w:r>
      <w:r w:rsidR="007D0930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обращения</w:t>
      </w:r>
      <w:r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 2023 году – 106</w:t>
      </w:r>
      <w:r w:rsidR="007D0930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По каждому обращению даны разъяснения, ни одно обращение не осталось без  внимания. </w:t>
      </w:r>
    </w:p>
    <w:p w14:paraId="3DE6E287" w14:textId="77777777" w:rsidR="003A257E" w:rsidRPr="00215308" w:rsidRDefault="007D0930" w:rsidP="007D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По системе  «Платф</w:t>
      </w:r>
      <w:r w:rsidR="003A257E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орма обратной связи» поступило 9</w:t>
      </w:r>
      <w:r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обращений, </w:t>
      </w:r>
      <w:r w:rsidR="003A257E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вопросам благоустройства прилегающей территории </w:t>
      </w:r>
      <w:proofErr w:type="spellStart"/>
      <w:r w:rsidR="003A257E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Ломеслудского</w:t>
      </w:r>
      <w:proofErr w:type="spellEnd"/>
      <w:r w:rsidR="003A257E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СДК, по отсутствию наружного освещения по ул. Луговой на станции Керамик, по отсутствию воды на ул. Короленко в селе Большая</w:t>
      </w:r>
      <w:proofErr w:type="gramStart"/>
      <w:r w:rsidR="003A257E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proofErr w:type="gramEnd"/>
      <w:r w:rsidR="003A257E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ча, по отсутствию магазина и автолавки на станции Керамик, несколько вопросов о расчистке снега в населенных пунктах Можгинского района.</w:t>
      </w:r>
    </w:p>
    <w:p w14:paraId="26BA4648" w14:textId="5D8D2165" w:rsidR="003A257E" w:rsidRPr="00215308" w:rsidRDefault="007D0930" w:rsidP="007D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CE38E0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</w:t>
      </w:r>
      <w:r w:rsidR="003A257E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2024</w:t>
      </w:r>
      <w:r w:rsidR="00CE38E0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="003A257E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проведено 11</w:t>
      </w:r>
      <w:r w:rsidR="00CE38E0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прямых эфиров</w:t>
      </w:r>
      <w:r w:rsidR="003A257E"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3900FE2" w14:textId="77777777" w:rsidR="0003265E" w:rsidRPr="00215308" w:rsidRDefault="007D0930" w:rsidP="00CE38E0">
      <w:pPr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215308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Вся работа с обращениями граждан построена на взаимопонимании, ответственности должностных лиц и осознании того, что обращения граждан в органы местного самоуправления - это способ защиты их прав и законных интересов.</w:t>
      </w:r>
    </w:p>
    <w:p w14:paraId="48BE0314" w14:textId="77777777" w:rsidR="0021237B" w:rsidRPr="00215308" w:rsidRDefault="0021237B" w:rsidP="002123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Финансы</w:t>
      </w:r>
    </w:p>
    <w:p w14:paraId="3C88F606" w14:textId="77777777" w:rsidR="0021237B" w:rsidRPr="00215308" w:rsidRDefault="0021237B" w:rsidP="0021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политики Можгинского района определены с учетом преемственности целей и задач проводимой бюджетной политики Российской Федерацией и Удмуртской Республикой и направлены на рациональное использование имеющихся ресурсов, наращивание доходного потенциала и повышение эффективности бюджетных расходов.</w:t>
      </w:r>
    </w:p>
    <w:p w14:paraId="6D532343" w14:textId="56B08AB3" w:rsidR="0021237B" w:rsidRPr="00215308" w:rsidRDefault="0021237B" w:rsidP="0021237B">
      <w:pPr>
        <w:tabs>
          <w:tab w:val="left" w:pos="1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</w:t>
      </w:r>
      <w:r w:rsidR="00A53EFB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Можгинского района за 2024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</w:t>
      </w:r>
      <w:r w:rsidRPr="0021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доходам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 в сумме 1</w:t>
      </w:r>
      <w:r w:rsidR="00A53EFB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375 млн. рублей это 100 % к плановым 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значениям. </w:t>
      </w:r>
    </w:p>
    <w:p w14:paraId="2A6A6FB7" w14:textId="5B4833D6" w:rsidR="00A53EFB" w:rsidRPr="00215308" w:rsidRDefault="00A53EFB" w:rsidP="00A53E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налоговые и неналоговые доходы бюджета составили 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415 млн. рублей или 100</w:t>
      </w:r>
      <w:r w:rsidR="0022679D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годовому плану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3CC426" w14:textId="505DF6BA" w:rsidR="0021237B" w:rsidRPr="00215308" w:rsidRDefault="0021237B" w:rsidP="002123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b/>
          <w:spacing w:val="9"/>
          <w:sz w:val="28"/>
          <w:szCs w:val="28"/>
          <w:lang w:eastAsia="ru-RU"/>
        </w:rPr>
        <w:t>Расходы</w:t>
      </w:r>
      <w:r w:rsidRPr="0021530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бюджета за 202</w:t>
      </w:r>
      <w:r w:rsidR="00A53EFB" w:rsidRPr="0021530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4</w:t>
      </w:r>
      <w:r w:rsidRPr="0021530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год исполнены в сумме 1млрд.</w:t>
      </w:r>
      <w:r w:rsidR="00C87ECA" w:rsidRPr="0021530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408</w:t>
      </w:r>
      <w:r w:rsidRPr="0021530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млн. </w:t>
      </w:r>
      <w:r w:rsidRPr="0021530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рублей 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95</w:t>
      </w:r>
      <w:r w:rsidR="00C87ECA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утвержденным годовым плановым назначениям.  </w:t>
      </w:r>
    </w:p>
    <w:p w14:paraId="493DA7E4" w14:textId="6F6E0635" w:rsidR="0021237B" w:rsidRPr="00215308" w:rsidRDefault="0021237B" w:rsidP="0021237B">
      <w:pPr>
        <w:tabs>
          <w:tab w:val="left" w:pos="9480"/>
          <w:tab w:val="left" w:pos="984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 отчетный период бюджет исполнен   с </w:t>
      </w:r>
      <w:r w:rsidR="00006248" w:rsidRPr="0021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дефицитом в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79D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</w:p>
    <w:p w14:paraId="5D5EB79C" w14:textId="5EEFC38B" w:rsidR="0021237B" w:rsidRPr="00215308" w:rsidRDefault="0021237B" w:rsidP="0021237B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Объем му</w:t>
      </w:r>
      <w:r w:rsidR="0022679D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долга на 01.01.2025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составил 40,9 млн</w:t>
      </w:r>
      <w:proofErr w:type="gramStart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или 10% к</w:t>
      </w:r>
      <w:r w:rsidRPr="002153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общему объему доходов без учета объема безвозмездных поступлений.</w:t>
      </w:r>
    </w:p>
    <w:p w14:paraId="6AF11257" w14:textId="77777777" w:rsidR="00006248" w:rsidRPr="00215308" w:rsidRDefault="0021237B" w:rsidP="0021237B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Расходы бюджета по обслуживанию муниципального долга составили 41 </w:t>
      </w:r>
      <w:proofErr w:type="spellStart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9A918C" w14:textId="17968EBF" w:rsidR="0021237B" w:rsidRPr="00215308" w:rsidRDefault="0021237B" w:rsidP="0021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7ECA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местного бюджета выделялись значительные средства на реализацию мероприятий в социальной сфере, в сферах благоустройства территорий, дорожного хозяйства, жилищно-коммунального хозяйства.</w:t>
      </w:r>
    </w:p>
    <w:p w14:paraId="03FEDF91" w14:textId="77777777" w:rsidR="00215308" w:rsidRPr="0003265E" w:rsidRDefault="0021237B" w:rsidP="00215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5308"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течение 2024 года на подготовку социальной сферы к отопительному периоду, новому учебному году, на устранение предписаний надзорных органов было направлено более 60 </w:t>
      </w:r>
      <w:proofErr w:type="spellStart"/>
      <w:r w:rsidR="00215308"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215308"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15308"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215308"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D379C4" w14:textId="77777777" w:rsidR="00215308" w:rsidRPr="00DA5485" w:rsidRDefault="00215308" w:rsidP="00215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на ремонт автомобильных дорог общего пользования местного значения </w:t>
      </w:r>
      <w:r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бюджетные средства в сумме более 141 млн. руб. в том числе  было реализовано 35 проектов с участием средств самообложения граждан на общую сумму 26,5 </w:t>
      </w:r>
      <w:proofErr w:type="spellStart"/>
      <w:r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F347F8" w14:textId="77777777" w:rsidR="00215308" w:rsidRPr="0003265E" w:rsidRDefault="00215308" w:rsidP="00215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поддержку коммунального хозяйства и благоустройство территорий направлено 60 </w:t>
      </w:r>
      <w:proofErr w:type="spellStart"/>
      <w:r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из бюджета Удмуртской Республики 12 </w:t>
      </w:r>
      <w:proofErr w:type="spellStart"/>
      <w:r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местного бюджета 48 </w:t>
      </w:r>
      <w:proofErr w:type="spellStart"/>
      <w:r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 w:rsidRPr="00DA5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265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</w:t>
      </w:r>
    </w:p>
    <w:p w14:paraId="05EEF6E1" w14:textId="0A1CC0ED" w:rsidR="00C87ECA" w:rsidRPr="00215308" w:rsidRDefault="0021237B" w:rsidP="00215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15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3BB051" w14:textId="5A5A9469" w:rsidR="0021237B" w:rsidRPr="00215308" w:rsidRDefault="0021237B" w:rsidP="00C87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финансов проводится постоянная работа по обеспечению прозрачности и открытости бюджетного процесса, качественного и своевременного информирования жителей района о приоритетах бюджетной политики. Министерством финансов УР ежегодно проводится мониторинг открытости деятельности органов местного самоуправления по управлению муниципальными финансами. </w:t>
      </w:r>
      <w:r w:rsidRPr="00215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итогам рейтинга наше муниципальное </w:t>
      </w:r>
      <w:r w:rsidR="00006248" w:rsidRPr="00215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образование</w:t>
      </w:r>
      <w:r w:rsidRPr="00215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стабильно занимает 1</w:t>
      </w:r>
      <w:r w:rsidRPr="00215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-е место</w:t>
      </w:r>
      <w:r w:rsidRPr="00215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 2016 года) среди 30 муниципальных образований Удмуртской Республики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E7F549" w14:textId="77777777" w:rsidR="0021237B" w:rsidRPr="00215308" w:rsidRDefault="0021237B" w:rsidP="00212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проводимой Управлением финансов бюджетной политики также ежегодно оценивается Министерством финансов Удмуртской Республики в соответствии с показателями мониторинга оценки качества управления муниципальными финансами. По результатам мониторинга муниципальных образований в сфере управления муниципальными финансами», проводимого Министерством финансов Удмуртской Республики наше муниципальное образование стабильно  занимает </w:t>
      </w:r>
      <w:r w:rsidRPr="0021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3-е место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30 муниципальных образований. </w:t>
      </w:r>
    </w:p>
    <w:p w14:paraId="68B9AD89" w14:textId="77777777" w:rsidR="0003265E" w:rsidRPr="00215308" w:rsidRDefault="0003265E" w:rsidP="0003265E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434D91" w14:textId="77777777" w:rsidR="0021237B" w:rsidRPr="00215308" w:rsidRDefault="0021237B" w:rsidP="0021237B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</w:t>
      </w:r>
    </w:p>
    <w:p w14:paraId="31AEA834" w14:textId="481762FA" w:rsidR="00C87ECA" w:rsidRPr="00215308" w:rsidRDefault="0021237B" w:rsidP="0021237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8E82276" w14:textId="1FC26A78" w:rsidR="00FB1AB8" w:rsidRPr="00FB1AB8" w:rsidRDefault="00FB1AB8" w:rsidP="00FB1A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AB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FB1AB8">
        <w:rPr>
          <w:rFonts w:ascii="Times New Roman" w:eastAsia="Calibri" w:hAnsi="Times New Roman" w:cs="Times New Roman"/>
          <w:sz w:val="28"/>
          <w:szCs w:val="28"/>
        </w:rPr>
        <w:t>Можгинском</w:t>
      </w:r>
      <w:proofErr w:type="spellEnd"/>
      <w:r w:rsidRPr="00FB1AB8">
        <w:rPr>
          <w:rFonts w:ascii="Times New Roman" w:eastAsia="Calibri" w:hAnsi="Times New Roman" w:cs="Times New Roman"/>
          <w:sz w:val="28"/>
          <w:szCs w:val="28"/>
        </w:rPr>
        <w:t xml:space="preserve"> районе ведут производственную деятельность 20 сельскохозяйственных организаций и 80 крестьянских (фермерских) хозяйств. Посевная площадь по двум категориям хозяйств, составила 70 515 гектар. Снижение посевных площадей на 1578 гектар по сравнению с 2023 годом произошло по причине прекращения деятельности </w:t>
      </w:r>
      <w:r w:rsidRPr="00FB1A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пяти </w:t>
      </w:r>
      <w:r w:rsidRPr="00FB1AB8">
        <w:rPr>
          <w:rFonts w:ascii="Times New Roman" w:eastAsia="Calibri" w:hAnsi="Times New Roman" w:cs="Times New Roman"/>
          <w:sz w:val="28"/>
          <w:szCs w:val="28"/>
        </w:rPr>
        <w:t>крестьянских хозяйств. В том числе, площадь под чистыми парами на площади 810 га.</w:t>
      </w:r>
    </w:p>
    <w:p w14:paraId="39374B41" w14:textId="0AF93333" w:rsidR="00A905D9" w:rsidRPr="00A905D9" w:rsidRDefault="00FB1AB8" w:rsidP="00A905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5D9" w:rsidRPr="00A905D9">
        <w:rPr>
          <w:rFonts w:ascii="Times New Roman" w:eastAsia="Calibri" w:hAnsi="Times New Roman" w:cs="Times New Roman"/>
          <w:sz w:val="28"/>
          <w:szCs w:val="28"/>
        </w:rPr>
        <w:t>В 2024 году валовый сбор зерна по всем категориям организаций составил 67 400 тонн, в весе после доработки. Это на 12 800 тонн больше уровня 2023 года. Урожайность составила 25,2 центнера с гектара.</w:t>
      </w:r>
    </w:p>
    <w:p w14:paraId="194EE06C" w14:textId="000B1372" w:rsidR="00A905D9" w:rsidRPr="00A905D9" w:rsidRDefault="00A905D9" w:rsidP="00A905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D9">
        <w:rPr>
          <w:rFonts w:ascii="Times New Roman" w:eastAsia="Calibri" w:hAnsi="Times New Roman" w:cs="Times New Roman"/>
          <w:sz w:val="28"/>
          <w:szCs w:val="28"/>
        </w:rPr>
        <w:t>Лидерами по производству зерна стали предприятия:</w:t>
      </w:r>
    </w:p>
    <w:p w14:paraId="0204409E" w14:textId="77777777" w:rsidR="00A905D9" w:rsidRPr="00A905D9" w:rsidRDefault="00A905D9" w:rsidP="00A905D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05D9">
        <w:rPr>
          <w:rFonts w:ascii="Times New Roman" w:eastAsia="Calibri" w:hAnsi="Times New Roman" w:cs="Times New Roman"/>
          <w:sz w:val="28"/>
          <w:szCs w:val="28"/>
        </w:rPr>
        <w:t xml:space="preserve"> «РОССИЯ»         - 13586,0 тонн;</w:t>
      </w:r>
    </w:p>
    <w:p w14:paraId="782F9568" w14:textId="77777777" w:rsidR="00A905D9" w:rsidRPr="00A905D9" w:rsidRDefault="00A905D9" w:rsidP="00A905D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05D9">
        <w:rPr>
          <w:rFonts w:ascii="Times New Roman" w:eastAsia="Calibri" w:hAnsi="Times New Roman" w:cs="Times New Roman"/>
          <w:sz w:val="28"/>
          <w:szCs w:val="28"/>
        </w:rPr>
        <w:t xml:space="preserve"> «Родина»            - 6177,2 тонн;</w:t>
      </w:r>
    </w:p>
    <w:p w14:paraId="5483B6D6" w14:textId="77777777" w:rsidR="00A905D9" w:rsidRPr="00A905D9" w:rsidRDefault="00A905D9" w:rsidP="00A905D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05D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905D9">
        <w:rPr>
          <w:rFonts w:ascii="Times New Roman" w:eastAsia="Calibri" w:hAnsi="Times New Roman" w:cs="Times New Roman"/>
          <w:sz w:val="28"/>
          <w:szCs w:val="28"/>
        </w:rPr>
        <w:t>ВерА</w:t>
      </w:r>
      <w:proofErr w:type="spellEnd"/>
      <w:r w:rsidRPr="00A905D9">
        <w:rPr>
          <w:rFonts w:ascii="Times New Roman" w:eastAsia="Calibri" w:hAnsi="Times New Roman" w:cs="Times New Roman"/>
          <w:sz w:val="28"/>
          <w:szCs w:val="28"/>
        </w:rPr>
        <w:t>»               - 4223,7 тонн;</w:t>
      </w:r>
    </w:p>
    <w:p w14:paraId="5C0A0A7B" w14:textId="7553FD56" w:rsidR="00A905D9" w:rsidRPr="00A905D9" w:rsidRDefault="00A905D9" w:rsidP="00A905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D9">
        <w:rPr>
          <w:rFonts w:ascii="Times New Roman" w:eastAsia="Calibri" w:hAnsi="Times New Roman" w:cs="Times New Roman"/>
          <w:sz w:val="28"/>
          <w:szCs w:val="28"/>
        </w:rPr>
        <w:t xml:space="preserve">Среди районов Республики, </w:t>
      </w:r>
      <w:proofErr w:type="spellStart"/>
      <w:r w:rsidRPr="00A905D9">
        <w:rPr>
          <w:rFonts w:ascii="Times New Roman" w:eastAsia="Calibri" w:hAnsi="Times New Roman" w:cs="Times New Roman"/>
          <w:sz w:val="28"/>
          <w:szCs w:val="28"/>
        </w:rPr>
        <w:t>Можгинский</w:t>
      </w:r>
      <w:proofErr w:type="spellEnd"/>
      <w:r w:rsidRPr="00A905D9">
        <w:rPr>
          <w:rFonts w:ascii="Times New Roman" w:eastAsia="Calibri" w:hAnsi="Times New Roman" w:cs="Times New Roman"/>
          <w:sz w:val="28"/>
          <w:szCs w:val="28"/>
        </w:rPr>
        <w:t xml:space="preserve"> район занимает первое место по производству зерна, второе место (после </w:t>
      </w:r>
      <w:proofErr w:type="spellStart"/>
      <w:r w:rsidRPr="00A905D9">
        <w:rPr>
          <w:rFonts w:ascii="Times New Roman" w:eastAsia="Calibri" w:hAnsi="Times New Roman" w:cs="Times New Roman"/>
          <w:sz w:val="28"/>
          <w:szCs w:val="28"/>
        </w:rPr>
        <w:t>Малопургинского</w:t>
      </w:r>
      <w:proofErr w:type="spellEnd"/>
      <w:r w:rsidRPr="00A905D9">
        <w:rPr>
          <w:rFonts w:ascii="Times New Roman" w:eastAsia="Calibri" w:hAnsi="Times New Roman" w:cs="Times New Roman"/>
          <w:sz w:val="28"/>
          <w:szCs w:val="28"/>
        </w:rPr>
        <w:t xml:space="preserve"> района) по производству овощей. В 2024 году собрано овощей открытого грунта – 2 929 тонн</w:t>
      </w:r>
      <w:proofErr w:type="gramStart"/>
      <w:r w:rsidRPr="00A905D9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  <w:r w:rsidRPr="00A905D9">
        <w:rPr>
          <w:rFonts w:ascii="Times New Roman" w:eastAsia="Calibri" w:hAnsi="Times New Roman" w:cs="Times New Roman"/>
          <w:sz w:val="28"/>
          <w:szCs w:val="28"/>
        </w:rPr>
        <w:t xml:space="preserve">Второе место, по производству картофеля (после </w:t>
      </w:r>
      <w:proofErr w:type="spellStart"/>
      <w:r w:rsidRPr="00A905D9">
        <w:rPr>
          <w:rFonts w:ascii="Times New Roman" w:eastAsia="Calibri" w:hAnsi="Times New Roman" w:cs="Times New Roman"/>
          <w:sz w:val="28"/>
          <w:szCs w:val="28"/>
        </w:rPr>
        <w:t>Воткинского</w:t>
      </w:r>
      <w:proofErr w:type="spellEnd"/>
      <w:r w:rsidRPr="00A905D9">
        <w:rPr>
          <w:rFonts w:ascii="Times New Roman" w:eastAsia="Calibri" w:hAnsi="Times New Roman" w:cs="Times New Roman"/>
          <w:sz w:val="28"/>
          <w:szCs w:val="28"/>
        </w:rPr>
        <w:t xml:space="preserve"> района), собрано 25 159 тонн.</w:t>
      </w:r>
    </w:p>
    <w:p w14:paraId="0840E941" w14:textId="644421C8" w:rsidR="00A905D9" w:rsidRPr="00A905D9" w:rsidRDefault="00A905D9" w:rsidP="00A905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0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2024 год произведено 66 803 тонны молока, что выше уровня прошлого года на 3417 тонн или 105,4 %. </w:t>
      </w:r>
      <w:r w:rsidRPr="00A905D9">
        <w:rPr>
          <w:rFonts w:ascii="Times New Roman" w:eastAsia="Calibri" w:hAnsi="Times New Roman" w:cs="Times New Roman"/>
          <w:sz w:val="28"/>
          <w:szCs w:val="28"/>
        </w:rPr>
        <w:t xml:space="preserve">По производству молока район занимает третье </w:t>
      </w:r>
      <w:r w:rsidRPr="00A905D9">
        <w:rPr>
          <w:rFonts w:ascii="Times New Roman" w:eastAsia="Calibri" w:hAnsi="Times New Roman" w:cs="Times New Roman"/>
          <w:sz w:val="28"/>
          <w:szCs w:val="28"/>
        </w:rPr>
        <w:lastRenderedPageBreak/>
        <w:t>место в УР. Продуктивность дойного стада по сельскохозяйственным организациям составила 8208 кг молока, что на 648 кг выше уровня 2023 г.</w:t>
      </w:r>
    </w:p>
    <w:p w14:paraId="3D410A8D" w14:textId="7930BBF1" w:rsidR="00A905D9" w:rsidRPr="00A905D9" w:rsidRDefault="00A905D9" w:rsidP="00A905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05D9">
        <w:rPr>
          <w:rFonts w:ascii="Times New Roman" w:eastAsia="Calibri" w:hAnsi="Times New Roman" w:cs="Times New Roman"/>
          <w:color w:val="000000"/>
          <w:sz w:val="28"/>
          <w:szCs w:val="28"/>
        </w:rPr>
        <w:t>В ТОП-5 лучших по продуктивности вошли предприятия «РОССИЯ», «</w:t>
      </w:r>
      <w:proofErr w:type="spellStart"/>
      <w:r w:rsidRPr="00A905D9">
        <w:rPr>
          <w:rFonts w:ascii="Times New Roman" w:eastAsia="Calibri" w:hAnsi="Times New Roman" w:cs="Times New Roman"/>
          <w:color w:val="000000"/>
          <w:sz w:val="28"/>
          <w:szCs w:val="28"/>
        </w:rPr>
        <w:t>ВерА</w:t>
      </w:r>
      <w:proofErr w:type="spellEnd"/>
      <w:r w:rsidRPr="00A90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«Агрохозяйство Трактор», «Русский </w:t>
      </w:r>
      <w:proofErr w:type="spellStart"/>
      <w:r w:rsidRPr="00A905D9">
        <w:rPr>
          <w:rFonts w:ascii="Times New Roman" w:eastAsia="Calibri" w:hAnsi="Times New Roman" w:cs="Times New Roman"/>
          <w:color w:val="000000"/>
          <w:sz w:val="28"/>
          <w:szCs w:val="28"/>
        </w:rPr>
        <w:t>Пычас</w:t>
      </w:r>
      <w:proofErr w:type="spellEnd"/>
      <w:r w:rsidRPr="00A90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СПК «Держава». </w:t>
      </w:r>
    </w:p>
    <w:p w14:paraId="033E95F3" w14:textId="5DA70FD3" w:rsidR="00A905D9" w:rsidRPr="00A905D9" w:rsidRDefault="00A905D9" w:rsidP="00A905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0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Среди КФХ лучшие хозяйства </w:t>
      </w:r>
      <w:proofErr w:type="spellStart"/>
      <w:r w:rsidRPr="00A905D9">
        <w:rPr>
          <w:rFonts w:ascii="Times New Roman" w:eastAsia="Calibri" w:hAnsi="Times New Roman" w:cs="Times New Roman"/>
          <w:color w:val="000000"/>
          <w:sz w:val="28"/>
          <w:szCs w:val="28"/>
        </w:rPr>
        <w:t>Пчельникова</w:t>
      </w:r>
      <w:proofErr w:type="spellEnd"/>
      <w:r w:rsidRPr="00A90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Валерия Петровича, Сашина Юрия Петровича и Белозеровой Галины Васильевны.</w:t>
      </w:r>
    </w:p>
    <w:p w14:paraId="130B2CC6" w14:textId="6D16F47B" w:rsidR="00A905D9" w:rsidRPr="00A905D9" w:rsidRDefault="00A905D9" w:rsidP="00A90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D9">
        <w:rPr>
          <w:rFonts w:ascii="Times New Roman" w:eastAsia="Calibri" w:hAnsi="Times New Roman" w:cs="Times New Roman"/>
          <w:sz w:val="28"/>
          <w:szCs w:val="28"/>
        </w:rPr>
        <w:t>По предварительным данным, среднемесячная заработная плата в сельскохозяйственных организациях составила за 2024 год 49 213 рублей, что выше уровня прошлого года на 31 %.</w:t>
      </w:r>
    </w:p>
    <w:p w14:paraId="2EC162D4" w14:textId="24AE02EE" w:rsidR="00A905D9" w:rsidRPr="00A905D9" w:rsidRDefault="00A905D9" w:rsidP="00A905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D9">
        <w:rPr>
          <w:rFonts w:ascii="Times New Roman" w:eastAsia="Calibri" w:hAnsi="Times New Roman" w:cs="Times New Roman"/>
          <w:sz w:val="28"/>
          <w:szCs w:val="28"/>
        </w:rPr>
        <w:t>Для дальнейшего развития отрасли животноводства строятся новые животноводческие помещения с современным оборудованием. В 2024 году в СПК – колхоз «Заря» введен в эксплуатацию комплекс на 300 голов и установлены 4 робота серии «Мерлин».</w:t>
      </w:r>
    </w:p>
    <w:p w14:paraId="4BF920A7" w14:textId="42B31BAF" w:rsidR="00A905D9" w:rsidRPr="00A905D9" w:rsidRDefault="00A905D9" w:rsidP="00A905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D9">
        <w:rPr>
          <w:rFonts w:ascii="Times New Roman" w:eastAsia="Calibri" w:hAnsi="Times New Roman" w:cs="Times New Roman"/>
          <w:sz w:val="28"/>
          <w:szCs w:val="28"/>
        </w:rPr>
        <w:t>В ООО «</w:t>
      </w:r>
      <w:proofErr w:type="spellStart"/>
      <w:r w:rsidRPr="00A905D9">
        <w:rPr>
          <w:rFonts w:ascii="Times New Roman" w:eastAsia="Calibri" w:hAnsi="Times New Roman" w:cs="Times New Roman"/>
          <w:sz w:val="28"/>
          <w:szCs w:val="28"/>
        </w:rPr>
        <w:t>ВерА</w:t>
      </w:r>
      <w:proofErr w:type="spellEnd"/>
      <w:r w:rsidRPr="00A905D9">
        <w:rPr>
          <w:rFonts w:ascii="Times New Roman" w:eastAsia="Calibri" w:hAnsi="Times New Roman" w:cs="Times New Roman"/>
          <w:sz w:val="28"/>
          <w:szCs w:val="28"/>
        </w:rPr>
        <w:t xml:space="preserve">» построено и введено в эксплуатацию родильное отделение на 200 голов, завершено строительство второго помещения кормового цеха. Проведена реконструкция и модернизация в двух животноводческих помещениях на 540 голов и на 250 голов дойного стада в ООО «РОССИЯ». </w:t>
      </w:r>
    </w:p>
    <w:p w14:paraId="656463C9" w14:textId="6C39DD64" w:rsidR="00A905D9" w:rsidRPr="00A905D9" w:rsidRDefault="00A905D9" w:rsidP="00A90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D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Оборот розничной торговли по крупным и средним предприятиям</w:t>
      </w:r>
      <w:r w:rsidRPr="00A90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2024 год составил 993</w:t>
      </w:r>
      <w:r w:rsidRPr="00A905D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A905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млн. рублей</w:t>
      </w:r>
      <w:r w:rsidRPr="00A90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темп роста в сопоставимых ценах к уровню соответствующего периода 2023 года составляет 104,8%.</w:t>
      </w:r>
    </w:p>
    <w:p w14:paraId="5755147F" w14:textId="77777777" w:rsidR="00A905D9" w:rsidRPr="00A905D9" w:rsidRDefault="00A905D9" w:rsidP="00A90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Подавляющая масса товарооборота приходится на продукты питания.</w:t>
      </w:r>
    </w:p>
    <w:p w14:paraId="76003D5A" w14:textId="77777777" w:rsidR="00A905D9" w:rsidRPr="00A905D9" w:rsidRDefault="00A905D9" w:rsidP="00A90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Можгинского района осуществляют свою деятельность:</w:t>
      </w:r>
    </w:p>
    <w:p w14:paraId="023E9126" w14:textId="77777777" w:rsidR="00A905D9" w:rsidRPr="00A905D9" w:rsidRDefault="00A905D9" w:rsidP="00A905D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D9">
        <w:rPr>
          <w:rFonts w:ascii="Times New Roman" w:eastAsia="Times New Roman" w:hAnsi="Times New Roman" w:cs="Times New Roman"/>
          <w:sz w:val="28"/>
          <w:szCs w:val="28"/>
          <w:lang w:eastAsia="ru-RU"/>
        </w:rPr>
        <w:t>87 объектов розничной торговли;</w:t>
      </w:r>
    </w:p>
    <w:p w14:paraId="3552FE0D" w14:textId="77777777" w:rsidR="00A905D9" w:rsidRPr="00A905D9" w:rsidRDefault="00A905D9" w:rsidP="00A905D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D9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предприятий общественного питания;</w:t>
      </w:r>
    </w:p>
    <w:p w14:paraId="4BE908BF" w14:textId="77777777" w:rsidR="00A905D9" w:rsidRPr="00A905D9" w:rsidRDefault="00A905D9" w:rsidP="00A905D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D9">
        <w:rPr>
          <w:rFonts w:ascii="Times New Roman" w:eastAsia="Times New Roman" w:hAnsi="Times New Roman" w:cs="Times New Roman"/>
          <w:sz w:val="28"/>
          <w:szCs w:val="28"/>
          <w:lang w:eastAsia="ru-RU"/>
        </w:rPr>
        <w:t>4 аптеки и аптечные магазины.</w:t>
      </w:r>
    </w:p>
    <w:p w14:paraId="460177EE" w14:textId="77777777" w:rsidR="00A905D9" w:rsidRPr="00A905D9" w:rsidRDefault="00A905D9" w:rsidP="00A90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Торговые площади объектов розничной торговли составляют 4658,3 м</w:t>
      </w:r>
      <w:proofErr w:type="gramStart"/>
      <w:r w:rsidRPr="00A905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A9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162B88F" w14:textId="77777777" w:rsidR="00A905D9" w:rsidRPr="00A905D9" w:rsidRDefault="00A905D9" w:rsidP="00A90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Главными факторами, сдерживающими активность организаций розничной торговли, являются низкая платежеспособность покупателей и высокая конкуренция со стороны сетевых компаний и торговой сети города Можга.</w:t>
      </w:r>
    </w:p>
    <w:p w14:paraId="47406A5A" w14:textId="77777777" w:rsidR="0021237B" w:rsidRPr="00215308" w:rsidRDefault="0021237B" w:rsidP="0021237B">
      <w:pPr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3CE4AD" w14:textId="77777777" w:rsidR="000A2AAC" w:rsidRPr="00215308" w:rsidRDefault="0021237B" w:rsidP="000A2AAC">
      <w:pPr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Экономика, промышленность, торговля</w:t>
      </w:r>
    </w:p>
    <w:p w14:paraId="6AE5960B" w14:textId="5E3A622C" w:rsidR="00006248" w:rsidRPr="00006248" w:rsidRDefault="00006248" w:rsidP="000062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248">
        <w:rPr>
          <w:rFonts w:ascii="Times New Roman" w:eastAsia="Calibri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 на начало 2025 года на территории Можгинского района зарегистрировано 92 юридических лица. Число индивидуальных предпринимателей составляет 748 человек. Всего 840 субъектов малого и среднего предпринимательства (на 01.01.2024 г. – 582). Количество «</w:t>
      </w:r>
      <w:proofErr w:type="spellStart"/>
      <w:r w:rsidRPr="00006248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006248">
        <w:rPr>
          <w:rFonts w:ascii="Times New Roman" w:eastAsia="Calibri" w:hAnsi="Times New Roman" w:cs="Times New Roman"/>
          <w:sz w:val="28"/>
          <w:szCs w:val="28"/>
        </w:rPr>
        <w:t xml:space="preserve">» или налогоплательщиков применяющий налог на профессиональный доход по состоянию на начало 2025 года зарегистрировано 1294 человека. </w:t>
      </w:r>
    </w:p>
    <w:p w14:paraId="04BA10CC" w14:textId="382B8DF1" w:rsidR="00006248" w:rsidRPr="00006248" w:rsidRDefault="00006248" w:rsidP="00006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6248">
        <w:rPr>
          <w:rFonts w:ascii="Times New Roman" w:eastAsia="Calibri" w:hAnsi="Times New Roman" w:cs="Times New Roman"/>
          <w:sz w:val="28"/>
          <w:szCs w:val="28"/>
        </w:rPr>
        <w:t xml:space="preserve">Для развития предпринимательства в </w:t>
      </w:r>
      <w:proofErr w:type="spellStart"/>
      <w:r w:rsidRPr="00006248">
        <w:rPr>
          <w:rFonts w:ascii="Times New Roman" w:eastAsia="Calibri" w:hAnsi="Times New Roman" w:cs="Times New Roman"/>
          <w:sz w:val="28"/>
          <w:szCs w:val="28"/>
        </w:rPr>
        <w:t>Можгинском</w:t>
      </w:r>
      <w:proofErr w:type="spellEnd"/>
      <w:r w:rsidRPr="00006248">
        <w:rPr>
          <w:rFonts w:ascii="Times New Roman" w:eastAsia="Calibri" w:hAnsi="Times New Roman" w:cs="Times New Roman"/>
          <w:sz w:val="28"/>
          <w:szCs w:val="28"/>
        </w:rPr>
        <w:t xml:space="preserve"> районе членами Экономического Совета </w:t>
      </w:r>
      <w:r w:rsidRPr="00006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рассматриваются вопросы об экономической ситуации в субъектах малого и среднего бизнеса, в том числе погашение задолженности по налогам и сборам, выводе заработной платы из «тени», выплате заработной платы не ниже прожиточного минимума</w:t>
      </w:r>
      <w:r w:rsidRPr="00006248">
        <w:rPr>
          <w:rFonts w:ascii="Times New Roman" w:eastAsia="Calibri" w:hAnsi="Times New Roman" w:cs="Times New Roman"/>
          <w:sz w:val="28"/>
          <w:szCs w:val="28"/>
        </w:rPr>
        <w:t>. Б</w:t>
      </w:r>
      <w:r w:rsidRPr="00006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ыло проведено 4 комиссии Экономического Совета, заслушано 28 налогоплательщиков, официально трудоустроено 35 </w:t>
      </w:r>
      <w:r w:rsidRPr="00006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человек, бюджетный эффект, по данным налогового органа, составил 367 000 рублей.</w:t>
      </w:r>
    </w:p>
    <w:p w14:paraId="71230BB1" w14:textId="26E77449" w:rsidR="00006248" w:rsidRPr="00006248" w:rsidRDefault="00006248" w:rsidP="000062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Заключено 7 социальных контрактов </w:t>
      </w:r>
      <w:r w:rsidRPr="00006248">
        <w:rPr>
          <w:rFonts w:ascii="Times New Roman" w:eastAsia="Calibri" w:hAnsi="Times New Roman" w:cs="Times New Roman"/>
          <w:sz w:val="28"/>
          <w:szCs w:val="28"/>
        </w:rPr>
        <w:t xml:space="preserve">по осуществлению индивидуальной предпринимательской деятельности, по следующим направлениям: </w:t>
      </w:r>
    </w:p>
    <w:p w14:paraId="68847E3C" w14:textId="77777777" w:rsidR="00006248" w:rsidRPr="00006248" w:rsidRDefault="00006248" w:rsidP="000062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248">
        <w:rPr>
          <w:rFonts w:ascii="Times New Roman" w:eastAsia="Calibri" w:hAnsi="Times New Roman" w:cs="Times New Roman"/>
          <w:color w:val="000000"/>
          <w:sz w:val="28"/>
          <w:szCs w:val="28"/>
        </w:rPr>
        <w:t>- Производство гортензий с использованием интенсивного цикла размножения;</w:t>
      </w:r>
    </w:p>
    <w:p w14:paraId="3DEBA415" w14:textId="77777777" w:rsidR="00006248" w:rsidRPr="00006248" w:rsidRDefault="00006248" w:rsidP="000062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248">
        <w:rPr>
          <w:rFonts w:ascii="Times New Roman" w:eastAsia="Calibri" w:hAnsi="Times New Roman" w:cs="Times New Roman"/>
          <w:color w:val="000000"/>
          <w:sz w:val="28"/>
          <w:szCs w:val="28"/>
        </w:rPr>
        <w:t>- Мастерская по изготовлению изделий из металла;</w:t>
      </w:r>
    </w:p>
    <w:p w14:paraId="14027CC5" w14:textId="77777777" w:rsidR="00006248" w:rsidRPr="00006248" w:rsidRDefault="00006248" w:rsidP="000062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248">
        <w:rPr>
          <w:rFonts w:ascii="Times New Roman" w:eastAsia="Calibri" w:hAnsi="Times New Roman" w:cs="Times New Roman"/>
          <w:color w:val="000000"/>
          <w:sz w:val="28"/>
          <w:szCs w:val="28"/>
        </w:rPr>
        <w:t>- Открытие парикмахерской;</w:t>
      </w:r>
    </w:p>
    <w:p w14:paraId="3E793B74" w14:textId="77777777" w:rsidR="00006248" w:rsidRPr="00006248" w:rsidRDefault="00006248" w:rsidP="000062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248">
        <w:rPr>
          <w:rFonts w:ascii="Times New Roman" w:eastAsia="Calibri" w:hAnsi="Times New Roman" w:cs="Times New Roman"/>
          <w:color w:val="000000"/>
          <w:sz w:val="28"/>
          <w:szCs w:val="28"/>
        </w:rPr>
        <w:t>- оказание услуг в столярной мастерской;</w:t>
      </w:r>
    </w:p>
    <w:p w14:paraId="4BEA9939" w14:textId="77777777" w:rsidR="00006248" w:rsidRPr="00006248" w:rsidRDefault="00006248" w:rsidP="000062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248">
        <w:rPr>
          <w:rFonts w:ascii="Times New Roman" w:eastAsia="Calibri" w:hAnsi="Times New Roman" w:cs="Times New Roman"/>
          <w:color w:val="000000"/>
          <w:sz w:val="28"/>
          <w:szCs w:val="28"/>
        </w:rPr>
        <w:t>- Ремонтно-строительные услуги;</w:t>
      </w:r>
    </w:p>
    <w:p w14:paraId="0204EF83" w14:textId="77777777" w:rsidR="00006248" w:rsidRPr="00006248" w:rsidRDefault="00006248" w:rsidP="000062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248">
        <w:rPr>
          <w:rFonts w:ascii="Times New Roman" w:eastAsia="Calibri" w:hAnsi="Times New Roman" w:cs="Times New Roman"/>
          <w:color w:val="000000"/>
          <w:sz w:val="28"/>
          <w:szCs w:val="28"/>
        </w:rPr>
        <w:t>- Шиномонтажная мастерская;</w:t>
      </w:r>
    </w:p>
    <w:p w14:paraId="126512DD" w14:textId="77777777" w:rsidR="00006248" w:rsidRPr="00006248" w:rsidRDefault="00006248" w:rsidP="000062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2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Кровельные работы. </w:t>
      </w:r>
    </w:p>
    <w:p w14:paraId="4A916A73" w14:textId="48ACFCB0" w:rsidR="00006248" w:rsidRPr="00006248" w:rsidRDefault="00006248" w:rsidP="000062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248">
        <w:rPr>
          <w:rFonts w:ascii="Times New Roman" w:eastAsia="Calibri" w:hAnsi="Times New Roman" w:cs="Times New Roman"/>
          <w:sz w:val="28"/>
          <w:szCs w:val="28"/>
        </w:rPr>
        <w:t>Оказывается консультационная поддержка молодым предпринимателям по направлению «</w:t>
      </w:r>
      <w:proofErr w:type="spellStart"/>
      <w:r w:rsidRPr="00006248">
        <w:rPr>
          <w:rFonts w:ascii="Times New Roman" w:eastAsia="Calibri" w:hAnsi="Times New Roman" w:cs="Times New Roman"/>
          <w:sz w:val="28"/>
          <w:szCs w:val="28"/>
        </w:rPr>
        <w:t>Агростартап</w:t>
      </w:r>
      <w:proofErr w:type="spellEnd"/>
      <w:r w:rsidRPr="00006248">
        <w:rPr>
          <w:rFonts w:ascii="Times New Roman" w:eastAsia="Calibri" w:hAnsi="Times New Roman" w:cs="Times New Roman"/>
          <w:sz w:val="28"/>
          <w:szCs w:val="28"/>
        </w:rPr>
        <w:t xml:space="preserve">», так в прошлом году получателями гранта стали два человека. Все они организовали фермерские хозяйства и работают на развитие и расширение производства. Создали рабочие места. Общая сумма привлеченных субсидий в виде грантов </w:t>
      </w:r>
    </w:p>
    <w:p w14:paraId="47AD972B" w14:textId="77777777" w:rsidR="00006248" w:rsidRPr="00006248" w:rsidRDefault="00006248" w:rsidP="000062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248">
        <w:rPr>
          <w:rFonts w:ascii="Times New Roman" w:eastAsia="Calibri" w:hAnsi="Times New Roman" w:cs="Times New Roman"/>
          <w:sz w:val="28"/>
          <w:szCs w:val="28"/>
        </w:rPr>
        <w:t>6 900 000 рублей.</w:t>
      </w:r>
    </w:p>
    <w:p w14:paraId="698D1AD8" w14:textId="13A717F4" w:rsidR="00006248" w:rsidRPr="00006248" w:rsidRDefault="00006248" w:rsidP="000062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248">
        <w:rPr>
          <w:rFonts w:ascii="Times New Roman" w:eastAsia="Calibri" w:hAnsi="Times New Roman" w:cs="Times New Roman"/>
          <w:sz w:val="28"/>
          <w:szCs w:val="28"/>
        </w:rPr>
        <w:t xml:space="preserve">18 сентября 2024 года в г. Ижевске на главном форуме предпринимателей Удмуртской Республики, «Мой бизнес. Сделано в Удмуртии» </w:t>
      </w:r>
      <w:proofErr w:type="spellStart"/>
      <w:r w:rsidRPr="00006248">
        <w:rPr>
          <w:rFonts w:ascii="Times New Roman" w:eastAsia="Calibri" w:hAnsi="Times New Roman" w:cs="Times New Roman"/>
          <w:sz w:val="28"/>
          <w:szCs w:val="28"/>
        </w:rPr>
        <w:t>Можгинский</w:t>
      </w:r>
      <w:proofErr w:type="spellEnd"/>
      <w:r w:rsidRPr="00006248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proofErr w:type="gramStart"/>
      <w:r w:rsidRPr="00006248">
        <w:rPr>
          <w:rFonts w:ascii="Times New Roman" w:eastAsia="Calibri" w:hAnsi="Times New Roman" w:cs="Times New Roman"/>
          <w:sz w:val="28"/>
          <w:szCs w:val="28"/>
        </w:rPr>
        <w:t>представили свои инвестиционные возможности</w:t>
      </w:r>
      <w:proofErr w:type="gramEnd"/>
      <w:r w:rsidRPr="000062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4BC295" w14:textId="77777777" w:rsidR="00006248" w:rsidRPr="00006248" w:rsidRDefault="00006248" w:rsidP="000062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6F2D7E" w14:textId="77777777" w:rsidR="0021237B" w:rsidRPr="00215308" w:rsidRDefault="0021237B" w:rsidP="000A2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830DEE4" w14:textId="77777777" w:rsidR="0021237B" w:rsidRPr="00215308" w:rsidRDefault="0021237B" w:rsidP="0021237B">
      <w:pPr>
        <w:spacing w:after="0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308">
        <w:rPr>
          <w:rFonts w:ascii="Times New Roman" w:eastAsia="Calibri" w:hAnsi="Times New Roman" w:cs="Times New Roman"/>
          <w:b/>
          <w:sz w:val="28"/>
          <w:szCs w:val="28"/>
        </w:rPr>
        <w:t>Муниципальное имущество</w:t>
      </w:r>
    </w:p>
    <w:p w14:paraId="5CB60168" w14:textId="726D9323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2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2024 году в бюджет района получено доходов от использования и продажи муниципального имущества и земельных участков в размере 13 884,4 тыс. </w:t>
      </w:r>
      <w:r w:rsidRPr="00215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руб., что на 6,3% больше, чем в </w:t>
      </w:r>
      <w:r w:rsidRPr="00D52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прошлом году. </w:t>
      </w:r>
    </w:p>
    <w:p w14:paraId="4D60E413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бюджет района доходов от имущества, находящегося в муниципальной собственности и земельных участков, находящихся в муниципальной и государственной неразграниченной собственности.</w:t>
      </w:r>
    </w:p>
    <w:p w14:paraId="191A78F5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предоставлено в аренду 68 земельных участков. </w:t>
      </w:r>
    </w:p>
    <w:p w14:paraId="279F107E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поступило арендной платы за земельные участки </w:t>
      </w:r>
    </w:p>
    <w:p w14:paraId="1C48822D" w14:textId="77777777" w:rsidR="00D5285C" w:rsidRPr="00D5285C" w:rsidRDefault="00D5285C" w:rsidP="00D5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7 297 000тыс. руб., что на 708,7 тыс. руб. больше, чем в предыдущем году. </w:t>
      </w:r>
    </w:p>
    <w:p w14:paraId="24B6A801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продажи муниципального имущества поступило 720 000 руб.</w:t>
      </w:r>
    </w:p>
    <w:p w14:paraId="0E57F5EC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Продано 29 земельных участков на общую сумму 2 815 000 руб., из них в связи с выкупом земельным участков собственниками зданий, сооружений 1 217 000 руб., продажи пяти земельных участков на аукционе на общую сумму 1 203 000  рублей.  </w:t>
      </w:r>
    </w:p>
    <w:p w14:paraId="5F82241E" w14:textId="20A13D6A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 в сфере земельно-имущественных отношений является проведение комплексных кадастровых работ. В 2024 году на территории Можгинского района комплексные кадастровые работы проводились в с. </w:t>
      </w:r>
      <w:proofErr w:type="spellStart"/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Пычас</w:t>
      </w:r>
      <w:proofErr w:type="spellEnd"/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Горняк, с. Большая</w:t>
      </w:r>
      <w:proofErr w:type="gramStart"/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ча, ст. </w:t>
      </w:r>
      <w:proofErr w:type="spellStart"/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Сардан</w:t>
      </w:r>
      <w:proofErr w:type="spellEnd"/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Ключи, д. Новая Бия. Работы по установлению границ всех земельных участков, зданий и сооружений на данных территориях проведены в отношении 1890 объектов недвижимости. Общий объем средств, направленных на проведение ККР в 2024 году, составил 1 019 000 рублей, из них за счет федеральной субсидии 968 000 рублей.</w:t>
      </w:r>
    </w:p>
    <w:p w14:paraId="2CBD7CD4" w14:textId="77777777" w:rsidR="0021237B" w:rsidRPr="00215308" w:rsidRDefault="0021237B" w:rsidP="0021237B">
      <w:pPr>
        <w:spacing w:after="0"/>
        <w:ind w:left="-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6AA48F" w14:textId="77777777" w:rsidR="0021237B" w:rsidRPr="00215308" w:rsidRDefault="0021237B" w:rsidP="0021237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</w:p>
    <w:p w14:paraId="2237F019" w14:textId="77777777" w:rsidR="0021237B" w:rsidRPr="00215308" w:rsidRDefault="0021237B" w:rsidP="0021237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Основными поставщиками коммунальных услуг в Можгинском районе являются  МУП «Водопроводно-канализационное хозяйство», ООО «КЭС» </w:t>
      </w:r>
      <w:proofErr w:type="gramStart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Комтэс</w:t>
      </w:r>
      <w:proofErr w:type="spellEnd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702A328" w14:textId="253BAADC" w:rsidR="0021237B" w:rsidRPr="00215308" w:rsidRDefault="0021237B" w:rsidP="002123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308">
        <w:rPr>
          <w:rFonts w:ascii="Times New Roman" w:eastAsia="Calibri" w:hAnsi="Times New Roman" w:cs="Times New Roman"/>
          <w:sz w:val="28"/>
          <w:szCs w:val="28"/>
        </w:rPr>
        <w:t>Ежегодно из республиканского и местных бюджетов выделяются средства для поддержания работоспособного состояния коммунального комп</w:t>
      </w:r>
      <w:r w:rsidR="00D5285C" w:rsidRPr="00215308">
        <w:rPr>
          <w:rFonts w:ascii="Times New Roman" w:eastAsia="Calibri" w:hAnsi="Times New Roman" w:cs="Times New Roman"/>
          <w:sz w:val="28"/>
          <w:szCs w:val="28"/>
        </w:rPr>
        <w:t>лекса Можгинского района. В 2024</w:t>
      </w:r>
      <w:r w:rsidRPr="00215308">
        <w:rPr>
          <w:rFonts w:ascii="Times New Roman" w:eastAsia="Calibri" w:hAnsi="Times New Roman" w:cs="Times New Roman"/>
          <w:sz w:val="28"/>
          <w:szCs w:val="28"/>
        </w:rPr>
        <w:t xml:space="preserve"> году из средств регионального и местного бюджета построены, реконструированы и капитально отремонтированы объекты инженерной инфраструктуры:</w:t>
      </w:r>
    </w:p>
    <w:p w14:paraId="57A64A53" w14:textId="77777777" w:rsidR="00D5285C" w:rsidRPr="00215308" w:rsidRDefault="00D5285C" w:rsidP="00D5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308">
        <w:rPr>
          <w:rFonts w:ascii="Times New Roman" w:eastAsia="Calibri" w:hAnsi="Times New Roman" w:cs="Times New Roman"/>
          <w:sz w:val="28"/>
          <w:szCs w:val="28"/>
        </w:rPr>
        <w:t>- 924 м теплосетей в двухтрубном исполнении</w:t>
      </w:r>
    </w:p>
    <w:p w14:paraId="217E245A" w14:textId="77777777" w:rsidR="00D5285C" w:rsidRPr="00215308" w:rsidRDefault="00D5285C" w:rsidP="00D5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308">
        <w:rPr>
          <w:rFonts w:ascii="Times New Roman" w:eastAsia="Calibri" w:hAnsi="Times New Roman" w:cs="Times New Roman"/>
          <w:sz w:val="28"/>
          <w:szCs w:val="28"/>
        </w:rPr>
        <w:t>- 9637 м сетей водоснабжения;</w:t>
      </w:r>
    </w:p>
    <w:p w14:paraId="7F454E22" w14:textId="77777777" w:rsidR="00D5285C" w:rsidRPr="00215308" w:rsidRDefault="00D5285C" w:rsidP="00D5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308">
        <w:rPr>
          <w:rFonts w:ascii="Times New Roman" w:eastAsia="Calibri" w:hAnsi="Times New Roman" w:cs="Times New Roman"/>
          <w:sz w:val="28"/>
          <w:szCs w:val="28"/>
        </w:rPr>
        <w:t>- 48 м сетей водоотведения;</w:t>
      </w:r>
    </w:p>
    <w:p w14:paraId="20D36C75" w14:textId="77777777" w:rsidR="00D5285C" w:rsidRPr="00215308" w:rsidRDefault="00D5285C" w:rsidP="00D5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308">
        <w:rPr>
          <w:rFonts w:ascii="Times New Roman" w:eastAsia="Calibri" w:hAnsi="Times New Roman" w:cs="Times New Roman"/>
          <w:sz w:val="28"/>
          <w:szCs w:val="28"/>
        </w:rPr>
        <w:t>- произведен ремонт 1 водонапорной башни;</w:t>
      </w:r>
    </w:p>
    <w:p w14:paraId="69F492F4" w14:textId="77777777" w:rsidR="00D5285C" w:rsidRPr="00215308" w:rsidRDefault="00D5285C" w:rsidP="00D5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308">
        <w:rPr>
          <w:rFonts w:ascii="Times New Roman" w:eastAsia="Calibri" w:hAnsi="Times New Roman" w:cs="Times New Roman"/>
          <w:sz w:val="28"/>
          <w:szCs w:val="28"/>
        </w:rPr>
        <w:t>- 2-х (ремонт) канализационных колодцев.</w:t>
      </w:r>
    </w:p>
    <w:p w14:paraId="5454CB43" w14:textId="66B67B4C" w:rsidR="0021237B" w:rsidRPr="00215308" w:rsidRDefault="00D5285C" w:rsidP="00D5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Calibri" w:hAnsi="Times New Roman" w:cs="Times New Roman"/>
          <w:sz w:val="28"/>
          <w:szCs w:val="28"/>
        </w:rPr>
        <w:t xml:space="preserve">- приобретены насосы и </w:t>
      </w:r>
      <w:proofErr w:type="spellStart"/>
      <w:r w:rsidRPr="00215308">
        <w:rPr>
          <w:rFonts w:ascii="Times New Roman" w:eastAsia="Calibri" w:hAnsi="Times New Roman" w:cs="Times New Roman"/>
          <w:sz w:val="28"/>
          <w:szCs w:val="28"/>
        </w:rPr>
        <w:t>частотники</w:t>
      </w:r>
      <w:proofErr w:type="spellEnd"/>
      <w:r w:rsidRPr="00215308">
        <w:rPr>
          <w:rFonts w:ascii="Times New Roman" w:eastAsia="Calibri" w:hAnsi="Times New Roman" w:cs="Times New Roman"/>
          <w:sz w:val="28"/>
          <w:szCs w:val="28"/>
        </w:rPr>
        <w:t xml:space="preserve"> в количестве 38 шт.</w:t>
      </w:r>
    </w:p>
    <w:p w14:paraId="01A4F897" w14:textId="77777777" w:rsidR="00D5285C" w:rsidRPr="00215308" w:rsidRDefault="0021237B" w:rsidP="00212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14:paraId="5406AA85" w14:textId="543F1C74" w:rsidR="0021237B" w:rsidRPr="00215308" w:rsidRDefault="0021237B" w:rsidP="00D5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Строительство, архитектура и жилищная политика</w:t>
      </w:r>
    </w:p>
    <w:p w14:paraId="1EC8A0B6" w14:textId="77777777" w:rsidR="0021237B" w:rsidRPr="00215308" w:rsidRDefault="0021237B" w:rsidP="00212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0C73C" w14:textId="77777777" w:rsidR="00A53EFB" w:rsidRPr="00215308" w:rsidRDefault="00A53EFB" w:rsidP="00A53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Ежегодно выполняются плановые задания по вводу в эксплуатацию жилых домов, за 2024 год введено 113  жилых дома, общей площадью  10251 м</w:t>
      </w:r>
      <w:proofErr w:type="gramStart"/>
      <w:r w:rsidRPr="002153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8% меньше уровня прошлого года.  </w:t>
      </w:r>
    </w:p>
    <w:p w14:paraId="14981082" w14:textId="77777777" w:rsidR="00A53EFB" w:rsidRPr="00215308" w:rsidRDefault="00A53EFB" w:rsidP="00A53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Выдано: 120 разрешения на строительство, 20 градостроительных планов земельных участков, 55 разрешений на ввод объекта в эксплуатацию, 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разрешение на перепланировку и (или) переустройства жилого помещения, 6 разрешений на  перевод жилого помещения в нежилое  или нежилого помещения в жилое, 41 уведомлений о планируемом сносе объекта капитального , 35 уведомлений о завершении сноса объекта капитального строительства, 10 разрешений на выполнение авиационных работ</w:t>
      </w:r>
      <w:proofErr w:type="gramEnd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парашютных прыжков, демонстрационных полетов воздушных судов, полетов беспилотных воздушных судов и 134 предоставлено  разрешений на проведение земляных работ.</w:t>
      </w:r>
    </w:p>
    <w:p w14:paraId="28BDF82F" w14:textId="77777777" w:rsidR="00A53EFB" w:rsidRPr="00215308" w:rsidRDefault="00A53EFB" w:rsidP="00A53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308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«Обеспечение доступным и комфортным жильем и  коммунальными услугами граждан Российской Федерации» 1 семья из Можгинского района получила свидетельство  о праве на получение социальной выплаты на приобретение жилого помещения. </w:t>
      </w:r>
    </w:p>
    <w:p w14:paraId="51E5E6E0" w14:textId="77777777" w:rsidR="00621B9D" w:rsidRPr="00215308" w:rsidRDefault="00621B9D" w:rsidP="0003265E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D6F4A4" w14:textId="77777777" w:rsidR="00D05B08" w:rsidRPr="00215308" w:rsidRDefault="0003265E" w:rsidP="0003265E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</w:p>
    <w:p w14:paraId="00742C8C" w14:textId="77777777" w:rsidR="00D05B08" w:rsidRPr="00215308" w:rsidRDefault="00D05B08" w:rsidP="006A354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50485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85C">
        <w:rPr>
          <w:rFonts w:ascii="Times New Roman" w:eastAsia="Calibri" w:hAnsi="Times New Roman" w:cs="Times New Roman"/>
          <w:sz w:val="28"/>
          <w:szCs w:val="28"/>
        </w:rPr>
        <w:t xml:space="preserve">Сеть образовательных учреждений </w:t>
      </w:r>
      <w:proofErr w:type="gramStart"/>
      <w:r w:rsidRPr="00D5285C">
        <w:rPr>
          <w:rFonts w:ascii="Times New Roman" w:eastAsia="Calibri" w:hAnsi="Times New Roman" w:cs="Times New Roman"/>
          <w:sz w:val="28"/>
          <w:szCs w:val="28"/>
        </w:rPr>
        <w:t>в начале</w:t>
      </w:r>
      <w:proofErr w:type="gramEnd"/>
      <w:r w:rsidRPr="00D5285C">
        <w:rPr>
          <w:rFonts w:ascii="Times New Roman" w:eastAsia="Calibri" w:hAnsi="Times New Roman" w:cs="Times New Roman"/>
          <w:sz w:val="28"/>
          <w:szCs w:val="28"/>
        </w:rPr>
        <w:t xml:space="preserve"> 2024 г. включала 42 образовательных учреждения: 9 основных общеобразовательных школ, средних - 14, 2 учреждения дополнительного образования детей, 17 дошкольных образовательных учреждений.</w:t>
      </w:r>
    </w:p>
    <w:p w14:paraId="13AB4034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85C">
        <w:rPr>
          <w:rFonts w:ascii="Times New Roman" w:eastAsia="Calibri" w:hAnsi="Times New Roman" w:cs="Times New Roman"/>
          <w:sz w:val="28"/>
          <w:szCs w:val="28"/>
        </w:rPr>
        <w:t>В 2024 году «</w:t>
      </w:r>
      <w:proofErr w:type="spellStart"/>
      <w:r w:rsidRPr="00D5285C">
        <w:rPr>
          <w:rFonts w:ascii="Times New Roman" w:eastAsia="Calibri" w:hAnsi="Times New Roman" w:cs="Times New Roman"/>
          <w:sz w:val="28"/>
          <w:szCs w:val="28"/>
        </w:rPr>
        <w:t>Нынекская</w:t>
      </w:r>
      <w:proofErr w:type="spellEnd"/>
      <w:r w:rsidRPr="00D5285C">
        <w:rPr>
          <w:rFonts w:ascii="Times New Roman" w:eastAsia="Calibri" w:hAnsi="Times New Roman" w:cs="Times New Roman"/>
          <w:sz w:val="28"/>
          <w:szCs w:val="28"/>
        </w:rPr>
        <w:t xml:space="preserve"> СОШ» стала основной. Таким </w:t>
      </w:r>
      <w:proofErr w:type="gramStart"/>
      <w:r w:rsidRPr="00D5285C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D5285C">
        <w:rPr>
          <w:rFonts w:ascii="Times New Roman" w:eastAsia="Calibri" w:hAnsi="Times New Roman" w:cs="Times New Roman"/>
          <w:sz w:val="28"/>
          <w:szCs w:val="28"/>
        </w:rPr>
        <w:t xml:space="preserve"> на конец 2024 года количество основных школ стало – 10.</w:t>
      </w:r>
    </w:p>
    <w:p w14:paraId="2BCAD539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образования Можгинского района </w:t>
      </w:r>
      <w:proofErr w:type="gramStart"/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трудилось 1025 человек (в 2023г. – 1205, 2022г.- 1078).</w:t>
      </w:r>
    </w:p>
    <w:p w14:paraId="1F62A661" w14:textId="715B17FC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85C">
        <w:rPr>
          <w:rFonts w:ascii="Times New Roman" w:eastAsia="Calibri" w:hAnsi="Times New Roman" w:cs="Times New Roman"/>
          <w:sz w:val="28"/>
          <w:szCs w:val="28"/>
        </w:rPr>
        <w:t>Количество обучающихся в школах района к концу 2024 года составило 2441 человек.</w:t>
      </w:r>
    </w:p>
    <w:p w14:paraId="26959355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285C">
        <w:rPr>
          <w:rFonts w:ascii="Times New Roman" w:eastAsia="Calibri" w:hAnsi="Times New Roman" w:cs="Times New Roman"/>
          <w:sz w:val="28"/>
          <w:szCs w:val="28"/>
        </w:rPr>
        <w:t>Количество дошкольников – 858 человека, в том числе в дошкольных группах школ – 160 чел.</w:t>
      </w:r>
    </w:p>
    <w:p w14:paraId="5341F147" w14:textId="640DC9FA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2024 году открыт центр образования «Точка роста» «Русско-</w:t>
      </w:r>
      <w:proofErr w:type="spellStart"/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Сюгаильской</w:t>
      </w:r>
      <w:proofErr w:type="spellEnd"/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 </w:t>
      </w:r>
    </w:p>
    <w:p w14:paraId="23D222FC" w14:textId="340FFA96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2024 года парк школьных автобусов составил 27 единицы. Получили новые школьные автобусы: «</w:t>
      </w:r>
      <w:proofErr w:type="spellStart"/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Нынекская</w:t>
      </w:r>
      <w:proofErr w:type="spellEnd"/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ООШ», «</w:t>
      </w:r>
      <w:proofErr w:type="spellStart"/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Большесибинская</w:t>
      </w:r>
      <w:proofErr w:type="spellEnd"/>
      <w:r w:rsidRPr="00D5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ООШ». </w:t>
      </w:r>
    </w:p>
    <w:p w14:paraId="6FB0B5AD" w14:textId="77777777" w:rsidR="0003265E" w:rsidRPr="00215308" w:rsidRDefault="0003265E" w:rsidP="0003265E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369C4A" w14:textId="77777777" w:rsidR="00A30F9A" w:rsidRPr="00215308" w:rsidRDefault="0048316A" w:rsidP="00A30F9A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</w:p>
    <w:p w14:paraId="536C0281" w14:textId="77777777" w:rsidR="00D5285C" w:rsidRPr="00D5285C" w:rsidRDefault="00D5285C" w:rsidP="00D52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28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феврале 2024 года </w:t>
      </w:r>
      <w:proofErr w:type="spellStart"/>
      <w:r w:rsidRPr="00D5285C">
        <w:rPr>
          <w:rFonts w:ascii="Times New Roman" w:eastAsia="Calibri" w:hAnsi="Times New Roman" w:cs="Times New Roman"/>
          <w:color w:val="000000"/>
          <w:sz w:val="28"/>
          <w:szCs w:val="28"/>
        </w:rPr>
        <w:t>Можгинский</w:t>
      </w:r>
      <w:proofErr w:type="spellEnd"/>
      <w:r w:rsidRPr="00D528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 принимал участников </w:t>
      </w:r>
      <w:r w:rsidRPr="00D5285C">
        <w:rPr>
          <w:rFonts w:ascii="Times New Roman" w:eastAsia="Calibri" w:hAnsi="Times New Roman" w:cs="Times New Roman"/>
          <w:sz w:val="28"/>
          <w:szCs w:val="28"/>
        </w:rPr>
        <w:t>ХХХ Республиканских зимних сельских спортивных игр. Торжественное открытие прошло 22 февраля на территории Культурно-спортивного центра «Можга», в котором приняли участие спортсмены, руководители и гости из 25 районов Удмуртии.</w:t>
      </w:r>
    </w:p>
    <w:p w14:paraId="71A8F06B" w14:textId="1C942C82" w:rsidR="00D5285C" w:rsidRPr="00D5285C" w:rsidRDefault="00D5285C" w:rsidP="00D528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85C">
        <w:rPr>
          <w:rFonts w:ascii="Times New Roman" w:eastAsia="Calibri" w:hAnsi="Times New Roman" w:cs="Times New Roman"/>
          <w:sz w:val="28"/>
          <w:szCs w:val="28"/>
        </w:rPr>
        <w:t>В рамках проведения Республиканских зимних сельских спортивных игр 23 февраля прошел VII открытый гастрономический фестиваль «</w:t>
      </w:r>
      <w:proofErr w:type="spellStart"/>
      <w:r w:rsidRPr="00D5285C">
        <w:rPr>
          <w:rFonts w:ascii="Times New Roman" w:eastAsia="Calibri" w:hAnsi="Times New Roman" w:cs="Times New Roman"/>
          <w:sz w:val="28"/>
          <w:szCs w:val="28"/>
        </w:rPr>
        <w:t>Кватчи</w:t>
      </w:r>
      <w:proofErr w:type="spellEnd"/>
      <w:r w:rsidRPr="00D5285C">
        <w:rPr>
          <w:rFonts w:ascii="Times New Roman" w:eastAsia="Calibri" w:hAnsi="Times New Roman" w:cs="Times New Roman"/>
          <w:sz w:val="28"/>
          <w:szCs w:val="28"/>
        </w:rPr>
        <w:t xml:space="preserve"> Табань» на центральной площади </w:t>
      </w:r>
      <w:proofErr w:type="spellStart"/>
      <w:r w:rsidRPr="00D5285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D5285C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D5285C">
        <w:rPr>
          <w:rFonts w:ascii="Times New Roman" w:eastAsia="Calibri" w:hAnsi="Times New Roman" w:cs="Times New Roman"/>
          <w:sz w:val="28"/>
          <w:szCs w:val="28"/>
        </w:rPr>
        <w:t>ожга</w:t>
      </w:r>
      <w:proofErr w:type="spellEnd"/>
      <w:r w:rsidRPr="00D5285C">
        <w:rPr>
          <w:rFonts w:ascii="Times New Roman" w:eastAsia="Calibri" w:hAnsi="Times New Roman" w:cs="Times New Roman"/>
          <w:sz w:val="28"/>
          <w:szCs w:val="28"/>
        </w:rPr>
        <w:t xml:space="preserve">. На территории площади для участников фестиваля пекли </w:t>
      </w:r>
      <w:proofErr w:type="spellStart"/>
      <w:r w:rsidRPr="00D5285C">
        <w:rPr>
          <w:rFonts w:ascii="Times New Roman" w:eastAsia="Calibri" w:hAnsi="Times New Roman" w:cs="Times New Roman"/>
          <w:sz w:val="28"/>
          <w:szCs w:val="28"/>
        </w:rPr>
        <w:t>табани</w:t>
      </w:r>
      <w:proofErr w:type="spellEnd"/>
      <w:r w:rsidRPr="00D5285C">
        <w:rPr>
          <w:rFonts w:ascii="Times New Roman" w:eastAsia="Calibri" w:hAnsi="Times New Roman" w:cs="Times New Roman"/>
          <w:sz w:val="28"/>
          <w:szCs w:val="28"/>
        </w:rPr>
        <w:t xml:space="preserve">, была представлена выставка-продажа «Сделано в </w:t>
      </w:r>
      <w:proofErr w:type="spellStart"/>
      <w:r w:rsidRPr="00D5285C">
        <w:rPr>
          <w:rFonts w:ascii="Times New Roman" w:eastAsia="Calibri" w:hAnsi="Times New Roman" w:cs="Times New Roman"/>
          <w:sz w:val="28"/>
          <w:szCs w:val="28"/>
        </w:rPr>
        <w:t>Можгинском</w:t>
      </w:r>
      <w:proofErr w:type="spellEnd"/>
      <w:r w:rsidRPr="00D5285C">
        <w:rPr>
          <w:rFonts w:ascii="Times New Roman" w:eastAsia="Calibri" w:hAnsi="Times New Roman" w:cs="Times New Roman"/>
          <w:sz w:val="28"/>
          <w:szCs w:val="28"/>
        </w:rPr>
        <w:t xml:space="preserve"> районе», национальные игры и забавы для детей и взрослых. </w:t>
      </w:r>
    </w:p>
    <w:p w14:paraId="791C25BD" w14:textId="2973DB8E" w:rsidR="00D5285C" w:rsidRPr="00D5285C" w:rsidRDefault="00D5285C" w:rsidP="00D528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85C">
        <w:rPr>
          <w:rFonts w:ascii="Times New Roman" w:eastAsia="Calibri" w:hAnsi="Times New Roman" w:cs="Times New Roman"/>
          <w:color w:val="000000"/>
          <w:sz w:val="28"/>
          <w:szCs w:val="28"/>
        </w:rPr>
        <w:t>Приоритетными направлениями молодежной политики являются, в том числе, выявление и поддержка талантливой молодежи, а также стимулирование трудового воспитания молодых работников. В связи с этим ежегодно проводится торжественное мероприятие, посвящённое награждению граждан в возрасте до 35 лет молодёжными премиями по результатам работы за предшествующий год. 10 лауреатов были награждены молодёжными премиями.</w:t>
      </w:r>
      <w:r w:rsidRPr="00D528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E0C104" w14:textId="0A03609F" w:rsidR="00D5285C" w:rsidRPr="00215308" w:rsidRDefault="00D5285C" w:rsidP="00D528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85C">
        <w:rPr>
          <w:rFonts w:ascii="Times New Roman" w:eastAsia="Calibri" w:hAnsi="Times New Roman" w:cs="Times New Roman"/>
          <w:sz w:val="28"/>
          <w:szCs w:val="28"/>
        </w:rPr>
        <w:t>В ноябре 2024 года решением Совета депутатов был принят гимн Можгинского района. Это произведение «</w:t>
      </w:r>
      <w:proofErr w:type="spellStart"/>
      <w:r w:rsidRPr="00D5285C">
        <w:rPr>
          <w:rFonts w:ascii="Times New Roman" w:eastAsia="Calibri" w:hAnsi="Times New Roman" w:cs="Times New Roman"/>
          <w:sz w:val="28"/>
          <w:szCs w:val="28"/>
        </w:rPr>
        <w:t>Можгинская</w:t>
      </w:r>
      <w:proofErr w:type="spellEnd"/>
      <w:r w:rsidRPr="00D5285C">
        <w:rPr>
          <w:rFonts w:ascii="Times New Roman" w:eastAsia="Calibri" w:hAnsi="Times New Roman" w:cs="Times New Roman"/>
          <w:sz w:val="28"/>
          <w:szCs w:val="28"/>
        </w:rPr>
        <w:t xml:space="preserve"> земля» на стихи Александра </w:t>
      </w:r>
      <w:proofErr w:type="spellStart"/>
      <w:r w:rsidRPr="00D5285C">
        <w:rPr>
          <w:rFonts w:ascii="Times New Roman" w:eastAsia="Calibri" w:hAnsi="Times New Roman" w:cs="Times New Roman"/>
          <w:sz w:val="28"/>
          <w:szCs w:val="28"/>
        </w:rPr>
        <w:t>Пономарёва</w:t>
      </w:r>
      <w:proofErr w:type="spellEnd"/>
      <w:r w:rsidRPr="00D5285C">
        <w:rPr>
          <w:rFonts w:ascii="Times New Roman" w:eastAsia="Calibri" w:hAnsi="Times New Roman" w:cs="Times New Roman"/>
          <w:sz w:val="28"/>
          <w:szCs w:val="28"/>
        </w:rPr>
        <w:t xml:space="preserve"> и музыку Николая Жуков</w:t>
      </w:r>
      <w:proofErr w:type="gramStart"/>
      <w:r w:rsidRPr="00D5285C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D5285C">
        <w:rPr>
          <w:rFonts w:ascii="Times New Roman" w:eastAsia="Calibri" w:hAnsi="Times New Roman" w:cs="Times New Roman"/>
          <w:sz w:val="28"/>
          <w:szCs w:val="28"/>
        </w:rPr>
        <w:t xml:space="preserve"> заслуженного работника культуры УР.</w:t>
      </w:r>
    </w:p>
    <w:p w14:paraId="14598BF3" w14:textId="11348425" w:rsidR="00D5285C" w:rsidRPr="00D5285C" w:rsidRDefault="00D5285C" w:rsidP="00D5285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285C">
        <w:rPr>
          <w:rFonts w:ascii="Times New Roman" w:eastAsia="Calibri" w:hAnsi="Times New Roman" w:cs="Times New Roman"/>
          <w:sz w:val="28"/>
          <w:szCs w:val="28"/>
        </w:rPr>
        <w:tab/>
        <w:t xml:space="preserve">Реализовано услуг по «Пушкинской карте» на сумму </w:t>
      </w:r>
      <w:r w:rsidRPr="00D5285C">
        <w:rPr>
          <w:rFonts w:ascii="Times New Roman" w:eastAsia="Calibri" w:hAnsi="Times New Roman" w:cs="Times New Roman"/>
          <w:bCs/>
          <w:sz w:val="28"/>
          <w:szCs w:val="28"/>
        </w:rPr>
        <w:t>2 617 000, 00 рублей.</w:t>
      </w:r>
    </w:p>
    <w:p w14:paraId="4A5AA66B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285C">
        <w:rPr>
          <w:rFonts w:ascii="Times New Roman" w:eastAsia="Calibri" w:hAnsi="Times New Roman" w:cs="Times New Roman"/>
          <w:sz w:val="28"/>
          <w:szCs w:val="28"/>
        </w:rPr>
        <w:t>Модерацию</w:t>
      </w:r>
      <w:proofErr w:type="spellEnd"/>
      <w:r w:rsidRPr="00D5285C">
        <w:rPr>
          <w:rFonts w:ascii="Times New Roman" w:eastAsia="Calibri" w:hAnsi="Times New Roman" w:cs="Times New Roman"/>
          <w:sz w:val="28"/>
          <w:szCs w:val="28"/>
        </w:rPr>
        <w:t xml:space="preserve"> прошло 111 мероприятий, продано </w:t>
      </w:r>
      <w:r w:rsidRPr="00D5285C">
        <w:rPr>
          <w:rFonts w:ascii="Times New Roman" w:eastAsia="Calibri" w:hAnsi="Times New Roman" w:cs="Times New Roman"/>
          <w:bCs/>
          <w:sz w:val="28"/>
          <w:szCs w:val="28"/>
        </w:rPr>
        <w:t>6 645</w:t>
      </w:r>
      <w:r w:rsidRPr="00D528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285C">
        <w:rPr>
          <w:rFonts w:ascii="Times New Roman" w:eastAsia="Calibri" w:hAnsi="Times New Roman" w:cs="Times New Roman"/>
          <w:sz w:val="28"/>
          <w:szCs w:val="28"/>
        </w:rPr>
        <w:t>билетов.</w:t>
      </w:r>
    </w:p>
    <w:p w14:paraId="12AF391B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85C">
        <w:rPr>
          <w:rFonts w:ascii="Times New Roman" w:eastAsia="Calibri" w:hAnsi="Times New Roman" w:cs="Times New Roman"/>
          <w:sz w:val="28"/>
          <w:szCs w:val="28"/>
        </w:rPr>
        <w:t xml:space="preserve">По сравнению с 2023 годом, в 2024 году </w:t>
      </w:r>
      <w:proofErr w:type="spellStart"/>
      <w:r w:rsidRPr="00D5285C">
        <w:rPr>
          <w:rFonts w:ascii="Times New Roman" w:eastAsia="Calibri" w:hAnsi="Times New Roman" w:cs="Times New Roman"/>
          <w:sz w:val="28"/>
          <w:szCs w:val="28"/>
        </w:rPr>
        <w:t>модерацию</w:t>
      </w:r>
      <w:proofErr w:type="spellEnd"/>
      <w:r w:rsidRPr="00D5285C">
        <w:rPr>
          <w:rFonts w:ascii="Times New Roman" w:eastAsia="Calibri" w:hAnsi="Times New Roman" w:cs="Times New Roman"/>
          <w:sz w:val="28"/>
          <w:szCs w:val="28"/>
        </w:rPr>
        <w:t xml:space="preserve"> прошло на 11 мероприятий больше и продано на 133 билета больше. </w:t>
      </w:r>
    </w:p>
    <w:p w14:paraId="672E794D" w14:textId="23E492C1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285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Средства, полученные по Пушкинской карте, это не только хорошая возможность укрепить материально- техническую базу учреждений культуры, но и возможность оказать помощь нашим бойцам – участникам специальной военной операции. Детская школа искусств </w:t>
      </w:r>
    </w:p>
    <w:p w14:paraId="7CF07D86" w14:textId="77777777" w:rsidR="00D5285C" w:rsidRPr="00D5285C" w:rsidRDefault="00D5285C" w:rsidP="00D52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85C">
        <w:rPr>
          <w:rFonts w:ascii="Times New Roman" w:eastAsia="Calibri" w:hAnsi="Times New Roman" w:cs="Times New Roman"/>
          <w:bCs/>
          <w:iCs/>
          <w:sz w:val="28"/>
          <w:szCs w:val="28"/>
        </w:rPr>
        <w:t>с. Большая Уча вырученные средства по Пушкинской карте литературн</w:t>
      </w:r>
      <w:proofErr w:type="gramStart"/>
      <w:r w:rsidRPr="00D5285C">
        <w:rPr>
          <w:rFonts w:ascii="Times New Roman" w:eastAsia="Calibri" w:hAnsi="Times New Roman" w:cs="Times New Roman"/>
          <w:bCs/>
          <w:iCs/>
          <w:sz w:val="28"/>
          <w:szCs w:val="28"/>
        </w:rPr>
        <w:t>о-</w:t>
      </w:r>
      <w:proofErr w:type="gramEnd"/>
      <w:r w:rsidRPr="00D5285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музыкальной композиции «Маленький принц» 70 000 рублей направили в благотворительный фонд «Право быть женщиной» для приобретения ими лент для плетения маскировочных сетей. </w:t>
      </w:r>
    </w:p>
    <w:p w14:paraId="1899DF76" w14:textId="77777777" w:rsidR="0021237B" w:rsidRPr="00215308" w:rsidRDefault="0021237B" w:rsidP="00F5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E7C45" w14:textId="77777777" w:rsidR="00E73F87" w:rsidRPr="00215308" w:rsidRDefault="00E73F87" w:rsidP="007F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24B11" w14:textId="77777777" w:rsidR="00E73F87" w:rsidRPr="00215308" w:rsidRDefault="006E78ED" w:rsidP="006E7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и ЧС</w:t>
      </w:r>
    </w:p>
    <w:p w14:paraId="7556A982" w14:textId="27D3B0A6" w:rsidR="006E78ED" w:rsidRPr="00215308" w:rsidRDefault="006E78ED" w:rsidP="00E5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плановом режиме ведется работа по всем направлениям в области ГО и ЧС: принимаются меры по первичным мерам безопасности, в полной мере реализуются денежные </w:t>
      </w:r>
      <w:proofErr w:type="gramStart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gramEnd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 муниципальной программе «Безопасность», устанавливаются пожарные извещатели, проводится опашка населенных пунктов поверженных природным пожарам, модернизация </w:t>
      </w:r>
      <w:r w:rsidR="00891623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существующей системы оповещения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совершенствуются источники наружного 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противопожарного водоснабжения, пирсы и водозаборы, поддерживаются отдельные пожарные посты.</w:t>
      </w:r>
    </w:p>
    <w:p w14:paraId="18B1D45E" w14:textId="744B0D3C" w:rsidR="006E78ED" w:rsidRPr="00215308" w:rsidRDefault="006E78ED" w:rsidP="00E5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</w:t>
      </w:r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уделяется подготовке к паводку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профилактике и тушению природных пожаров и пожаров в жилье, обеспечению безопасности на воде, организована в летний период работа спасательного поста, принимаются меры для создания пляжа на </w:t>
      </w:r>
      <w:proofErr w:type="spellStart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Горнякском</w:t>
      </w:r>
      <w:proofErr w:type="spellEnd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Пазяльском</w:t>
      </w:r>
      <w:proofErr w:type="spellEnd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прудах</w:t>
      </w:r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Кинягильском</w:t>
      </w:r>
      <w:proofErr w:type="spellEnd"/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пруду </w:t>
      </w:r>
      <w:proofErr w:type="spellStart"/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3A257E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ожги</w:t>
      </w:r>
      <w:proofErr w:type="spellEnd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2CE29A" w14:textId="4BEDF67F" w:rsidR="006E78ED" w:rsidRPr="00215308" w:rsidRDefault="006E78ED" w:rsidP="00E5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подготовки и обучения населения в области </w:t>
      </w:r>
      <w:proofErr w:type="spellStart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E509F3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ЧС, проводятся учения и тренировки с силами и средствами района, организуются акции и смотры-конкурсы, проводятся мероприятия с подрастающим поколением. Создана и функционир</w:t>
      </w:r>
      <w:r w:rsidR="00E509F3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ЕДДС Можгинского района.</w:t>
      </w:r>
    </w:p>
    <w:p w14:paraId="49FE2096" w14:textId="77777777" w:rsidR="006E78ED" w:rsidRPr="00215308" w:rsidRDefault="006E78ED" w:rsidP="007F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4F109" w14:textId="77777777" w:rsidR="006E78ED" w:rsidRPr="00215308" w:rsidRDefault="006E78ED" w:rsidP="006E7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 развитию территорий</w:t>
      </w:r>
    </w:p>
    <w:p w14:paraId="4B0FB83E" w14:textId="77777777" w:rsidR="006E78ED" w:rsidRPr="00215308" w:rsidRDefault="006E78ED" w:rsidP="006E7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1BF16D" w14:textId="77777777" w:rsidR="006E78ED" w:rsidRPr="00215308" w:rsidRDefault="006E78ED" w:rsidP="007F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состав управления по развитию территорий входит 10 отделов и 3 сектора, на территориях которых находится 108 населенных пунктов.</w:t>
      </w:r>
    </w:p>
    <w:p w14:paraId="0C09A058" w14:textId="1E957F9B" w:rsidR="006E78ED" w:rsidRPr="00215308" w:rsidRDefault="002E232A" w:rsidP="007F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 от</w:t>
      </w:r>
      <w:r w:rsidR="0098663D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четный период проведено более 89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сходов и встреч.</w:t>
      </w:r>
    </w:p>
    <w:p w14:paraId="6858F6DB" w14:textId="77777777" w:rsidR="002E232A" w:rsidRPr="00215308" w:rsidRDefault="002E232A" w:rsidP="007F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Прежде всего выполняются работы по поддержанию чистоты и порядка, сохранению дорог и тротуаров, ремонт уличного освещения и уход за зелеными насаждениями. С этой целью выполнены работы по содержанию автомобильных дорог общего пользования и обеспечения безопасности дорожного движения.</w:t>
      </w:r>
    </w:p>
    <w:p w14:paraId="380313D0" w14:textId="77777777" w:rsidR="002E232A" w:rsidRPr="00215308" w:rsidRDefault="002E232A" w:rsidP="007F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Планомерно велись работы по опиловке аварийно-опасных деревьев. Выполнены работы по покосу сорной растительности на улицах и детских игровых площадках, на спил и обрезку деревьев, выкашиванию территории в населенных пунктах района, вырубке кустарника и вывозу сухих веток. </w:t>
      </w:r>
    </w:p>
    <w:p w14:paraId="691BEDC0" w14:textId="77777777" w:rsidR="002E232A" w:rsidRPr="00215308" w:rsidRDefault="002E232A" w:rsidP="007F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Оказываются услуги по благоустройству и содержанию кладбища.</w:t>
      </w:r>
    </w:p>
    <w:p w14:paraId="59919853" w14:textId="77777777" w:rsidR="00A905D9" w:rsidRPr="00215308" w:rsidRDefault="002E232A" w:rsidP="00A9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05D9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праздника Великой Победы произведен косметический ремонт памятников.</w:t>
      </w:r>
    </w:p>
    <w:p w14:paraId="418D7F4B" w14:textId="77777777" w:rsidR="00A905D9" w:rsidRPr="00215308" w:rsidRDefault="00A905D9" w:rsidP="00A9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Pr="00215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Федерального проекта «Формирование комфортной городской среды»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были благоустроены общественные территории:</w:t>
      </w:r>
    </w:p>
    <w:p w14:paraId="115CD66A" w14:textId="77777777" w:rsidR="00A905D9" w:rsidRPr="00215308" w:rsidRDefault="00A905D9" w:rsidP="00A9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94399" w14:textId="77777777" w:rsidR="00A905D9" w:rsidRPr="00215308" w:rsidRDefault="00A905D9" w:rsidP="00A9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селе Большая</w:t>
      </w:r>
      <w:proofErr w:type="gramStart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 – обустроена пешеходная дорожка (тротуар) по улице Садовой;</w:t>
      </w:r>
    </w:p>
    <w:p w14:paraId="37833F3E" w14:textId="77777777" w:rsidR="00A905D9" w:rsidRPr="00215308" w:rsidRDefault="00A905D9" w:rsidP="00A9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селе Черёмушки – приобретены и установлены детский игровой компле</w:t>
      </w:r>
      <w:proofErr w:type="gramStart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 скв</w:t>
      </w:r>
      <w:proofErr w:type="gramEnd"/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при Доме культуры и спортивный комплекс с детским игровым оборудованием по улице Макаренко.</w:t>
      </w:r>
    </w:p>
    <w:p w14:paraId="319A64B2" w14:textId="77777777" w:rsidR="00A905D9" w:rsidRPr="00215308" w:rsidRDefault="00A905D9" w:rsidP="00A9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DEE56" w14:textId="77777777" w:rsidR="00A905D9" w:rsidRPr="00215308" w:rsidRDefault="00A905D9" w:rsidP="00A9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финансирования мероприятий в 2024 году составил 5297,9 тыс. руб.</w:t>
      </w:r>
    </w:p>
    <w:p w14:paraId="6F7CBAC2" w14:textId="344D37A7" w:rsidR="002E232A" w:rsidRPr="00215308" w:rsidRDefault="00A905D9" w:rsidP="00A9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производился текущий ремонт системы уличного освещения с заменой и установкой светильников. Выполнены работы по замене 235 фонарей уличного освещения, а также установлено дополнительных светильников в количестве 38 штук. Всего заменено и установлено по району более 273 светильника.</w:t>
      </w:r>
    </w:p>
    <w:p w14:paraId="034F0A4A" w14:textId="77777777" w:rsidR="00A905D9" w:rsidRPr="00215308" w:rsidRDefault="00A905D9" w:rsidP="007F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A5F2D" w14:textId="77777777" w:rsidR="00A905D9" w:rsidRPr="00215308" w:rsidRDefault="00A905D9" w:rsidP="007F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4E863" w14:textId="77777777" w:rsidR="00CE38E0" w:rsidRPr="00215308" w:rsidRDefault="00CE38E0" w:rsidP="00212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40BF5" w14:textId="77777777" w:rsidR="00CE38E0" w:rsidRPr="00215308" w:rsidRDefault="00CE38E0" w:rsidP="00CE38E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153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Проектная деятельность</w:t>
      </w:r>
    </w:p>
    <w:p w14:paraId="218D7C4D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528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Проектная деятельность становится ключевым инструментом для устойчивого роста и улучшения качества жизни в </w:t>
      </w:r>
      <w:proofErr w:type="spellStart"/>
      <w:r w:rsidRPr="00D528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Можгинском</w:t>
      </w:r>
      <w:proofErr w:type="spellEnd"/>
      <w:r w:rsidRPr="00D528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районе, поскольку она позволяет эффективно решать проблемы села с привлечением дополнительных инвестиций.</w:t>
      </w:r>
    </w:p>
    <w:p w14:paraId="4BE666BF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528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 2024 год реализовано 95 проектов на общую сумму 57,8 млн. рублей. Основными источниками привлечения дополнительных средств являются проекты инициативного бюджетирования и самообложения. </w:t>
      </w:r>
    </w:p>
    <w:p w14:paraId="61007FE2" w14:textId="289DC3C8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528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Только за прошлый 2024 год в рамках республиканского конкурса «Наша инициатива» реализовано 14 проектов на общую сумму 10,9 млн. рублей. </w:t>
      </w:r>
    </w:p>
    <w:p w14:paraId="6B36DA6A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528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направлению молодёжного инициативного бюджетирования «Атмосфера» 9 проектов были поддержаны при голосовании самой молодёжью. 2,5 млн. рублей было направлено для реализации молодёжных проектов. </w:t>
      </w:r>
    </w:p>
    <w:p w14:paraId="32660221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528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«Без границ» - инклюзивный проект </w:t>
      </w:r>
      <w:proofErr w:type="gramStart"/>
      <w:r w:rsidRPr="00D528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инициативного</w:t>
      </w:r>
      <w:proofErr w:type="gramEnd"/>
      <w:r w:rsidRPr="00D528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бюджетирования, 5 проектов были поддержаны при голосовании самими участниками. 3,8 млн. рублей было направлено для реализации идей людей с ограниченными возможностями. </w:t>
      </w:r>
    </w:p>
    <w:p w14:paraId="0E6C7BF1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D528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Широких</w:t>
      </w:r>
      <w:proofErr w:type="gramEnd"/>
      <w:r w:rsidRPr="00D528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охват и востребованность населением Можгинского района получила программа самообложения. Реализовано 59 проектов на общую сумму более 37,3 </w:t>
      </w:r>
      <w:proofErr w:type="gramStart"/>
      <w:r w:rsidRPr="00D528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млн</w:t>
      </w:r>
      <w:proofErr w:type="gramEnd"/>
      <w:r w:rsidRPr="00D528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рублей. Только за 2024 год отсыпали щебнем и провели ремонт на 35-ти улицах наших населенных пунктов, завезли более 16 000 тонн щебня.</w:t>
      </w:r>
    </w:p>
    <w:p w14:paraId="72DB78C1" w14:textId="77777777" w:rsidR="00D5285C" w:rsidRPr="00D5285C" w:rsidRDefault="00D5285C" w:rsidP="00D52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528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Инициативы помогают сделать сельскую жизнь заметно лучше. Жители территорий сами выбирают проект, который считают важным - от строительства детских площадок до ремонта дорог и благоустройства парков.</w:t>
      </w:r>
    </w:p>
    <w:p w14:paraId="1E008026" w14:textId="77777777" w:rsidR="00CE38E0" w:rsidRPr="00215308" w:rsidRDefault="00CE38E0" w:rsidP="00CE38E0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1440FEFC" w14:textId="77777777" w:rsidR="00CE38E0" w:rsidRPr="00215308" w:rsidRDefault="00CE38E0" w:rsidP="00CE38E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153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Жители Можгинского района видят реальные изменения и сами активно принимают участие в становлении современного облика сельских территорий</w:t>
      </w:r>
    </w:p>
    <w:p w14:paraId="1C82C079" w14:textId="77777777" w:rsidR="0093322A" w:rsidRPr="00215308" w:rsidRDefault="00CE38E0" w:rsidP="009332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153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3322A" w:rsidRPr="00215308">
        <w:rPr>
          <w:rFonts w:ascii="Times New Roman" w:hAnsi="Times New Roman" w:cs="Times New Roman"/>
          <w:b/>
          <w:sz w:val="28"/>
          <w:szCs w:val="28"/>
        </w:rPr>
        <w:t>Содействие в решении проблем семей и участников СВО</w:t>
      </w:r>
    </w:p>
    <w:p w14:paraId="5F1E9AE7" w14:textId="77777777" w:rsidR="0093322A" w:rsidRPr="00215308" w:rsidRDefault="0093322A" w:rsidP="00891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308">
        <w:rPr>
          <w:rFonts w:ascii="Times New Roman" w:hAnsi="Times New Roman" w:cs="Times New Roman"/>
          <w:sz w:val="28"/>
          <w:szCs w:val="28"/>
        </w:rPr>
        <w:t xml:space="preserve">Нельзя обойти вниманием и деятельность по поддержке наших ребят в зоне СВО. Наши ребята ушли защищать Родину мы стараемся не оставить без внимания семьи мобилизованных, налаживаем контакт, оказываем помощь. Обеспечиваем дровами, волонтеры помогают в распиловке и колке дров.  </w:t>
      </w:r>
    </w:p>
    <w:p w14:paraId="47B262E0" w14:textId="77777777" w:rsidR="0098663D" w:rsidRPr="00215308" w:rsidRDefault="0093322A" w:rsidP="00891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308">
        <w:rPr>
          <w:rFonts w:ascii="Times New Roman" w:hAnsi="Times New Roman" w:cs="Times New Roman"/>
          <w:sz w:val="28"/>
          <w:szCs w:val="28"/>
        </w:rPr>
        <w:t>В России создан Государственный фонд поддержки участников специальной военной операции «Защитники Отечества» и в нашем районе есть представительство, несмотря на то, что его деятельность начата с 1 июня 2023 года, было решено немало вопросов. На сопровождении социального координатора фонда целевая категория</w:t>
      </w:r>
      <w:r w:rsidR="00D31ACA" w:rsidRPr="00215308">
        <w:rPr>
          <w:rFonts w:ascii="Times New Roman" w:hAnsi="Times New Roman" w:cs="Times New Roman"/>
          <w:sz w:val="28"/>
          <w:szCs w:val="28"/>
        </w:rPr>
        <w:t xml:space="preserve"> (члены семьи погибших и те, кто вернулись)</w:t>
      </w:r>
      <w:r w:rsidRPr="00215308">
        <w:rPr>
          <w:rFonts w:ascii="Times New Roman" w:hAnsi="Times New Roman" w:cs="Times New Roman"/>
          <w:sz w:val="28"/>
          <w:szCs w:val="28"/>
        </w:rPr>
        <w:t xml:space="preserve"> - </w:t>
      </w:r>
      <w:r w:rsidR="0098663D" w:rsidRPr="00215308">
        <w:rPr>
          <w:rFonts w:ascii="Times New Roman" w:hAnsi="Times New Roman" w:cs="Times New Roman"/>
          <w:sz w:val="28"/>
          <w:szCs w:val="28"/>
        </w:rPr>
        <w:t>более 2</w:t>
      </w:r>
      <w:r w:rsidRPr="00215308">
        <w:rPr>
          <w:rFonts w:ascii="Times New Roman" w:hAnsi="Times New Roman" w:cs="Times New Roman"/>
          <w:sz w:val="28"/>
          <w:szCs w:val="28"/>
        </w:rPr>
        <w:t>00 человек,  в том числе члены семей погибших</w:t>
      </w:r>
      <w:r w:rsidR="0098663D" w:rsidRPr="00215308">
        <w:rPr>
          <w:rFonts w:ascii="Times New Roman" w:hAnsi="Times New Roman" w:cs="Times New Roman"/>
          <w:sz w:val="28"/>
          <w:szCs w:val="28"/>
        </w:rPr>
        <w:t xml:space="preserve">, </w:t>
      </w:r>
      <w:r w:rsidRPr="00215308">
        <w:rPr>
          <w:rFonts w:ascii="Times New Roman" w:hAnsi="Times New Roman" w:cs="Times New Roman"/>
          <w:sz w:val="28"/>
          <w:szCs w:val="28"/>
        </w:rPr>
        <w:t>демобилизованны</w:t>
      </w:r>
      <w:r w:rsidR="0098663D" w:rsidRPr="00215308">
        <w:rPr>
          <w:rFonts w:ascii="Times New Roman" w:hAnsi="Times New Roman" w:cs="Times New Roman"/>
          <w:sz w:val="28"/>
          <w:szCs w:val="28"/>
        </w:rPr>
        <w:t>е участники</w:t>
      </w:r>
      <w:r w:rsidRPr="00215308">
        <w:rPr>
          <w:rFonts w:ascii="Times New Roman" w:hAnsi="Times New Roman" w:cs="Times New Roman"/>
          <w:sz w:val="28"/>
          <w:szCs w:val="28"/>
        </w:rPr>
        <w:t xml:space="preserve"> СВО</w:t>
      </w:r>
      <w:r w:rsidR="0098663D" w:rsidRPr="00215308">
        <w:rPr>
          <w:rFonts w:ascii="Times New Roman" w:hAnsi="Times New Roman" w:cs="Times New Roman"/>
          <w:sz w:val="28"/>
          <w:szCs w:val="28"/>
        </w:rPr>
        <w:t xml:space="preserve">, в том числе с инвалидностью. </w:t>
      </w:r>
    </w:p>
    <w:p w14:paraId="06521F71" w14:textId="77777777" w:rsidR="0098663D" w:rsidRPr="00215308" w:rsidRDefault="0098663D" w:rsidP="00891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12529"/>
          <w:sz w:val="28"/>
          <w:szCs w:val="28"/>
          <w:lang w:bidi="ru-RU"/>
        </w:rPr>
      </w:pPr>
      <w:r w:rsidRPr="0098663D">
        <w:rPr>
          <w:rFonts w:ascii="Times New Roman" w:eastAsia="Calibri" w:hAnsi="Times New Roman" w:cs="Times New Roman"/>
          <w:color w:val="212529"/>
          <w:sz w:val="28"/>
          <w:szCs w:val="28"/>
          <w:lang w:bidi="ru-RU"/>
        </w:rPr>
        <w:t xml:space="preserve">За 2024 год для участников СВО и их семей было организовано </w:t>
      </w:r>
      <w:r w:rsidRPr="0098663D">
        <w:rPr>
          <w:rFonts w:ascii="Times New Roman" w:eastAsia="Calibri" w:hAnsi="Times New Roman" w:cs="Times New Roman"/>
          <w:b/>
          <w:color w:val="212529"/>
          <w:sz w:val="28"/>
          <w:szCs w:val="28"/>
          <w:lang w:bidi="ru-RU"/>
        </w:rPr>
        <w:t>549</w:t>
      </w:r>
      <w:r w:rsidRPr="0098663D">
        <w:rPr>
          <w:rFonts w:ascii="Times New Roman" w:eastAsia="Calibri" w:hAnsi="Times New Roman" w:cs="Times New Roman"/>
          <w:color w:val="212529"/>
          <w:sz w:val="28"/>
          <w:szCs w:val="28"/>
          <w:lang w:bidi="ru-RU"/>
        </w:rPr>
        <w:t xml:space="preserve"> мероприятий  на бесплатной основе, в них приняло участие </w:t>
      </w:r>
      <w:r w:rsidRPr="0098663D">
        <w:rPr>
          <w:rFonts w:ascii="Times New Roman" w:eastAsia="Calibri" w:hAnsi="Times New Roman" w:cs="Times New Roman"/>
          <w:b/>
          <w:color w:val="212529"/>
          <w:sz w:val="28"/>
          <w:szCs w:val="28"/>
          <w:lang w:bidi="ru-RU"/>
        </w:rPr>
        <w:t>4 746 чел</w:t>
      </w:r>
      <w:r w:rsidRPr="0098663D">
        <w:rPr>
          <w:rFonts w:ascii="Times New Roman" w:eastAsia="Calibri" w:hAnsi="Times New Roman" w:cs="Times New Roman"/>
          <w:color w:val="212529"/>
          <w:sz w:val="28"/>
          <w:szCs w:val="28"/>
          <w:lang w:bidi="ru-RU"/>
        </w:rPr>
        <w:t xml:space="preserve">.   </w:t>
      </w:r>
    </w:p>
    <w:p w14:paraId="6C97432E" w14:textId="178CEC93" w:rsidR="0098663D" w:rsidRPr="0098663D" w:rsidRDefault="0098663D" w:rsidP="00891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12529"/>
          <w:sz w:val="28"/>
          <w:szCs w:val="28"/>
          <w:lang w:bidi="ru-RU"/>
        </w:rPr>
      </w:pPr>
      <w:r w:rsidRPr="0098663D">
        <w:rPr>
          <w:rFonts w:ascii="Times New Roman" w:eastAsia="Calibri" w:hAnsi="Times New Roman" w:cs="Times New Roman"/>
          <w:color w:val="212529"/>
          <w:sz w:val="28"/>
          <w:szCs w:val="28"/>
          <w:lang w:bidi="ru-RU"/>
        </w:rPr>
        <w:t xml:space="preserve">В благотворительных целях были проведены 2 концерта (ЦКС) на сумму 167 100 </w:t>
      </w:r>
      <w:proofErr w:type="spellStart"/>
      <w:r w:rsidRPr="0098663D">
        <w:rPr>
          <w:rFonts w:ascii="Times New Roman" w:eastAsia="Calibri" w:hAnsi="Times New Roman" w:cs="Times New Roman"/>
          <w:color w:val="212529"/>
          <w:sz w:val="28"/>
          <w:szCs w:val="28"/>
          <w:lang w:bidi="ru-RU"/>
        </w:rPr>
        <w:t>руб</w:t>
      </w:r>
      <w:proofErr w:type="spellEnd"/>
      <w:r w:rsidRPr="0098663D">
        <w:rPr>
          <w:rFonts w:ascii="Times New Roman" w:eastAsia="Calibri" w:hAnsi="Times New Roman" w:cs="Times New Roman"/>
          <w:color w:val="212529"/>
          <w:sz w:val="28"/>
          <w:szCs w:val="28"/>
          <w:lang w:bidi="ru-RU"/>
        </w:rPr>
        <w:t xml:space="preserve"> и концерт ДШИ «Маленький принц» на 70 000 руб. </w:t>
      </w:r>
    </w:p>
    <w:p w14:paraId="01F934B9" w14:textId="5B2D5189" w:rsidR="0098663D" w:rsidRPr="0098663D" w:rsidRDefault="0098663D" w:rsidP="00891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212529"/>
          <w:sz w:val="28"/>
          <w:szCs w:val="28"/>
          <w:lang w:bidi="ru-RU"/>
        </w:rPr>
      </w:pPr>
      <w:r w:rsidRPr="0098663D">
        <w:rPr>
          <w:rFonts w:ascii="Times New Roman" w:eastAsia="Calibri" w:hAnsi="Times New Roman" w:cs="Times New Roman"/>
          <w:bCs/>
          <w:iCs/>
          <w:color w:val="212529"/>
          <w:sz w:val="28"/>
          <w:szCs w:val="28"/>
          <w:lang w:bidi="ru-RU"/>
        </w:rPr>
        <w:t>ЦКС приобретены конфеты в «Мешок Деда Мороза» для раздачи их детям СВ</w:t>
      </w:r>
      <w:r w:rsidR="00891623" w:rsidRPr="00215308">
        <w:rPr>
          <w:rFonts w:ascii="Times New Roman" w:eastAsia="Calibri" w:hAnsi="Times New Roman" w:cs="Times New Roman"/>
          <w:bCs/>
          <w:iCs/>
          <w:color w:val="212529"/>
          <w:sz w:val="28"/>
          <w:szCs w:val="28"/>
          <w:lang w:bidi="ru-RU"/>
        </w:rPr>
        <w:t xml:space="preserve">О  на новогодних представлениях на сумму </w:t>
      </w:r>
      <w:r w:rsidRPr="0098663D">
        <w:rPr>
          <w:rFonts w:ascii="Times New Roman" w:eastAsia="Calibri" w:hAnsi="Times New Roman" w:cs="Times New Roman"/>
          <w:bCs/>
          <w:iCs/>
          <w:color w:val="212529"/>
          <w:sz w:val="28"/>
          <w:szCs w:val="28"/>
          <w:lang w:bidi="ru-RU"/>
        </w:rPr>
        <w:t>50</w:t>
      </w:r>
      <w:r w:rsidR="00891623" w:rsidRPr="00215308">
        <w:rPr>
          <w:rFonts w:ascii="Times New Roman" w:eastAsia="Calibri" w:hAnsi="Times New Roman" w:cs="Times New Roman"/>
          <w:bCs/>
          <w:iCs/>
          <w:color w:val="212529"/>
          <w:sz w:val="28"/>
          <w:szCs w:val="28"/>
          <w:lang w:bidi="ru-RU"/>
        </w:rPr>
        <w:t xml:space="preserve"> тысяч рублей.</w:t>
      </w:r>
    </w:p>
    <w:p w14:paraId="50685E2B" w14:textId="77777777" w:rsidR="0098663D" w:rsidRPr="0098663D" w:rsidRDefault="0098663D" w:rsidP="00891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212529"/>
          <w:sz w:val="28"/>
          <w:szCs w:val="28"/>
          <w:lang w:bidi="ru-RU"/>
        </w:rPr>
      </w:pPr>
      <w:r w:rsidRPr="0098663D">
        <w:rPr>
          <w:rFonts w:ascii="Times New Roman" w:eastAsia="Calibri" w:hAnsi="Times New Roman" w:cs="Times New Roman"/>
          <w:bCs/>
          <w:iCs/>
          <w:color w:val="212529"/>
          <w:sz w:val="28"/>
          <w:szCs w:val="28"/>
          <w:lang w:bidi="ru-RU"/>
        </w:rPr>
        <w:t xml:space="preserve">Кроме того волонтерами культуры оказывается бытовая помощь семьям участников СВО.  Работники культуры совместно с жителями района активно </w:t>
      </w:r>
      <w:r w:rsidRPr="0098663D">
        <w:rPr>
          <w:rFonts w:ascii="Times New Roman" w:eastAsia="Calibri" w:hAnsi="Times New Roman" w:cs="Times New Roman"/>
          <w:bCs/>
          <w:iCs/>
          <w:color w:val="212529"/>
          <w:sz w:val="28"/>
          <w:szCs w:val="28"/>
          <w:lang w:bidi="ru-RU"/>
        </w:rPr>
        <w:lastRenderedPageBreak/>
        <w:t xml:space="preserve">собирают гуманитарную помощь для военнослужащих: изготавливают блиндажные свечи, вяжут веники, с серебряными волонтерами активно включаются в плетение маскировочных сетей. </w:t>
      </w:r>
    </w:p>
    <w:p w14:paraId="4EF183F8" w14:textId="77777777" w:rsidR="0098663D" w:rsidRPr="00215308" w:rsidRDefault="0098663D" w:rsidP="009866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A96141" w14:textId="77777777" w:rsidR="0021237B" w:rsidRPr="00215308" w:rsidRDefault="00CE38E0" w:rsidP="007F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21237B" w:rsidRPr="0021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Текущий год для нашего района будет насыщенным не только событиями, но и задачами, которые нам предстоит выполнить</w:t>
      </w:r>
      <w:r w:rsidR="0021237B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083807" w14:textId="77777777" w:rsidR="00C12BB6" w:rsidRPr="00215308" w:rsidRDefault="0021237B" w:rsidP="007F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2BB6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объявлен</w:t>
      </w:r>
      <w:r w:rsidR="00C12BB6" w:rsidRPr="00215308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12BB6" w:rsidRPr="00215308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Годом защитника Отечества и 80-летия Победы в Великой Отечественной войне 1941–1945 годов</w:t>
      </w:r>
      <w:r w:rsidR="00C12BB6" w:rsidRPr="00215308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важное событие для нашей страны. </w:t>
      </w:r>
      <w:r w:rsidR="00C12BB6" w:rsidRPr="00215308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принято в честь героев и участников специальной военной операции, а также в память о подвигах предков, сражавшихся за Родину в разные исторические периоды.</w:t>
      </w:r>
      <w:r w:rsidR="00C12BB6" w:rsidRPr="00215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EA84357" w14:textId="77777777" w:rsidR="00C12BB6" w:rsidRPr="00215308" w:rsidRDefault="00C12BB6" w:rsidP="007F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30784" w14:textId="77777777" w:rsidR="00C12BB6" w:rsidRPr="00215308" w:rsidRDefault="00C12BB6" w:rsidP="007F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F9B5B" w14:textId="458CCF5D" w:rsidR="00BF015A" w:rsidRPr="00215308" w:rsidRDefault="00891623" w:rsidP="007F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2BB6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2025</w:t>
      </w:r>
      <w:r w:rsidR="00BF015A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C12BB6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планируем </w:t>
      </w:r>
      <w:r w:rsidR="00BF015A" w:rsidRPr="002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следующие задачи:</w:t>
      </w:r>
    </w:p>
    <w:p w14:paraId="7D87FFE5" w14:textId="77777777" w:rsidR="00DE6C32" w:rsidRPr="00215308" w:rsidRDefault="00DE6C32" w:rsidP="00DE6C32">
      <w:pPr>
        <w:pStyle w:val="a5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 w:rsidRPr="00215308">
        <w:rPr>
          <w:rFonts w:eastAsia="Times New Roman"/>
          <w:sz w:val="28"/>
          <w:szCs w:val="28"/>
        </w:rPr>
        <w:t xml:space="preserve">Увеличить объем валового производства молока на 4,2 % и достичь результата  64,888 тыс. тонн. </w:t>
      </w:r>
    </w:p>
    <w:p w14:paraId="6570EE8C" w14:textId="77777777" w:rsidR="00DE6C32" w:rsidRPr="00215308" w:rsidRDefault="00DE6C32" w:rsidP="00DE6C32">
      <w:pPr>
        <w:pStyle w:val="a5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 w:rsidRPr="00215308">
        <w:rPr>
          <w:rFonts w:eastAsia="Times New Roman"/>
          <w:sz w:val="28"/>
          <w:szCs w:val="28"/>
        </w:rPr>
        <w:t xml:space="preserve"> Сохранить поголовье коров на уровне 8577 голов и достичь продуктивности коров по району 7800 кг.</w:t>
      </w:r>
    </w:p>
    <w:p w14:paraId="387C6287" w14:textId="77777777" w:rsidR="00BF015A" w:rsidRPr="00215308" w:rsidRDefault="00BF015A" w:rsidP="00BF015A">
      <w:pPr>
        <w:pStyle w:val="a5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 w:rsidRPr="00215308">
        <w:rPr>
          <w:rFonts w:eastAsia="Times New Roman"/>
          <w:sz w:val="28"/>
          <w:szCs w:val="28"/>
        </w:rPr>
        <w:t>А</w:t>
      </w:r>
      <w:r w:rsidR="00DE6C32" w:rsidRPr="00215308">
        <w:rPr>
          <w:rFonts w:eastAsia="Times New Roman"/>
          <w:sz w:val="28"/>
          <w:szCs w:val="28"/>
        </w:rPr>
        <w:t>ктивно принять участие</w:t>
      </w:r>
      <w:r w:rsidRPr="00215308">
        <w:rPr>
          <w:rFonts w:eastAsia="Times New Roman"/>
          <w:sz w:val="28"/>
          <w:szCs w:val="28"/>
        </w:rPr>
        <w:t xml:space="preserve"> в реализации национальных проектов;</w:t>
      </w:r>
    </w:p>
    <w:p w14:paraId="16DC9D94" w14:textId="77777777" w:rsidR="00BF015A" w:rsidRPr="00215308" w:rsidRDefault="00BF015A" w:rsidP="00BF015A">
      <w:pPr>
        <w:pStyle w:val="a5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 w:rsidRPr="00215308">
        <w:rPr>
          <w:rFonts w:eastAsia="Times New Roman"/>
          <w:sz w:val="28"/>
          <w:szCs w:val="28"/>
        </w:rPr>
        <w:t xml:space="preserve">Участие в программе КРСТ, в грантовой деятельности (Федеральные Президентские граны, Президентский фонд культурных инициатив, </w:t>
      </w:r>
      <w:proofErr w:type="spellStart"/>
      <w:r w:rsidRPr="00215308">
        <w:rPr>
          <w:rFonts w:eastAsia="Times New Roman"/>
          <w:sz w:val="28"/>
          <w:szCs w:val="28"/>
        </w:rPr>
        <w:t>росмолодежь</w:t>
      </w:r>
      <w:proofErr w:type="spellEnd"/>
      <w:r w:rsidRPr="00215308">
        <w:rPr>
          <w:rFonts w:eastAsia="Times New Roman"/>
          <w:sz w:val="28"/>
          <w:szCs w:val="28"/>
        </w:rPr>
        <w:t xml:space="preserve"> и т. д.);</w:t>
      </w:r>
    </w:p>
    <w:p w14:paraId="2895E3A6" w14:textId="77777777" w:rsidR="00BF015A" w:rsidRPr="00215308" w:rsidRDefault="00BF015A" w:rsidP="00BF015A">
      <w:pPr>
        <w:pStyle w:val="a5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 w:rsidRPr="00215308">
        <w:rPr>
          <w:rFonts w:eastAsia="Times New Roman"/>
          <w:sz w:val="28"/>
          <w:szCs w:val="28"/>
        </w:rPr>
        <w:t xml:space="preserve">Участие в проектах инициативного бюджетирования, в программе </w:t>
      </w:r>
      <w:proofErr w:type="spellStart"/>
      <w:r w:rsidRPr="00215308">
        <w:rPr>
          <w:rFonts w:eastAsia="Times New Roman"/>
          <w:sz w:val="28"/>
          <w:szCs w:val="28"/>
        </w:rPr>
        <w:t>самооблажения</w:t>
      </w:r>
      <w:proofErr w:type="spellEnd"/>
      <w:r w:rsidRPr="00215308">
        <w:rPr>
          <w:rFonts w:eastAsia="Times New Roman"/>
          <w:sz w:val="28"/>
          <w:szCs w:val="28"/>
        </w:rPr>
        <w:t>;</w:t>
      </w:r>
    </w:p>
    <w:p w14:paraId="194B2994" w14:textId="45533B86" w:rsidR="00BF015A" w:rsidRPr="00215308" w:rsidRDefault="00891623" w:rsidP="00BF015A">
      <w:pPr>
        <w:pStyle w:val="a5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 w:rsidRPr="00215308">
        <w:rPr>
          <w:rFonts w:eastAsia="Times New Roman"/>
          <w:sz w:val="28"/>
          <w:szCs w:val="28"/>
        </w:rPr>
        <w:t>Провести на высоком уровне 80</w:t>
      </w:r>
      <w:r w:rsidR="00BF015A" w:rsidRPr="00215308">
        <w:rPr>
          <w:rFonts w:eastAsia="Times New Roman"/>
          <w:sz w:val="28"/>
          <w:szCs w:val="28"/>
        </w:rPr>
        <w:t xml:space="preserve">-летний юбилей </w:t>
      </w:r>
      <w:r w:rsidRPr="00215308">
        <w:rPr>
          <w:rFonts w:eastAsia="Times New Roman"/>
          <w:sz w:val="28"/>
          <w:szCs w:val="28"/>
        </w:rPr>
        <w:t>Победы в ВОВ;</w:t>
      </w:r>
    </w:p>
    <w:p w14:paraId="036D74D9" w14:textId="77777777" w:rsidR="00BF015A" w:rsidRPr="00215308" w:rsidRDefault="00BF015A" w:rsidP="00935062">
      <w:pPr>
        <w:jc w:val="both"/>
        <w:rPr>
          <w:rFonts w:eastAsia="Times New Roman"/>
          <w:sz w:val="28"/>
          <w:szCs w:val="28"/>
        </w:rPr>
      </w:pPr>
    </w:p>
    <w:p w14:paraId="192858A4" w14:textId="77777777" w:rsidR="00BF015A" w:rsidRPr="00BF015A" w:rsidRDefault="00BF015A" w:rsidP="00BF01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308">
        <w:rPr>
          <w:rFonts w:ascii="Times New Roman" w:eastAsia="Times New Roman" w:hAnsi="Times New Roman" w:cs="Times New Roman"/>
          <w:sz w:val="28"/>
          <w:szCs w:val="28"/>
        </w:rPr>
        <w:t xml:space="preserve">        Уважаемые коллеги! Только в совместной работе Администрации, депутатов, населения района можно достигнуть намеченных целей. Будем вместе трудиться на благо развития  нашего Можгинского района. Доклад окончен.</w:t>
      </w:r>
    </w:p>
    <w:sectPr w:rsidR="00BF015A" w:rsidRPr="00BF015A" w:rsidSect="00CE38E0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6D6"/>
    <w:multiLevelType w:val="hybridMultilevel"/>
    <w:tmpl w:val="D0340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6875"/>
    <w:multiLevelType w:val="hybridMultilevel"/>
    <w:tmpl w:val="DEDE8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C6D71"/>
    <w:multiLevelType w:val="hybridMultilevel"/>
    <w:tmpl w:val="BFEC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470BA"/>
    <w:multiLevelType w:val="hybridMultilevel"/>
    <w:tmpl w:val="D4A44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E5BDA"/>
    <w:multiLevelType w:val="hybridMultilevel"/>
    <w:tmpl w:val="1512A10C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4B3F6276"/>
    <w:multiLevelType w:val="hybridMultilevel"/>
    <w:tmpl w:val="3196C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AD2A0D"/>
    <w:multiLevelType w:val="hybridMultilevel"/>
    <w:tmpl w:val="1A8CAF5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2684F82"/>
    <w:multiLevelType w:val="hybridMultilevel"/>
    <w:tmpl w:val="8B88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06248"/>
    <w:rsid w:val="0003265E"/>
    <w:rsid w:val="000402AE"/>
    <w:rsid w:val="000971D5"/>
    <w:rsid w:val="00097CA4"/>
    <w:rsid w:val="000A2AAC"/>
    <w:rsid w:val="000A582B"/>
    <w:rsid w:val="001457E8"/>
    <w:rsid w:val="001716D6"/>
    <w:rsid w:val="00183BF9"/>
    <w:rsid w:val="001B21FB"/>
    <w:rsid w:val="001B451C"/>
    <w:rsid w:val="001E3752"/>
    <w:rsid w:val="0021237B"/>
    <w:rsid w:val="00215308"/>
    <w:rsid w:val="00215679"/>
    <w:rsid w:val="0022679D"/>
    <w:rsid w:val="0023295A"/>
    <w:rsid w:val="00262D70"/>
    <w:rsid w:val="00292D7E"/>
    <w:rsid w:val="002E232A"/>
    <w:rsid w:val="0030420E"/>
    <w:rsid w:val="00314C8D"/>
    <w:rsid w:val="003450B4"/>
    <w:rsid w:val="003457AA"/>
    <w:rsid w:val="00353208"/>
    <w:rsid w:val="003566D7"/>
    <w:rsid w:val="00357FB0"/>
    <w:rsid w:val="003A257E"/>
    <w:rsid w:val="003B180D"/>
    <w:rsid w:val="003C078C"/>
    <w:rsid w:val="0041548D"/>
    <w:rsid w:val="00417E90"/>
    <w:rsid w:val="00467CD8"/>
    <w:rsid w:val="004742F7"/>
    <w:rsid w:val="0048316A"/>
    <w:rsid w:val="0049101A"/>
    <w:rsid w:val="004B4CF1"/>
    <w:rsid w:val="004C5A7E"/>
    <w:rsid w:val="004F73FB"/>
    <w:rsid w:val="005039AD"/>
    <w:rsid w:val="00562F62"/>
    <w:rsid w:val="00574084"/>
    <w:rsid w:val="005A18DD"/>
    <w:rsid w:val="005E62CE"/>
    <w:rsid w:val="00616F09"/>
    <w:rsid w:val="00621B9D"/>
    <w:rsid w:val="006754CC"/>
    <w:rsid w:val="006A3549"/>
    <w:rsid w:val="006B77C2"/>
    <w:rsid w:val="006C4812"/>
    <w:rsid w:val="006D3DED"/>
    <w:rsid w:val="006E78ED"/>
    <w:rsid w:val="00717936"/>
    <w:rsid w:val="0072145E"/>
    <w:rsid w:val="00756CFD"/>
    <w:rsid w:val="00791BF2"/>
    <w:rsid w:val="007B3FCA"/>
    <w:rsid w:val="007D0930"/>
    <w:rsid w:val="007E557D"/>
    <w:rsid w:val="007F4D30"/>
    <w:rsid w:val="00891623"/>
    <w:rsid w:val="008C40C0"/>
    <w:rsid w:val="008D4E35"/>
    <w:rsid w:val="008D673B"/>
    <w:rsid w:val="008E07E4"/>
    <w:rsid w:val="0090567D"/>
    <w:rsid w:val="009129F2"/>
    <w:rsid w:val="009147C6"/>
    <w:rsid w:val="0093322A"/>
    <w:rsid w:val="00935062"/>
    <w:rsid w:val="00943633"/>
    <w:rsid w:val="00975DBD"/>
    <w:rsid w:val="0098663D"/>
    <w:rsid w:val="00993F56"/>
    <w:rsid w:val="009B15C8"/>
    <w:rsid w:val="009C34C5"/>
    <w:rsid w:val="009D1CF1"/>
    <w:rsid w:val="009D2FF8"/>
    <w:rsid w:val="009D5346"/>
    <w:rsid w:val="00A30F9A"/>
    <w:rsid w:val="00A53EFB"/>
    <w:rsid w:val="00A905D9"/>
    <w:rsid w:val="00AE5B16"/>
    <w:rsid w:val="00B038ED"/>
    <w:rsid w:val="00B4356F"/>
    <w:rsid w:val="00B56DA3"/>
    <w:rsid w:val="00B82A7A"/>
    <w:rsid w:val="00B928B7"/>
    <w:rsid w:val="00BD03AF"/>
    <w:rsid w:val="00BD1530"/>
    <w:rsid w:val="00BD33A6"/>
    <w:rsid w:val="00BF015A"/>
    <w:rsid w:val="00BF2094"/>
    <w:rsid w:val="00C12BB6"/>
    <w:rsid w:val="00C6658B"/>
    <w:rsid w:val="00C876E5"/>
    <w:rsid w:val="00C87ECA"/>
    <w:rsid w:val="00CD3A50"/>
    <w:rsid w:val="00CE38E0"/>
    <w:rsid w:val="00D05B08"/>
    <w:rsid w:val="00D113CD"/>
    <w:rsid w:val="00D31ACA"/>
    <w:rsid w:val="00D5285C"/>
    <w:rsid w:val="00DC5648"/>
    <w:rsid w:val="00DD166E"/>
    <w:rsid w:val="00DE6C32"/>
    <w:rsid w:val="00E01520"/>
    <w:rsid w:val="00E363DB"/>
    <w:rsid w:val="00E509F3"/>
    <w:rsid w:val="00E55BDA"/>
    <w:rsid w:val="00E73F87"/>
    <w:rsid w:val="00E85E82"/>
    <w:rsid w:val="00E916FD"/>
    <w:rsid w:val="00F47F39"/>
    <w:rsid w:val="00F579D5"/>
    <w:rsid w:val="00F61FB2"/>
    <w:rsid w:val="00F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9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F8"/>
  </w:style>
  <w:style w:type="paragraph" w:styleId="1">
    <w:name w:val="heading 1"/>
    <w:basedOn w:val="a"/>
    <w:link w:val="10"/>
    <w:uiPriority w:val="9"/>
    <w:qFormat/>
    <w:rsid w:val="00AE5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1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6B77C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B77C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1457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E5B1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6">
    <w:name w:val="Normal (Web)"/>
    <w:basedOn w:val="a"/>
    <w:uiPriority w:val="99"/>
    <w:unhideWhenUsed/>
    <w:rsid w:val="00AE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E5B16"/>
    <w:rPr>
      <w:rFonts w:ascii="Times New Roman" w:hAnsi="Times New Roman" w:cs="Times New Roman"/>
      <w:sz w:val="22"/>
      <w:szCs w:val="22"/>
    </w:rPr>
  </w:style>
  <w:style w:type="paragraph" w:customStyle="1" w:styleId="2">
    <w:name w:val="Основной текст2"/>
    <w:basedOn w:val="a"/>
    <w:link w:val="a7"/>
    <w:rsid w:val="00AE5B16"/>
    <w:pPr>
      <w:shd w:val="clear" w:color="auto" w:fill="FFFFFF"/>
      <w:spacing w:after="3900" w:line="274" w:lineRule="exact"/>
      <w:ind w:hanging="72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7">
    <w:name w:val="Основной текст_"/>
    <w:basedOn w:val="a0"/>
    <w:link w:val="2"/>
    <w:rsid w:val="00AE5B16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AE5B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AE5B1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AE5B1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E5B16"/>
    <w:rPr>
      <w:rFonts w:ascii="Cambria" w:eastAsia="Times New Roman" w:hAnsi="Cambria" w:cs="Times New Roman"/>
      <w:b/>
      <w:bCs/>
      <w:color w:val="4F81BD"/>
    </w:rPr>
  </w:style>
  <w:style w:type="paragraph" w:customStyle="1" w:styleId="Style4">
    <w:name w:val="Style4"/>
    <w:basedOn w:val="a"/>
    <w:uiPriority w:val="99"/>
    <w:rsid w:val="00AE5B1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E5B16"/>
    <w:rPr>
      <w:rFonts w:ascii="Times New Roman" w:hAnsi="Times New Roman" w:cs="Times New Roman"/>
      <w:sz w:val="26"/>
      <w:szCs w:val="26"/>
    </w:rPr>
  </w:style>
  <w:style w:type="character" w:styleId="ab">
    <w:name w:val="Emphasis"/>
    <w:basedOn w:val="a0"/>
    <w:uiPriority w:val="20"/>
    <w:qFormat/>
    <w:rsid w:val="00AE5B16"/>
    <w:rPr>
      <w:i/>
      <w:iCs/>
    </w:rPr>
  </w:style>
  <w:style w:type="paragraph" w:styleId="20">
    <w:name w:val="Body Text Indent 2"/>
    <w:basedOn w:val="a"/>
    <w:link w:val="21"/>
    <w:uiPriority w:val="99"/>
    <w:semiHidden/>
    <w:unhideWhenUsed/>
    <w:rsid w:val="00AE5B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E5B16"/>
  </w:style>
  <w:style w:type="character" w:customStyle="1" w:styleId="310">
    <w:name w:val="Заголовок 3 Знак1"/>
    <w:basedOn w:val="a0"/>
    <w:uiPriority w:val="9"/>
    <w:semiHidden/>
    <w:rsid w:val="00AE5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C12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11</Pages>
  <Words>3527</Words>
  <Characters>23353</Characters>
  <Application>Microsoft Office Word</Application>
  <DocSecurity>0</DocSecurity>
  <Lines>543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50</cp:revision>
  <cp:lastPrinted>2025-04-07T12:47:00Z</cp:lastPrinted>
  <dcterms:created xsi:type="dcterms:W3CDTF">2020-02-04T12:51:00Z</dcterms:created>
  <dcterms:modified xsi:type="dcterms:W3CDTF">2025-04-15T12:11:00Z</dcterms:modified>
</cp:coreProperties>
</file>