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612" w:type="dxa"/>
        <w:tblLayout w:type="fixed"/>
        <w:tblLook w:val="0000" w:firstRow="0" w:lastRow="0" w:firstColumn="0" w:lastColumn="0" w:noHBand="0" w:noVBand="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СОВЕТ  ДЕПУТАТОВ</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МУНИЦИПАЛЬНОГО ОБРАЗОВАНИЯ</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«МУНИЦИПАЛЬНЫЙ ОКРУГ МОЖГИНСКИЙ РАЙОН УДМУРТСКОЙ РЕСПУБЛИКИ»</w:t>
            </w: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«УДМУРТ ЭЛЬКУНЫСЬ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МОЖГА  ЁРОС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МУНИЦИПАЛ ОКРУГ» </w:t>
            </w:r>
            <w:r w:rsidRPr="001716D6">
              <w:rPr>
                <w:rFonts w:ascii="Times New Roman" w:eastAsia="Times New Roman" w:hAnsi="Times New Roman" w:cs="Times New Roman"/>
                <w:sz w:val="24"/>
                <w:szCs w:val="24"/>
                <w:lang w:eastAsia="ru-RU"/>
              </w:rPr>
              <w:t>МУНИЦИПАЛ КЫЛДЫТЭТЫСЬ</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716D6">
              <w:rPr>
                <w:rFonts w:ascii="Times New Roman" w:eastAsia="Times New Roman" w:hAnsi="Times New Roman" w:cs="Times New Roman"/>
                <w:sz w:val="24"/>
                <w:szCs w:val="24"/>
              </w:rPr>
              <w:t>ДЕПУТАТЪЕСЛЭН КЕНЕШСЫ</w:t>
            </w:r>
          </w:p>
          <w:p w:rsidR="00975DBD" w:rsidRPr="004F73FB" w:rsidRDefault="00975DBD" w:rsidP="001716D6">
            <w:pPr>
              <w:widowControl w:val="0"/>
              <w:autoSpaceDE w:val="0"/>
              <w:autoSpaceDN w:val="0"/>
              <w:adjustRightInd w:val="0"/>
              <w:spacing w:after="0" w:line="240" w:lineRule="auto"/>
              <w:jc w:val="center"/>
              <w:outlineLvl w:val="5"/>
              <w:rPr>
                <w:rFonts w:ascii="Times New Roman" w:eastAsia="Times New Roman" w:hAnsi="Times New Roman" w:cs="Times New Roman"/>
                <w:sz w:val="20"/>
                <w:szCs w:val="20"/>
              </w:rPr>
            </w:pPr>
          </w:p>
        </w:tc>
      </w:tr>
      <w:tr w:rsidR="00975DBD" w:rsidRPr="00975DBD" w:rsidTr="003450B4">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3450B4" w:rsidRPr="00975DBD" w:rsidTr="003450B4">
              <w:trPr>
                <w:cantSplit/>
                <w:trHeight w:val="558"/>
              </w:trPr>
              <w:tc>
                <w:tcPr>
                  <w:tcW w:w="9561" w:type="dxa"/>
                </w:tcPr>
                <w:p w:rsidR="001716D6" w:rsidRPr="009B69B5" w:rsidRDefault="009B69B5" w:rsidP="001716D6">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3450B4" w:rsidRPr="00975DBD">
                    <w:rPr>
                      <w:rFonts w:ascii="Times New Roman" w:eastAsia="Times New Roman" w:hAnsi="Times New Roman" w:cs="Times New Roman"/>
                      <w:b/>
                      <w:sz w:val="28"/>
                      <w:szCs w:val="28"/>
                      <w:lang w:eastAsia="ru-RU"/>
                    </w:rPr>
                    <w:t>РЕШЕНИЕ</w:t>
                  </w:r>
                  <w:r>
                    <w:rPr>
                      <w:rFonts w:ascii="Times New Roman" w:eastAsia="Times New Roman" w:hAnsi="Times New Roman" w:cs="Times New Roman"/>
                      <w:b/>
                      <w:bCs/>
                      <w:sz w:val="24"/>
                      <w:szCs w:val="24"/>
                      <w:lang w:eastAsia="ru-RU"/>
                    </w:rPr>
                    <w:t xml:space="preserve">                                             </w:t>
                  </w:r>
                  <w:r w:rsidRPr="009B69B5">
                    <w:rPr>
                      <w:rFonts w:ascii="Times New Roman" w:eastAsia="Times New Roman" w:hAnsi="Times New Roman" w:cs="Times New Roman"/>
                      <w:bCs/>
                      <w:sz w:val="24"/>
                      <w:szCs w:val="24"/>
                      <w:lang w:eastAsia="ru-RU"/>
                    </w:rPr>
                    <w:t>ПРОЕКТ</w:t>
                  </w:r>
                </w:p>
                <w:p w:rsidR="003450B4" w:rsidRPr="00975DBD" w:rsidRDefault="003450B4" w:rsidP="001469AD">
                  <w:pPr>
                    <w:widowControl w:val="0"/>
                    <w:autoSpaceDE w:val="0"/>
                    <w:autoSpaceDN w:val="0"/>
                    <w:adjustRightInd w:val="0"/>
                    <w:spacing w:after="0" w:line="360" w:lineRule="auto"/>
                    <w:jc w:val="right"/>
                    <w:rPr>
                      <w:rFonts w:ascii="Times New Roman" w:eastAsia="Times New Roman" w:hAnsi="Times New Roman" w:cs="Times New Roman"/>
                      <w:b/>
                      <w:bCs/>
                      <w:sz w:val="24"/>
                      <w:szCs w:val="24"/>
                      <w:lang w:eastAsia="ru-RU"/>
                    </w:rPr>
                  </w:pPr>
                </w:p>
              </w:tc>
            </w:tr>
          </w:tbl>
          <w:p w:rsidR="00975DBD" w:rsidRPr="00975DBD"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132E56" w:rsidRDefault="0040664C" w:rsidP="0040664C">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087">
        <w:rPr>
          <w:rFonts w:ascii="Times New Roman" w:eastAsia="Times New Roman" w:hAnsi="Times New Roman" w:cs="Times New Roman"/>
          <w:b/>
          <w:sz w:val="24"/>
          <w:szCs w:val="24"/>
          <w:lang w:eastAsia="ru-RU"/>
        </w:rPr>
        <w:t>О</w:t>
      </w:r>
      <w:r w:rsidR="00B74696">
        <w:rPr>
          <w:rFonts w:ascii="Times New Roman" w:eastAsia="Times New Roman" w:hAnsi="Times New Roman" w:cs="Times New Roman"/>
          <w:b/>
          <w:sz w:val="24"/>
          <w:szCs w:val="24"/>
          <w:lang w:eastAsia="ru-RU"/>
        </w:rPr>
        <w:t>тчет о</w:t>
      </w:r>
      <w:r w:rsidRPr="00E53087">
        <w:rPr>
          <w:rFonts w:ascii="Times New Roman" w:eastAsia="Times New Roman" w:hAnsi="Times New Roman" w:cs="Times New Roman"/>
          <w:b/>
          <w:sz w:val="24"/>
          <w:szCs w:val="24"/>
          <w:lang w:eastAsia="ru-RU"/>
        </w:rPr>
        <w:t xml:space="preserve"> выполнении Прогноза социально-экономического развития </w:t>
      </w:r>
    </w:p>
    <w:p w:rsidR="00975DBD" w:rsidRPr="00E53087" w:rsidRDefault="0040664C" w:rsidP="009B69B5">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087">
        <w:rPr>
          <w:rFonts w:ascii="Times New Roman" w:eastAsia="Times New Roman" w:hAnsi="Times New Roman" w:cs="Times New Roman"/>
          <w:b/>
          <w:sz w:val="24"/>
          <w:szCs w:val="24"/>
          <w:lang w:eastAsia="ru-RU"/>
        </w:rPr>
        <w:t>муниципального образования «</w:t>
      </w:r>
      <w:r w:rsidR="00D93134">
        <w:rPr>
          <w:rFonts w:ascii="Times New Roman" w:eastAsia="Times New Roman" w:hAnsi="Times New Roman" w:cs="Times New Roman"/>
          <w:b/>
          <w:sz w:val="24"/>
          <w:szCs w:val="24"/>
          <w:lang w:eastAsia="ru-RU"/>
        </w:rPr>
        <w:t xml:space="preserve">Муниципальный округ </w:t>
      </w:r>
      <w:r w:rsidRPr="00E53087">
        <w:rPr>
          <w:rFonts w:ascii="Times New Roman" w:eastAsia="Times New Roman" w:hAnsi="Times New Roman" w:cs="Times New Roman"/>
          <w:b/>
          <w:sz w:val="24"/>
          <w:szCs w:val="24"/>
          <w:lang w:eastAsia="ru-RU"/>
        </w:rPr>
        <w:t>Можгинский район</w:t>
      </w:r>
      <w:r w:rsidR="00D93134">
        <w:rPr>
          <w:rFonts w:ascii="Times New Roman" w:eastAsia="Times New Roman" w:hAnsi="Times New Roman" w:cs="Times New Roman"/>
          <w:b/>
          <w:sz w:val="24"/>
          <w:szCs w:val="24"/>
          <w:lang w:eastAsia="ru-RU"/>
        </w:rPr>
        <w:t xml:space="preserve"> Удмуртской Республики</w:t>
      </w:r>
      <w:r w:rsidRPr="00E53087">
        <w:rPr>
          <w:rFonts w:ascii="Times New Roman" w:eastAsia="Times New Roman" w:hAnsi="Times New Roman" w:cs="Times New Roman"/>
          <w:b/>
          <w:sz w:val="24"/>
          <w:szCs w:val="24"/>
          <w:lang w:eastAsia="ru-RU"/>
        </w:rPr>
        <w:t>» на</w:t>
      </w:r>
      <w:r w:rsidR="00B11626" w:rsidRPr="00E53087">
        <w:rPr>
          <w:rFonts w:ascii="Times New Roman" w:eastAsia="Times New Roman" w:hAnsi="Times New Roman" w:cs="Times New Roman"/>
          <w:b/>
          <w:sz w:val="24"/>
          <w:szCs w:val="24"/>
          <w:lang w:eastAsia="ru-RU"/>
        </w:rPr>
        <w:t xml:space="preserve"> 202</w:t>
      </w:r>
      <w:r w:rsidR="001469AD">
        <w:rPr>
          <w:rFonts w:ascii="Times New Roman" w:eastAsia="Times New Roman" w:hAnsi="Times New Roman" w:cs="Times New Roman"/>
          <w:b/>
          <w:sz w:val="24"/>
          <w:szCs w:val="24"/>
          <w:lang w:eastAsia="ru-RU"/>
        </w:rPr>
        <w:t>2</w:t>
      </w:r>
      <w:r w:rsidR="00B11626" w:rsidRPr="00E53087">
        <w:rPr>
          <w:rFonts w:ascii="Times New Roman" w:eastAsia="Times New Roman" w:hAnsi="Times New Roman" w:cs="Times New Roman"/>
          <w:b/>
          <w:sz w:val="24"/>
          <w:szCs w:val="24"/>
          <w:lang w:eastAsia="ru-RU"/>
        </w:rPr>
        <w:t xml:space="preserve"> год </w:t>
      </w:r>
      <w:r w:rsidR="009B69B5">
        <w:rPr>
          <w:rFonts w:ascii="Times New Roman" w:eastAsia="Times New Roman" w:hAnsi="Times New Roman" w:cs="Times New Roman"/>
          <w:b/>
          <w:sz w:val="24"/>
          <w:szCs w:val="24"/>
          <w:lang w:eastAsia="ru-RU"/>
        </w:rPr>
        <w:t xml:space="preserve"> </w:t>
      </w:r>
      <w:r w:rsidR="00B11626" w:rsidRPr="00E53087">
        <w:rPr>
          <w:rFonts w:ascii="Times New Roman" w:eastAsia="Times New Roman" w:hAnsi="Times New Roman" w:cs="Times New Roman"/>
          <w:b/>
          <w:sz w:val="24"/>
          <w:szCs w:val="24"/>
          <w:lang w:eastAsia="ru-RU"/>
        </w:rPr>
        <w:t>и плановый период 202</w:t>
      </w:r>
      <w:r w:rsidR="001469AD">
        <w:rPr>
          <w:rFonts w:ascii="Times New Roman" w:eastAsia="Times New Roman" w:hAnsi="Times New Roman" w:cs="Times New Roman"/>
          <w:b/>
          <w:sz w:val="24"/>
          <w:szCs w:val="24"/>
          <w:lang w:eastAsia="ru-RU"/>
        </w:rPr>
        <w:t>3</w:t>
      </w:r>
      <w:r w:rsidR="00B11626" w:rsidRPr="00E53087">
        <w:rPr>
          <w:rFonts w:ascii="Times New Roman" w:eastAsia="Times New Roman" w:hAnsi="Times New Roman" w:cs="Times New Roman"/>
          <w:b/>
          <w:sz w:val="24"/>
          <w:szCs w:val="24"/>
          <w:lang w:eastAsia="ru-RU"/>
        </w:rPr>
        <w:t>-202</w:t>
      </w:r>
      <w:r w:rsidR="001469AD">
        <w:rPr>
          <w:rFonts w:ascii="Times New Roman" w:eastAsia="Times New Roman" w:hAnsi="Times New Roman" w:cs="Times New Roman"/>
          <w:b/>
          <w:sz w:val="24"/>
          <w:szCs w:val="24"/>
          <w:lang w:eastAsia="ru-RU"/>
        </w:rPr>
        <w:t>4</w:t>
      </w:r>
      <w:r w:rsidR="009C2253" w:rsidRPr="00E53087">
        <w:rPr>
          <w:rFonts w:ascii="Times New Roman" w:eastAsia="Times New Roman" w:hAnsi="Times New Roman" w:cs="Times New Roman"/>
          <w:b/>
          <w:sz w:val="24"/>
          <w:szCs w:val="24"/>
          <w:lang w:eastAsia="ru-RU"/>
        </w:rPr>
        <w:t xml:space="preserve"> годы</w:t>
      </w:r>
      <w:r w:rsidRPr="00E53087">
        <w:rPr>
          <w:rFonts w:ascii="Times New Roman" w:eastAsia="Times New Roman" w:hAnsi="Times New Roman" w:cs="Times New Roman"/>
          <w:b/>
          <w:sz w:val="24"/>
          <w:szCs w:val="24"/>
          <w:lang w:eastAsia="ru-RU"/>
        </w:rPr>
        <w:t xml:space="preserve"> за 202</w:t>
      </w:r>
      <w:r w:rsidR="001469AD">
        <w:rPr>
          <w:rFonts w:ascii="Times New Roman" w:eastAsia="Times New Roman" w:hAnsi="Times New Roman" w:cs="Times New Roman"/>
          <w:b/>
          <w:sz w:val="24"/>
          <w:szCs w:val="24"/>
          <w:lang w:eastAsia="ru-RU"/>
        </w:rPr>
        <w:t>2</w:t>
      </w:r>
      <w:r w:rsidRPr="00E53087">
        <w:rPr>
          <w:rFonts w:ascii="Times New Roman" w:eastAsia="Times New Roman" w:hAnsi="Times New Roman" w:cs="Times New Roman"/>
          <w:b/>
          <w:sz w:val="24"/>
          <w:szCs w:val="24"/>
          <w:lang w:eastAsia="ru-RU"/>
        </w:rPr>
        <w:t xml:space="preserve"> год</w:t>
      </w:r>
    </w:p>
    <w:p w:rsidR="00975DBD" w:rsidRPr="00E53087" w:rsidRDefault="00975DBD"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5DBD" w:rsidRPr="00E53087" w:rsidRDefault="00B11626" w:rsidP="00BA44E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 xml:space="preserve">В соответствии с Уставом муниципального образования </w:t>
      </w:r>
      <w:r w:rsidR="00BA44E7" w:rsidRPr="00E53087">
        <w:rPr>
          <w:rFonts w:ascii="Times New Roman" w:eastAsia="Times New Roman" w:hAnsi="Times New Roman" w:cs="Times New Roman"/>
          <w:sz w:val="24"/>
          <w:szCs w:val="24"/>
          <w:lang w:eastAsia="ru-RU"/>
        </w:rPr>
        <w:t>«</w:t>
      </w:r>
      <w:r w:rsidR="009A1E8F">
        <w:rPr>
          <w:rFonts w:ascii="Times New Roman" w:eastAsia="Times New Roman" w:hAnsi="Times New Roman" w:cs="Times New Roman"/>
          <w:sz w:val="24"/>
          <w:szCs w:val="24"/>
          <w:lang w:eastAsia="ru-RU"/>
        </w:rPr>
        <w:t xml:space="preserve">Муниципальный округ </w:t>
      </w:r>
      <w:r w:rsidR="009A1E8F" w:rsidRPr="00E53087">
        <w:rPr>
          <w:rFonts w:ascii="Times New Roman" w:eastAsia="Times New Roman" w:hAnsi="Times New Roman" w:cs="Times New Roman"/>
          <w:sz w:val="24"/>
          <w:szCs w:val="24"/>
          <w:lang w:eastAsia="ru-RU"/>
        </w:rPr>
        <w:t>Можгинский район</w:t>
      </w:r>
      <w:r w:rsidR="009A1E8F">
        <w:rPr>
          <w:rFonts w:ascii="Times New Roman" w:eastAsia="Times New Roman" w:hAnsi="Times New Roman" w:cs="Times New Roman"/>
          <w:sz w:val="24"/>
          <w:szCs w:val="24"/>
          <w:lang w:eastAsia="ru-RU"/>
        </w:rPr>
        <w:t xml:space="preserve"> Удмуртской Республики</w:t>
      </w:r>
      <w:r w:rsidR="00BA44E7" w:rsidRPr="00E53087">
        <w:rPr>
          <w:rFonts w:ascii="Times New Roman" w:eastAsia="Times New Roman" w:hAnsi="Times New Roman" w:cs="Times New Roman"/>
          <w:sz w:val="24"/>
          <w:szCs w:val="24"/>
          <w:lang w:eastAsia="ru-RU"/>
        </w:rPr>
        <w:t>»</w:t>
      </w:r>
      <w:r w:rsidR="00697215">
        <w:rPr>
          <w:rFonts w:ascii="Times New Roman" w:eastAsia="Times New Roman" w:hAnsi="Times New Roman" w:cs="Times New Roman"/>
          <w:sz w:val="24"/>
          <w:szCs w:val="24"/>
          <w:lang w:eastAsia="ru-RU"/>
        </w:rPr>
        <w:t>,</w:t>
      </w:r>
    </w:p>
    <w:p w:rsidR="00975DBD" w:rsidRPr="00E53087" w:rsidRDefault="00975DBD"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5DBD" w:rsidRPr="00E53087" w:rsidRDefault="009B69B5"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3DB6" w:rsidRPr="00E53087">
        <w:rPr>
          <w:rFonts w:ascii="Times New Roman" w:eastAsia="Times New Roman" w:hAnsi="Times New Roman" w:cs="Times New Roman"/>
          <w:sz w:val="24"/>
          <w:szCs w:val="24"/>
          <w:lang w:eastAsia="ru-RU"/>
        </w:rPr>
        <w:t>СОВЕТ ДЕПУТАТОВ РЕШИЛ:</w:t>
      </w:r>
    </w:p>
    <w:p w:rsidR="00F23DB6" w:rsidRPr="00E53087" w:rsidRDefault="00F23DB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3DB6" w:rsidRPr="009B69B5" w:rsidRDefault="00F23DB6" w:rsidP="009B69B5">
      <w:pPr>
        <w:pStyle w:val="a5"/>
        <w:widowControl w:val="0"/>
        <w:numPr>
          <w:ilvl w:val="0"/>
          <w:numId w:val="1"/>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Прилагаемый отчет о выполнении Прогноза социально-экономического развития муниципального образования «Можгинский район»</w:t>
      </w:r>
      <w:r w:rsidR="009C2253" w:rsidRPr="009B69B5">
        <w:rPr>
          <w:rFonts w:ascii="Times New Roman" w:eastAsia="Times New Roman" w:hAnsi="Times New Roman" w:cs="Times New Roman"/>
          <w:sz w:val="24"/>
          <w:szCs w:val="24"/>
          <w:lang w:eastAsia="ru-RU"/>
        </w:rPr>
        <w:t xml:space="preserve"> на 202</w:t>
      </w:r>
      <w:r w:rsidR="001469AD" w:rsidRPr="009B69B5">
        <w:rPr>
          <w:rFonts w:ascii="Times New Roman" w:eastAsia="Times New Roman" w:hAnsi="Times New Roman" w:cs="Times New Roman"/>
          <w:sz w:val="24"/>
          <w:szCs w:val="24"/>
          <w:lang w:eastAsia="ru-RU"/>
        </w:rPr>
        <w:t>2</w:t>
      </w:r>
      <w:r w:rsidR="009C2253" w:rsidRPr="009B69B5">
        <w:rPr>
          <w:rFonts w:ascii="Times New Roman" w:eastAsia="Times New Roman" w:hAnsi="Times New Roman" w:cs="Times New Roman"/>
          <w:sz w:val="24"/>
          <w:szCs w:val="24"/>
          <w:lang w:eastAsia="ru-RU"/>
        </w:rPr>
        <w:t xml:space="preserve"> год и плановый период</w:t>
      </w:r>
      <w:r w:rsidR="007A0788" w:rsidRPr="009B69B5">
        <w:rPr>
          <w:rFonts w:ascii="Times New Roman" w:eastAsia="Times New Roman" w:hAnsi="Times New Roman" w:cs="Times New Roman"/>
          <w:sz w:val="24"/>
          <w:szCs w:val="24"/>
          <w:lang w:eastAsia="ru-RU"/>
        </w:rPr>
        <w:t xml:space="preserve"> </w:t>
      </w:r>
      <w:r w:rsidR="001469AD" w:rsidRPr="009B69B5">
        <w:rPr>
          <w:rFonts w:ascii="Times New Roman" w:eastAsia="Times New Roman" w:hAnsi="Times New Roman" w:cs="Times New Roman"/>
          <w:sz w:val="24"/>
          <w:szCs w:val="24"/>
          <w:lang w:eastAsia="ru-RU"/>
        </w:rPr>
        <w:t>2023</w:t>
      </w:r>
      <w:r w:rsidR="009C2253" w:rsidRPr="009B69B5">
        <w:rPr>
          <w:rFonts w:ascii="Times New Roman" w:eastAsia="Times New Roman" w:hAnsi="Times New Roman" w:cs="Times New Roman"/>
          <w:sz w:val="24"/>
          <w:szCs w:val="24"/>
          <w:lang w:eastAsia="ru-RU"/>
        </w:rPr>
        <w:t>-202</w:t>
      </w:r>
      <w:r w:rsidR="001469AD" w:rsidRPr="009B69B5">
        <w:rPr>
          <w:rFonts w:ascii="Times New Roman" w:eastAsia="Times New Roman" w:hAnsi="Times New Roman" w:cs="Times New Roman"/>
          <w:sz w:val="24"/>
          <w:szCs w:val="24"/>
          <w:lang w:eastAsia="ru-RU"/>
        </w:rPr>
        <w:t>4</w:t>
      </w:r>
      <w:r w:rsidR="009C2253" w:rsidRPr="009B69B5">
        <w:rPr>
          <w:rFonts w:ascii="Times New Roman" w:eastAsia="Times New Roman" w:hAnsi="Times New Roman" w:cs="Times New Roman"/>
          <w:sz w:val="24"/>
          <w:szCs w:val="24"/>
          <w:lang w:eastAsia="ru-RU"/>
        </w:rPr>
        <w:t xml:space="preserve"> годы</w:t>
      </w:r>
      <w:r w:rsidR="007A0788" w:rsidRPr="009B69B5">
        <w:rPr>
          <w:rFonts w:ascii="Times New Roman" w:eastAsia="Times New Roman" w:hAnsi="Times New Roman" w:cs="Times New Roman"/>
          <w:sz w:val="24"/>
          <w:szCs w:val="24"/>
          <w:lang w:eastAsia="ru-RU"/>
        </w:rPr>
        <w:t xml:space="preserve"> за 202</w:t>
      </w:r>
      <w:r w:rsidR="001469AD" w:rsidRPr="009B69B5">
        <w:rPr>
          <w:rFonts w:ascii="Times New Roman" w:eastAsia="Times New Roman" w:hAnsi="Times New Roman" w:cs="Times New Roman"/>
          <w:sz w:val="24"/>
          <w:szCs w:val="24"/>
          <w:lang w:eastAsia="ru-RU"/>
        </w:rPr>
        <w:t>2</w:t>
      </w:r>
      <w:r w:rsidR="007A0788" w:rsidRPr="009B69B5">
        <w:rPr>
          <w:rFonts w:ascii="Times New Roman" w:eastAsia="Times New Roman" w:hAnsi="Times New Roman" w:cs="Times New Roman"/>
          <w:sz w:val="24"/>
          <w:szCs w:val="24"/>
          <w:lang w:eastAsia="ru-RU"/>
        </w:rPr>
        <w:t xml:space="preserve"> год принять к сведению.</w:t>
      </w:r>
    </w:p>
    <w:p w:rsidR="009B69B5" w:rsidRPr="009B69B5" w:rsidRDefault="009B69B5" w:rsidP="009B69B5">
      <w:pPr>
        <w:pStyle w:val="a5"/>
        <w:widowControl w:val="0"/>
        <w:autoSpaceDE w:val="0"/>
        <w:autoSpaceDN w:val="0"/>
        <w:adjustRightInd w:val="0"/>
        <w:spacing w:after="0" w:line="240" w:lineRule="auto"/>
        <w:ind w:left="1116"/>
        <w:jc w:val="both"/>
        <w:rPr>
          <w:rFonts w:ascii="Times New Roman" w:eastAsia="Times New Roman" w:hAnsi="Times New Roman" w:cs="Times New Roman"/>
          <w:sz w:val="24"/>
          <w:szCs w:val="24"/>
          <w:lang w:eastAsia="ru-RU"/>
        </w:rPr>
      </w:pPr>
    </w:p>
    <w:p w:rsidR="008F2AEA" w:rsidRPr="00E53087" w:rsidRDefault="008F2AEA" w:rsidP="008F2AE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E53087" w:rsidRPr="00E53087">
        <w:rPr>
          <w:rFonts w:ascii="Times New Roman" w:eastAsia="Times New Roman" w:hAnsi="Times New Roman" w:cs="Times New Roman"/>
          <w:sz w:val="24"/>
          <w:szCs w:val="24"/>
          <w:lang w:eastAsia="ru-RU"/>
        </w:rPr>
        <w:t xml:space="preserve">Опубликовать </w:t>
      </w:r>
      <w:r w:rsidR="00B74696">
        <w:rPr>
          <w:rFonts w:ascii="Times New Roman" w:eastAsia="Times New Roman" w:hAnsi="Times New Roman" w:cs="Times New Roman"/>
          <w:sz w:val="24"/>
          <w:szCs w:val="24"/>
          <w:lang w:eastAsia="ru-RU"/>
        </w:rPr>
        <w:t>настоящее решение</w:t>
      </w:r>
      <w:r w:rsidR="00E53087" w:rsidRPr="00E53087">
        <w:rPr>
          <w:rFonts w:ascii="Times New Roman" w:eastAsia="Times New Roman" w:hAnsi="Times New Roman" w:cs="Times New Roman"/>
          <w:sz w:val="24"/>
          <w:szCs w:val="24"/>
          <w:lang w:eastAsia="ru-RU"/>
        </w:rPr>
        <w:t xml:space="preserve"> в информаци</w:t>
      </w:r>
      <w:r w:rsidR="00132E56">
        <w:rPr>
          <w:rFonts w:ascii="Times New Roman" w:eastAsia="Times New Roman" w:hAnsi="Times New Roman" w:cs="Times New Roman"/>
          <w:sz w:val="24"/>
          <w:szCs w:val="24"/>
          <w:lang w:eastAsia="ru-RU"/>
        </w:rPr>
        <w:t>онно-телекоммуникационном сети «Интернет»</w:t>
      </w:r>
      <w:r w:rsidR="002B313A">
        <w:rPr>
          <w:rFonts w:ascii="Times New Roman" w:eastAsia="Times New Roman" w:hAnsi="Times New Roman" w:cs="Times New Roman"/>
          <w:sz w:val="24"/>
          <w:szCs w:val="24"/>
          <w:lang w:eastAsia="ru-RU"/>
        </w:rPr>
        <w:t xml:space="preserve"> на официальном сайте муниципального образования «</w:t>
      </w:r>
      <w:r w:rsidRPr="00E53087">
        <w:rPr>
          <w:rFonts w:ascii="Times New Roman" w:eastAsia="Times New Roman" w:hAnsi="Times New Roman" w:cs="Times New Roman"/>
          <w:sz w:val="24"/>
          <w:szCs w:val="24"/>
          <w:lang w:eastAsia="ru-RU"/>
        </w:rPr>
        <w:t>Муниципальный округ Можгинский район Удмуртской Республики»</w:t>
      </w:r>
      <w:r>
        <w:rPr>
          <w:rFonts w:ascii="Times New Roman" w:eastAsia="Times New Roman" w:hAnsi="Times New Roman" w:cs="Times New Roman"/>
          <w:sz w:val="24"/>
          <w:szCs w:val="24"/>
          <w:lang w:eastAsia="ru-RU"/>
        </w:rPr>
        <w:t>.</w:t>
      </w:r>
    </w:p>
    <w:p w:rsidR="00975DBD" w:rsidRPr="00E53087" w:rsidRDefault="00975DBD"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5DBD" w:rsidRPr="00E53087"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5DBD" w:rsidRPr="00E53087"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Председатель Совета депутатов</w:t>
      </w:r>
    </w:p>
    <w:p w:rsidR="00975DBD" w:rsidRPr="00E53087"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 xml:space="preserve">муниципального образования      </w:t>
      </w:r>
      <w:r w:rsidRPr="00E53087">
        <w:rPr>
          <w:rFonts w:ascii="Times New Roman" w:eastAsia="Times New Roman" w:hAnsi="Times New Roman" w:cs="Times New Roman"/>
          <w:sz w:val="24"/>
          <w:szCs w:val="24"/>
          <w:lang w:eastAsia="ru-RU"/>
        </w:rPr>
        <w:tab/>
      </w:r>
      <w:r w:rsidRPr="00E53087">
        <w:rPr>
          <w:rFonts w:ascii="Times New Roman" w:eastAsia="Times New Roman" w:hAnsi="Times New Roman" w:cs="Times New Roman"/>
          <w:sz w:val="24"/>
          <w:szCs w:val="24"/>
          <w:lang w:eastAsia="ru-RU"/>
        </w:rPr>
        <w:tab/>
        <w:t xml:space="preserve">                             </w:t>
      </w:r>
    </w:p>
    <w:p w:rsidR="001716D6" w:rsidRPr="00E53087" w:rsidRDefault="00975DBD" w:rsidP="00975D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w:t>
      </w:r>
      <w:r w:rsidR="001716D6" w:rsidRPr="00E53087">
        <w:rPr>
          <w:rFonts w:ascii="Times New Roman" w:eastAsia="Times New Roman" w:hAnsi="Times New Roman" w:cs="Times New Roman"/>
          <w:sz w:val="24"/>
          <w:szCs w:val="24"/>
          <w:lang w:eastAsia="ru-RU"/>
        </w:rPr>
        <w:t xml:space="preserve">Муниципальный округ </w:t>
      </w:r>
      <w:r w:rsidRPr="00E53087">
        <w:rPr>
          <w:rFonts w:ascii="Times New Roman" w:eastAsia="Times New Roman" w:hAnsi="Times New Roman" w:cs="Times New Roman"/>
          <w:sz w:val="24"/>
          <w:szCs w:val="24"/>
          <w:lang w:eastAsia="ru-RU"/>
        </w:rPr>
        <w:t>Можгинский район</w:t>
      </w:r>
    </w:p>
    <w:p w:rsidR="009B69B5" w:rsidRDefault="001716D6" w:rsidP="009B69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Удмуртской Республики</w:t>
      </w:r>
      <w:r w:rsidR="00975DBD" w:rsidRPr="00E53087">
        <w:rPr>
          <w:rFonts w:ascii="Times New Roman" w:eastAsia="Times New Roman" w:hAnsi="Times New Roman" w:cs="Times New Roman"/>
          <w:sz w:val="24"/>
          <w:szCs w:val="24"/>
          <w:lang w:eastAsia="ru-RU"/>
        </w:rPr>
        <w:t>»</w:t>
      </w:r>
      <w:r w:rsidRPr="00E53087">
        <w:rPr>
          <w:rFonts w:ascii="Times New Roman" w:eastAsia="Times New Roman" w:hAnsi="Times New Roman" w:cs="Times New Roman"/>
          <w:sz w:val="24"/>
          <w:szCs w:val="24"/>
          <w:lang w:eastAsia="ru-RU"/>
        </w:rPr>
        <w:t xml:space="preserve">                                                     </w:t>
      </w:r>
      <w:r w:rsidR="002B313A">
        <w:rPr>
          <w:rFonts w:ascii="Times New Roman" w:eastAsia="Times New Roman" w:hAnsi="Times New Roman" w:cs="Times New Roman"/>
          <w:sz w:val="24"/>
          <w:szCs w:val="24"/>
          <w:lang w:eastAsia="ru-RU"/>
        </w:rPr>
        <w:t xml:space="preserve">     </w:t>
      </w:r>
      <w:r w:rsidR="00697215">
        <w:rPr>
          <w:rFonts w:ascii="Times New Roman" w:eastAsia="Times New Roman" w:hAnsi="Times New Roman" w:cs="Times New Roman"/>
          <w:sz w:val="24"/>
          <w:szCs w:val="24"/>
          <w:lang w:eastAsia="ru-RU"/>
        </w:rPr>
        <w:t xml:space="preserve">     </w:t>
      </w:r>
      <w:r w:rsidR="0032575F">
        <w:rPr>
          <w:rFonts w:ascii="Times New Roman" w:eastAsia="Times New Roman" w:hAnsi="Times New Roman" w:cs="Times New Roman"/>
          <w:sz w:val="24"/>
          <w:szCs w:val="24"/>
          <w:lang w:eastAsia="ru-RU"/>
        </w:rPr>
        <w:t xml:space="preserve">            </w:t>
      </w:r>
      <w:r w:rsidRPr="00E53087">
        <w:rPr>
          <w:rFonts w:ascii="Times New Roman" w:eastAsia="Times New Roman" w:hAnsi="Times New Roman" w:cs="Times New Roman"/>
          <w:sz w:val="24"/>
          <w:szCs w:val="24"/>
          <w:lang w:eastAsia="ru-RU"/>
        </w:rPr>
        <w:t>Г. П. Королькова</w:t>
      </w:r>
    </w:p>
    <w:p w:rsidR="009B69B5" w:rsidRPr="00E53087" w:rsidRDefault="009B69B5"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5DBD" w:rsidRPr="00E53087"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 xml:space="preserve">Глава муниципального образования </w:t>
      </w:r>
    </w:p>
    <w:p w:rsidR="001716D6" w:rsidRPr="00E53087"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«Муниципальный округ Можгинский район</w:t>
      </w:r>
    </w:p>
    <w:p w:rsidR="001716D6" w:rsidRPr="00E53087" w:rsidRDefault="001716D6" w:rsidP="00975D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3087">
        <w:rPr>
          <w:rFonts w:ascii="Times New Roman" w:eastAsia="Times New Roman" w:hAnsi="Times New Roman" w:cs="Times New Roman"/>
          <w:sz w:val="24"/>
          <w:szCs w:val="24"/>
          <w:lang w:eastAsia="ru-RU"/>
        </w:rPr>
        <w:t xml:space="preserve">Удмуртской Республики»                                                          </w:t>
      </w:r>
      <w:r w:rsidR="00697215">
        <w:rPr>
          <w:rFonts w:ascii="Times New Roman" w:eastAsia="Times New Roman" w:hAnsi="Times New Roman" w:cs="Times New Roman"/>
          <w:sz w:val="24"/>
          <w:szCs w:val="24"/>
          <w:lang w:eastAsia="ru-RU"/>
        </w:rPr>
        <w:t xml:space="preserve">     </w:t>
      </w:r>
      <w:r w:rsidR="0032575F">
        <w:rPr>
          <w:rFonts w:ascii="Times New Roman" w:eastAsia="Times New Roman" w:hAnsi="Times New Roman" w:cs="Times New Roman"/>
          <w:sz w:val="24"/>
          <w:szCs w:val="24"/>
          <w:lang w:eastAsia="ru-RU"/>
        </w:rPr>
        <w:t xml:space="preserve">            </w:t>
      </w:r>
      <w:r w:rsidRPr="00E53087">
        <w:rPr>
          <w:rFonts w:ascii="Times New Roman" w:eastAsia="Times New Roman" w:hAnsi="Times New Roman" w:cs="Times New Roman"/>
          <w:sz w:val="24"/>
          <w:szCs w:val="24"/>
          <w:lang w:eastAsia="ru-RU"/>
        </w:rPr>
        <w:t>А. Г. Васильев</w:t>
      </w:r>
    </w:p>
    <w:p w:rsidR="00BA44E7" w:rsidRPr="009B69B5" w:rsidRDefault="001716D6" w:rsidP="009B69B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44E7">
        <w:rPr>
          <w:rFonts w:ascii="Times New Roman" w:eastAsia="Times New Roman" w:hAnsi="Times New Roman" w:cs="Times New Roman"/>
          <w:sz w:val="24"/>
          <w:szCs w:val="24"/>
          <w:lang w:eastAsia="ru-RU"/>
        </w:rPr>
        <w:t xml:space="preserve"> </w:t>
      </w:r>
    </w:p>
    <w:p w:rsidR="00975DBD" w:rsidRPr="00975DBD" w:rsidRDefault="00A0767E" w:rsidP="009B69B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75DBD" w:rsidRPr="00975DBD">
        <w:rPr>
          <w:rFonts w:ascii="Times New Roman" w:eastAsia="Times New Roman" w:hAnsi="Times New Roman" w:cs="Times New Roman"/>
          <w:bCs/>
          <w:sz w:val="24"/>
          <w:szCs w:val="24"/>
          <w:lang w:eastAsia="ru-RU"/>
        </w:rPr>
        <w:t xml:space="preserve"> г. Можга</w:t>
      </w:r>
    </w:p>
    <w:p w:rsidR="00975DBD" w:rsidRPr="00975DBD" w:rsidRDefault="001716D6" w:rsidP="009B69B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A0767E">
        <w:rPr>
          <w:rFonts w:ascii="Times New Roman" w:eastAsia="Times New Roman" w:hAnsi="Times New Roman" w:cs="Times New Roman"/>
          <w:bCs/>
          <w:sz w:val="24"/>
          <w:szCs w:val="24"/>
          <w:lang w:eastAsia="ru-RU"/>
        </w:rPr>
        <w:t>05</w:t>
      </w:r>
      <w:r>
        <w:rPr>
          <w:rFonts w:ascii="Times New Roman" w:eastAsia="Times New Roman" w:hAnsi="Times New Roman" w:cs="Times New Roman"/>
          <w:bCs/>
          <w:sz w:val="24"/>
          <w:szCs w:val="24"/>
          <w:lang w:eastAsia="ru-RU"/>
        </w:rPr>
        <w:t>»</w:t>
      </w:r>
      <w:r w:rsidR="00A0767E">
        <w:rPr>
          <w:rFonts w:ascii="Times New Roman" w:eastAsia="Times New Roman" w:hAnsi="Times New Roman" w:cs="Times New Roman"/>
          <w:bCs/>
          <w:sz w:val="24"/>
          <w:szCs w:val="24"/>
          <w:lang w:eastAsia="ru-RU"/>
        </w:rPr>
        <w:t xml:space="preserve"> апреля </w:t>
      </w:r>
      <w:r>
        <w:rPr>
          <w:rFonts w:ascii="Times New Roman" w:eastAsia="Times New Roman" w:hAnsi="Times New Roman" w:cs="Times New Roman"/>
          <w:bCs/>
          <w:sz w:val="24"/>
          <w:szCs w:val="24"/>
          <w:lang w:eastAsia="ru-RU"/>
        </w:rPr>
        <w:t>20</w:t>
      </w:r>
      <w:r w:rsidR="00A0767E">
        <w:rPr>
          <w:rFonts w:ascii="Times New Roman" w:eastAsia="Times New Roman" w:hAnsi="Times New Roman" w:cs="Times New Roman"/>
          <w:bCs/>
          <w:sz w:val="24"/>
          <w:szCs w:val="24"/>
          <w:lang w:eastAsia="ru-RU"/>
        </w:rPr>
        <w:t>23</w:t>
      </w:r>
      <w:r w:rsidR="00975DBD" w:rsidRPr="00975DBD">
        <w:rPr>
          <w:rFonts w:ascii="Times New Roman" w:eastAsia="Times New Roman" w:hAnsi="Times New Roman" w:cs="Times New Roman"/>
          <w:bCs/>
          <w:sz w:val="24"/>
          <w:szCs w:val="24"/>
          <w:lang w:eastAsia="ru-RU"/>
        </w:rPr>
        <w:t xml:space="preserve"> года</w:t>
      </w:r>
    </w:p>
    <w:p w:rsidR="009B69B5" w:rsidRDefault="00975DBD" w:rsidP="009B69B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 ____</w:t>
      </w:r>
    </w:p>
    <w:p w:rsidR="009B69B5" w:rsidRDefault="009B69B5" w:rsidP="009B69B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120864" w:rsidRPr="009B69B5" w:rsidRDefault="009B69B5" w:rsidP="009B69B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0"/>
          <w:szCs w:val="20"/>
          <w:lang w:eastAsia="ru-RU"/>
        </w:rPr>
        <w:t>Проект вносит:</w:t>
      </w:r>
    </w:p>
    <w:p w:rsidR="00120864" w:rsidRPr="009B69B5" w:rsidRDefault="00120864" w:rsidP="00120864">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9B69B5">
        <w:rPr>
          <w:rFonts w:ascii="Times New Roman" w:eastAsia="Times New Roman" w:hAnsi="Times New Roman" w:cs="Times New Roman"/>
          <w:bCs/>
          <w:sz w:val="20"/>
          <w:szCs w:val="20"/>
          <w:lang w:eastAsia="ru-RU"/>
        </w:rPr>
        <w:t>Глава муниципального образования</w:t>
      </w:r>
    </w:p>
    <w:p w:rsidR="00120864" w:rsidRPr="009B69B5" w:rsidRDefault="00120864" w:rsidP="00120864">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9B69B5">
        <w:rPr>
          <w:rFonts w:ascii="Times New Roman" w:eastAsia="Times New Roman" w:hAnsi="Times New Roman" w:cs="Times New Roman"/>
          <w:bCs/>
          <w:sz w:val="20"/>
          <w:szCs w:val="20"/>
          <w:lang w:eastAsia="ru-RU"/>
        </w:rPr>
        <w:t xml:space="preserve">«Муниципальный округ Можгинской район </w:t>
      </w:r>
    </w:p>
    <w:p w:rsidR="00120864" w:rsidRPr="009B69B5" w:rsidRDefault="00120864" w:rsidP="00120864">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9B69B5">
        <w:rPr>
          <w:rFonts w:ascii="Times New Roman" w:eastAsia="Times New Roman" w:hAnsi="Times New Roman" w:cs="Times New Roman"/>
          <w:bCs/>
          <w:sz w:val="20"/>
          <w:szCs w:val="20"/>
          <w:lang w:eastAsia="ru-RU"/>
        </w:rPr>
        <w:t>Удмуртской Республики»                                                                              А.Г. Васильев</w:t>
      </w:r>
    </w:p>
    <w:p w:rsidR="00120864" w:rsidRPr="009B69B5" w:rsidRDefault="00120864" w:rsidP="00120864">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120864" w:rsidRDefault="00120864" w:rsidP="00120864">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9B69B5">
        <w:rPr>
          <w:rFonts w:ascii="Times New Roman" w:eastAsia="Times New Roman" w:hAnsi="Times New Roman" w:cs="Times New Roman"/>
          <w:bCs/>
          <w:sz w:val="20"/>
          <w:szCs w:val="20"/>
          <w:lang w:eastAsia="ru-RU"/>
        </w:rPr>
        <w:t xml:space="preserve">Согласовано: </w:t>
      </w:r>
    </w:p>
    <w:p w:rsidR="009B69B5" w:rsidRPr="009B69B5" w:rsidRDefault="009B69B5" w:rsidP="009B69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69B5">
        <w:rPr>
          <w:rFonts w:ascii="Times New Roman" w:eastAsia="Times New Roman" w:hAnsi="Times New Roman" w:cs="Times New Roman"/>
          <w:sz w:val="20"/>
          <w:szCs w:val="20"/>
          <w:lang w:eastAsia="ru-RU"/>
        </w:rPr>
        <w:t>Председатель Совета депутатов</w:t>
      </w:r>
    </w:p>
    <w:p w:rsidR="009B69B5" w:rsidRPr="009B69B5" w:rsidRDefault="009B69B5" w:rsidP="009B69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69B5">
        <w:rPr>
          <w:rFonts w:ascii="Times New Roman" w:eastAsia="Times New Roman" w:hAnsi="Times New Roman" w:cs="Times New Roman"/>
          <w:sz w:val="20"/>
          <w:szCs w:val="20"/>
          <w:lang w:eastAsia="ru-RU"/>
        </w:rPr>
        <w:t xml:space="preserve">муниципального образования      </w:t>
      </w:r>
      <w:r w:rsidRPr="009B69B5">
        <w:rPr>
          <w:rFonts w:ascii="Times New Roman" w:eastAsia="Times New Roman" w:hAnsi="Times New Roman" w:cs="Times New Roman"/>
          <w:sz w:val="20"/>
          <w:szCs w:val="20"/>
          <w:lang w:eastAsia="ru-RU"/>
        </w:rPr>
        <w:tab/>
      </w:r>
      <w:r w:rsidRPr="009B69B5">
        <w:rPr>
          <w:rFonts w:ascii="Times New Roman" w:eastAsia="Times New Roman" w:hAnsi="Times New Roman" w:cs="Times New Roman"/>
          <w:sz w:val="20"/>
          <w:szCs w:val="20"/>
          <w:lang w:eastAsia="ru-RU"/>
        </w:rPr>
        <w:tab/>
        <w:t xml:space="preserve">                             </w:t>
      </w:r>
    </w:p>
    <w:p w:rsidR="009B69B5" w:rsidRPr="009B69B5" w:rsidRDefault="009B69B5" w:rsidP="009B69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69B5">
        <w:rPr>
          <w:rFonts w:ascii="Times New Roman" w:eastAsia="Times New Roman" w:hAnsi="Times New Roman" w:cs="Times New Roman"/>
          <w:sz w:val="20"/>
          <w:szCs w:val="20"/>
          <w:lang w:eastAsia="ru-RU"/>
        </w:rPr>
        <w:t>«Муниципальный округ Можгинский район</w:t>
      </w:r>
    </w:p>
    <w:p w:rsidR="009B69B5" w:rsidRPr="009B69B5" w:rsidRDefault="009B69B5" w:rsidP="009B69B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69B5">
        <w:rPr>
          <w:rFonts w:ascii="Times New Roman" w:eastAsia="Times New Roman" w:hAnsi="Times New Roman" w:cs="Times New Roman"/>
          <w:sz w:val="20"/>
          <w:szCs w:val="20"/>
          <w:lang w:eastAsia="ru-RU"/>
        </w:rPr>
        <w:t>Удмуртской Республики»                                                                           Г. П. Королькова</w:t>
      </w:r>
    </w:p>
    <w:p w:rsidR="009B69B5" w:rsidRPr="009B69B5" w:rsidRDefault="009B69B5" w:rsidP="00120864">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120864" w:rsidRPr="009B69B5" w:rsidRDefault="00120864" w:rsidP="00120864">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9B69B5">
        <w:rPr>
          <w:rFonts w:ascii="Times New Roman" w:eastAsia="Times New Roman" w:hAnsi="Times New Roman" w:cs="Times New Roman"/>
          <w:bCs/>
          <w:sz w:val="20"/>
          <w:szCs w:val="20"/>
          <w:lang w:eastAsia="ru-RU"/>
        </w:rPr>
        <w:t xml:space="preserve">Заместитель главы Администрации района </w:t>
      </w:r>
    </w:p>
    <w:p w:rsidR="00120864" w:rsidRPr="009B69B5" w:rsidRDefault="00120864" w:rsidP="00120864">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9B69B5">
        <w:rPr>
          <w:rFonts w:ascii="Times New Roman" w:eastAsia="Times New Roman" w:hAnsi="Times New Roman" w:cs="Times New Roman"/>
          <w:bCs/>
          <w:sz w:val="20"/>
          <w:szCs w:val="20"/>
          <w:lang w:eastAsia="ru-RU"/>
        </w:rPr>
        <w:t xml:space="preserve">по сельскому хозяйству и экономике                            </w:t>
      </w:r>
      <w:r w:rsidR="00725A5C">
        <w:rPr>
          <w:rFonts w:ascii="Times New Roman" w:eastAsia="Times New Roman" w:hAnsi="Times New Roman" w:cs="Times New Roman"/>
          <w:bCs/>
          <w:sz w:val="20"/>
          <w:szCs w:val="20"/>
          <w:lang w:eastAsia="ru-RU"/>
        </w:rPr>
        <w:t xml:space="preserve">                            </w:t>
      </w:r>
      <w:r w:rsidRPr="009B69B5">
        <w:rPr>
          <w:rFonts w:ascii="Times New Roman" w:eastAsia="Times New Roman" w:hAnsi="Times New Roman" w:cs="Times New Roman"/>
          <w:bCs/>
          <w:sz w:val="20"/>
          <w:szCs w:val="20"/>
          <w:lang w:eastAsia="ru-RU"/>
        </w:rPr>
        <w:t xml:space="preserve">К.И. Порымов </w:t>
      </w:r>
    </w:p>
    <w:p w:rsidR="00120864" w:rsidRPr="009B69B5" w:rsidRDefault="00120864" w:rsidP="00120864">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rsidR="00120864" w:rsidRPr="009B69B5" w:rsidRDefault="00120864" w:rsidP="001208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69B5">
        <w:rPr>
          <w:rFonts w:ascii="Times New Roman" w:eastAsia="Times New Roman" w:hAnsi="Times New Roman" w:cs="Times New Roman"/>
          <w:sz w:val="20"/>
          <w:szCs w:val="20"/>
          <w:lang w:eastAsia="ru-RU"/>
        </w:rPr>
        <w:t>Начальник отдела</w:t>
      </w:r>
      <w:r w:rsidR="009B69B5" w:rsidRPr="009B69B5">
        <w:rPr>
          <w:rFonts w:ascii="Times New Roman" w:eastAsia="Times New Roman" w:hAnsi="Times New Roman" w:cs="Times New Roman"/>
          <w:sz w:val="20"/>
          <w:szCs w:val="20"/>
          <w:lang w:eastAsia="ru-RU"/>
        </w:rPr>
        <w:t xml:space="preserve"> </w:t>
      </w:r>
      <w:proofErr w:type="gramStart"/>
      <w:r w:rsidRPr="009B69B5">
        <w:rPr>
          <w:rFonts w:ascii="Times New Roman" w:eastAsia="Times New Roman" w:hAnsi="Times New Roman" w:cs="Times New Roman"/>
          <w:sz w:val="20"/>
          <w:szCs w:val="20"/>
          <w:lang w:eastAsia="ru-RU"/>
        </w:rPr>
        <w:t>организационной</w:t>
      </w:r>
      <w:proofErr w:type="gramEnd"/>
      <w:r w:rsidRPr="009B69B5">
        <w:rPr>
          <w:rFonts w:ascii="Times New Roman" w:eastAsia="Times New Roman" w:hAnsi="Times New Roman" w:cs="Times New Roman"/>
          <w:sz w:val="20"/>
          <w:szCs w:val="20"/>
          <w:lang w:eastAsia="ru-RU"/>
        </w:rPr>
        <w:t xml:space="preserve"> и правовой </w:t>
      </w:r>
    </w:p>
    <w:p w:rsidR="001B21FB" w:rsidRDefault="00120864" w:rsidP="00120864">
      <w:pPr>
        <w:rPr>
          <w:rFonts w:ascii="Times New Roman" w:eastAsia="Times New Roman" w:hAnsi="Times New Roman" w:cs="Times New Roman"/>
          <w:sz w:val="20"/>
          <w:szCs w:val="20"/>
          <w:lang w:eastAsia="ru-RU"/>
        </w:rPr>
      </w:pPr>
      <w:r w:rsidRPr="009B69B5">
        <w:rPr>
          <w:rFonts w:ascii="Times New Roman" w:eastAsia="Times New Roman" w:hAnsi="Times New Roman" w:cs="Times New Roman"/>
          <w:sz w:val="20"/>
          <w:szCs w:val="20"/>
          <w:lang w:eastAsia="ru-RU"/>
        </w:rPr>
        <w:t xml:space="preserve">работы – юрисконсульт                                                   </w:t>
      </w:r>
      <w:r w:rsidR="00725A5C">
        <w:rPr>
          <w:rFonts w:ascii="Times New Roman" w:eastAsia="Times New Roman" w:hAnsi="Times New Roman" w:cs="Times New Roman"/>
          <w:sz w:val="20"/>
          <w:szCs w:val="20"/>
          <w:lang w:eastAsia="ru-RU"/>
        </w:rPr>
        <w:t xml:space="preserve">                            </w:t>
      </w:r>
      <w:r w:rsidRPr="009B69B5">
        <w:rPr>
          <w:rFonts w:ascii="Times New Roman" w:eastAsia="Times New Roman" w:hAnsi="Times New Roman" w:cs="Times New Roman"/>
          <w:sz w:val="20"/>
          <w:szCs w:val="20"/>
          <w:lang w:eastAsia="ru-RU"/>
        </w:rPr>
        <w:t xml:space="preserve"> В.</w:t>
      </w:r>
      <w:r w:rsidR="00725A5C">
        <w:rPr>
          <w:rFonts w:ascii="Times New Roman" w:eastAsia="Times New Roman" w:hAnsi="Times New Roman" w:cs="Times New Roman"/>
          <w:sz w:val="20"/>
          <w:szCs w:val="20"/>
          <w:lang w:eastAsia="ru-RU"/>
        </w:rPr>
        <w:t xml:space="preserve"> </w:t>
      </w:r>
      <w:r w:rsidRPr="009B69B5">
        <w:rPr>
          <w:rFonts w:ascii="Times New Roman" w:eastAsia="Times New Roman" w:hAnsi="Times New Roman" w:cs="Times New Roman"/>
          <w:sz w:val="20"/>
          <w:szCs w:val="20"/>
          <w:lang w:eastAsia="ru-RU"/>
        </w:rPr>
        <w:t>Е.</w:t>
      </w:r>
      <w:r w:rsidR="00725A5C">
        <w:rPr>
          <w:rFonts w:ascii="Times New Roman" w:eastAsia="Times New Roman" w:hAnsi="Times New Roman" w:cs="Times New Roman"/>
          <w:sz w:val="20"/>
          <w:szCs w:val="20"/>
          <w:lang w:eastAsia="ru-RU"/>
        </w:rPr>
        <w:t xml:space="preserve"> </w:t>
      </w:r>
      <w:r w:rsidRPr="009B69B5">
        <w:rPr>
          <w:rFonts w:ascii="Times New Roman" w:eastAsia="Times New Roman" w:hAnsi="Times New Roman" w:cs="Times New Roman"/>
          <w:sz w:val="20"/>
          <w:szCs w:val="20"/>
          <w:lang w:eastAsia="ru-RU"/>
        </w:rPr>
        <w:t>Алексеева</w:t>
      </w:r>
    </w:p>
    <w:p w:rsidR="009B69B5" w:rsidRPr="009B69B5" w:rsidRDefault="009B69B5" w:rsidP="009B69B5">
      <w:pPr>
        <w:spacing w:after="0" w:line="240" w:lineRule="auto"/>
        <w:ind w:left="-357" w:right="-6" w:firstLine="74"/>
        <w:jc w:val="right"/>
        <w:rPr>
          <w:rFonts w:ascii="Times New Roman" w:eastAsia="Calibri" w:hAnsi="Times New Roman" w:cs="Times New Roman"/>
          <w:sz w:val="24"/>
          <w:szCs w:val="24"/>
        </w:rPr>
      </w:pPr>
      <w:r w:rsidRPr="009B69B5">
        <w:rPr>
          <w:rFonts w:ascii="Times New Roman" w:eastAsia="Calibri" w:hAnsi="Times New Roman" w:cs="Times New Roman"/>
          <w:sz w:val="24"/>
          <w:szCs w:val="24"/>
        </w:rPr>
        <w:lastRenderedPageBreak/>
        <w:t>Приложение</w:t>
      </w:r>
    </w:p>
    <w:p w:rsidR="009B69B5" w:rsidRPr="009B69B5" w:rsidRDefault="009B69B5" w:rsidP="009B69B5">
      <w:pPr>
        <w:spacing w:after="0" w:line="240" w:lineRule="auto"/>
        <w:ind w:left="-357" w:right="-6" w:firstLine="74"/>
        <w:jc w:val="right"/>
        <w:rPr>
          <w:rFonts w:ascii="Times New Roman" w:eastAsia="Calibri" w:hAnsi="Times New Roman" w:cs="Times New Roman"/>
          <w:sz w:val="24"/>
          <w:szCs w:val="24"/>
        </w:rPr>
      </w:pPr>
      <w:r w:rsidRPr="009B69B5">
        <w:rPr>
          <w:rFonts w:ascii="Times New Roman" w:eastAsia="Calibri" w:hAnsi="Times New Roman" w:cs="Times New Roman"/>
          <w:sz w:val="24"/>
          <w:szCs w:val="24"/>
        </w:rPr>
        <w:t>к решению Совета депутатов</w:t>
      </w:r>
    </w:p>
    <w:p w:rsidR="009B69B5" w:rsidRPr="009B69B5" w:rsidRDefault="009B69B5" w:rsidP="009B69B5">
      <w:pPr>
        <w:spacing w:after="0" w:line="240" w:lineRule="auto"/>
        <w:ind w:left="-357" w:right="-6" w:firstLine="74"/>
        <w:jc w:val="right"/>
        <w:rPr>
          <w:rFonts w:ascii="Times New Roman" w:eastAsia="Calibri" w:hAnsi="Times New Roman" w:cs="Times New Roman"/>
          <w:sz w:val="24"/>
          <w:szCs w:val="24"/>
        </w:rPr>
      </w:pPr>
      <w:r w:rsidRPr="009B69B5">
        <w:rPr>
          <w:rFonts w:ascii="Times New Roman" w:eastAsia="Calibri" w:hAnsi="Times New Roman" w:cs="Times New Roman"/>
          <w:sz w:val="24"/>
          <w:szCs w:val="24"/>
        </w:rPr>
        <w:t>Муниципального образования</w:t>
      </w:r>
    </w:p>
    <w:p w:rsidR="009B69B5" w:rsidRPr="009B69B5" w:rsidRDefault="009B69B5" w:rsidP="009B69B5">
      <w:pPr>
        <w:spacing w:after="0" w:line="240" w:lineRule="auto"/>
        <w:ind w:left="-357" w:right="-6" w:firstLine="74"/>
        <w:jc w:val="right"/>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 «Муниципальный округ Можгинский район</w:t>
      </w:r>
    </w:p>
    <w:p w:rsidR="009B69B5" w:rsidRPr="009B69B5" w:rsidRDefault="009B69B5" w:rsidP="009B69B5">
      <w:pPr>
        <w:spacing w:after="0" w:line="240" w:lineRule="auto"/>
        <w:ind w:left="-357" w:right="-6" w:firstLine="74"/>
        <w:jc w:val="right"/>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Удмуртской Республики» </w:t>
      </w:r>
    </w:p>
    <w:p w:rsidR="009B69B5" w:rsidRPr="009B69B5" w:rsidRDefault="009B69B5" w:rsidP="009B69B5">
      <w:pPr>
        <w:spacing w:after="0" w:line="240" w:lineRule="auto"/>
        <w:ind w:left="-357" w:right="-6" w:firstLine="74"/>
        <w:jc w:val="right"/>
        <w:rPr>
          <w:rFonts w:ascii="Times New Roman" w:eastAsia="Calibri" w:hAnsi="Times New Roman" w:cs="Times New Roman"/>
          <w:sz w:val="24"/>
          <w:szCs w:val="24"/>
        </w:rPr>
      </w:pPr>
      <w:r w:rsidRPr="009B69B5">
        <w:rPr>
          <w:rFonts w:ascii="Times New Roman" w:eastAsia="Calibri" w:hAnsi="Times New Roman" w:cs="Times New Roman"/>
          <w:sz w:val="24"/>
          <w:szCs w:val="24"/>
        </w:rPr>
        <w:t>от «05» апреля 2023 года № ___</w:t>
      </w:r>
    </w:p>
    <w:p w:rsidR="009B69B5" w:rsidRDefault="009B69B5" w:rsidP="009B69B5">
      <w:pPr>
        <w:spacing w:after="0" w:line="240" w:lineRule="auto"/>
        <w:jc w:val="center"/>
        <w:rPr>
          <w:rFonts w:ascii="Times New Roman" w:eastAsia="Times New Roman" w:hAnsi="Times New Roman" w:cs="Times New Roman"/>
          <w:bCs/>
          <w:color w:val="000000"/>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b/>
          <w:bCs/>
          <w:color w:val="000000"/>
          <w:sz w:val="24"/>
          <w:szCs w:val="24"/>
          <w:lang w:eastAsia="ru-RU"/>
        </w:rPr>
      </w:pPr>
      <w:r w:rsidRPr="009B69B5">
        <w:rPr>
          <w:rFonts w:ascii="Times New Roman" w:eastAsia="Times New Roman" w:hAnsi="Times New Roman" w:cs="Times New Roman"/>
          <w:b/>
          <w:bCs/>
          <w:color w:val="000000"/>
          <w:sz w:val="24"/>
          <w:szCs w:val="24"/>
          <w:lang w:eastAsia="ru-RU"/>
        </w:rPr>
        <w:t>Отчет</w:t>
      </w:r>
    </w:p>
    <w:p w:rsidR="009B69B5" w:rsidRPr="009B69B5" w:rsidRDefault="00454AC5" w:rsidP="009B69B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О выполнении</w:t>
      </w:r>
      <w:bookmarkStart w:id="0" w:name="_GoBack"/>
      <w:bookmarkEnd w:id="0"/>
      <w:r w:rsidR="009B69B5" w:rsidRPr="009B69B5">
        <w:rPr>
          <w:rFonts w:ascii="Times New Roman" w:eastAsia="Times New Roman" w:hAnsi="Times New Roman" w:cs="Times New Roman"/>
          <w:b/>
          <w:bCs/>
          <w:color w:val="000000"/>
          <w:sz w:val="24"/>
          <w:szCs w:val="24"/>
          <w:lang w:eastAsia="ru-RU"/>
        </w:rPr>
        <w:t xml:space="preserve"> Прогноза социально-экономического развития</w:t>
      </w:r>
    </w:p>
    <w:p w:rsidR="009B69B5" w:rsidRPr="009B69B5" w:rsidRDefault="009B69B5" w:rsidP="009B69B5">
      <w:pPr>
        <w:spacing w:after="0" w:line="240" w:lineRule="auto"/>
        <w:ind w:left="-357" w:right="-6" w:firstLine="74"/>
        <w:jc w:val="center"/>
        <w:rPr>
          <w:rFonts w:ascii="Times New Roman" w:eastAsia="Times New Roman" w:hAnsi="Times New Roman" w:cs="Times New Roman"/>
          <w:b/>
          <w:bCs/>
          <w:color w:val="000000"/>
          <w:sz w:val="24"/>
          <w:szCs w:val="24"/>
          <w:lang w:eastAsia="ru-RU"/>
        </w:rPr>
      </w:pPr>
      <w:r w:rsidRPr="009B69B5">
        <w:rPr>
          <w:rFonts w:ascii="Times New Roman" w:eastAsia="Times New Roman" w:hAnsi="Times New Roman" w:cs="Times New Roman"/>
          <w:b/>
          <w:bCs/>
          <w:color w:val="000000"/>
          <w:sz w:val="24"/>
          <w:szCs w:val="24"/>
          <w:lang w:eastAsia="ru-RU"/>
        </w:rPr>
        <w:t>муниципального образования «</w:t>
      </w:r>
      <w:r w:rsidRPr="009B69B5">
        <w:rPr>
          <w:rFonts w:ascii="Times New Roman" w:eastAsia="Calibri" w:hAnsi="Times New Roman" w:cs="Times New Roman"/>
          <w:b/>
          <w:sz w:val="24"/>
          <w:szCs w:val="24"/>
        </w:rPr>
        <w:t>Муниципальный округ Можгинский район Удмуртской Республики</w:t>
      </w:r>
      <w:r w:rsidRPr="009B69B5">
        <w:rPr>
          <w:rFonts w:ascii="Times New Roman" w:eastAsia="Times New Roman" w:hAnsi="Times New Roman" w:cs="Times New Roman"/>
          <w:b/>
          <w:bCs/>
          <w:color w:val="000000"/>
          <w:sz w:val="24"/>
          <w:szCs w:val="24"/>
          <w:lang w:eastAsia="ru-RU"/>
        </w:rPr>
        <w:t>» на 2022 год и плановый период 2023-2024 годы»</w:t>
      </w:r>
    </w:p>
    <w:p w:rsidR="009B69B5" w:rsidRPr="009B69B5" w:rsidRDefault="009B69B5" w:rsidP="009B69B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B69B5">
        <w:rPr>
          <w:rFonts w:ascii="Times New Roman" w:eastAsia="Times New Roman" w:hAnsi="Times New Roman" w:cs="Times New Roman"/>
          <w:b/>
          <w:bCs/>
          <w:color w:val="000000"/>
          <w:sz w:val="24"/>
          <w:szCs w:val="24"/>
          <w:lang w:eastAsia="ru-RU"/>
        </w:rPr>
        <w:t>за 2022 год</w:t>
      </w:r>
    </w:p>
    <w:p w:rsidR="009B69B5" w:rsidRPr="009B69B5" w:rsidRDefault="009B69B5" w:rsidP="009B69B5">
      <w:pPr>
        <w:shd w:val="clear" w:color="auto" w:fill="FFFFFF"/>
        <w:spacing w:after="0" w:line="240" w:lineRule="auto"/>
        <w:jc w:val="center"/>
        <w:rPr>
          <w:rFonts w:ascii="Times New Roman" w:eastAsia="Times New Roman" w:hAnsi="Times New Roman" w:cs="Times New Roman"/>
          <w:bCs/>
          <w:color w:val="414141"/>
          <w:sz w:val="24"/>
          <w:szCs w:val="24"/>
          <w:lang w:eastAsia="ru-RU"/>
        </w:rPr>
      </w:pPr>
    </w:p>
    <w:p w:rsidR="009B69B5" w:rsidRPr="009B69B5" w:rsidRDefault="009B69B5" w:rsidP="009B69B5">
      <w:pPr>
        <w:shd w:val="clear" w:color="auto" w:fill="FFFFFF"/>
        <w:spacing w:after="0" w:line="240" w:lineRule="auto"/>
        <w:ind w:left="-851" w:firstLine="567"/>
        <w:jc w:val="both"/>
        <w:rPr>
          <w:rFonts w:ascii="Times New Roman" w:eastAsia="Times New Roman" w:hAnsi="Times New Roman" w:cs="Times New Roman"/>
          <w:sz w:val="24"/>
          <w:szCs w:val="24"/>
          <w:shd w:val="clear" w:color="auto" w:fill="FFFFFF"/>
          <w:lang w:eastAsia="ru-RU"/>
        </w:rPr>
      </w:pPr>
      <w:r w:rsidRPr="009B69B5">
        <w:rPr>
          <w:rFonts w:ascii="Times New Roman" w:eastAsia="Times New Roman" w:hAnsi="Times New Roman" w:cs="Times New Roman"/>
          <w:sz w:val="24"/>
          <w:szCs w:val="24"/>
          <w:lang w:eastAsia="ru-RU"/>
        </w:rPr>
        <w:t xml:space="preserve">Можгинский район занимает площадь </w:t>
      </w:r>
      <w:r w:rsidRPr="009B69B5">
        <w:rPr>
          <w:rFonts w:ascii="Times New Roman" w:eastAsia="Times New Roman" w:hAnsi="Times New Roman" w:cs="Times New Roman"/>
          <w:sz w:val="24"/>
          <w:szCs w:val="24"/>
          <w:shd w:val="clear" w:color="auto" w:fill="FFFFFF"/>
          <w:lang w:eastAsia="ru-RU"/>
        </w:rPr>
        <w:t xml:space="preserve">199 697 га. Общая площадь сельскохозяйственных угодий составляет – 98313 га, в том числе: пашня – 82502 га (в том числе неиспользуемая - 4000 га), посевная площадь - </w:t>
      </w:r>
      <w:r w:rsidRPr="009B69B5">
        <w:rPr>
          <w:rFonts w:ascii="Times New Roman" w:eastAsia="Calibri" w:hAnsi="Times New Roman" w:cs="Times New Roman"/>
          <w:sz w:val="24"/>
          <w:szCs w:val="24"/>
        </w:rPr>
        <w:t xml:space="preserve">75505 </w:t>
      </w:r>
      <w:r w:rsidRPr="009B69B5">
        <w:rPr>
          <w:rFonts w:ascii="Times New Roman" w:eastAsia="Times New Roman" w:hAnsi="Times New Roman" w:cs="Times New Roman"/>
          <w:sz w:val="24"/>
          <w:szCs w:val="24"/>
          <w:shd w:val="clear" w:color="auto" w:fill="FFFFFF"/>
          <w:lang w:eastAsia="ru-RU"/>
        </w:rPr>
        <w:t>га.</w:t>
      </w:r>
    </w:p>
    <w:p w:rsidR="009B69B5" w:rsidRPr="009B69B5" w:rsidRDefault="009B69B5" w:rsidP="009B69B5">
      <w:pPr>
        <w:shd w:val="clear" w:color="auto" w:fill="FFFFFF"/>
        <w:spacing w:after="0" w:line="240" w:lineRule="auto"/>
        <w:ind w:left="-851"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shd w:val="clear" w:color="auto" w:fill="FFFFFF"/>
          <w:lang w:eastAsia="ru-RU"/>
        </w:rPr>
        <w:t>Численность населения 24 517 (оценочно) человек: 64% - составляет удмуртское население, 30% – русское, 2% - татарское и 4% - прочие национальности.</w:t>
      </w:r>
    </w:p>
    <w:p w:rsidR="009B69B5" w:rsidRPr="009B69B5" w:rsidRDefault="009B69B5" w:rsidP="009B69B5">
      <w:pPr>
        <w:spacing w:after="0" w:line="240" w:lineRule="auto"/>
        <w:ind w:left="142" w:firstLine="425"/>
        <w:jc w:val="both"/>
        <w:rPr>
          <w:rFonts w:ascii="Times New Roman" w:eastAsia="Times New Roman" w:hAnsi="Times New Roman" w:cs="Times New Roman"/>
          <w:b/>
          <w:sz w:val="24"/>
          <w:szCs w:val="24"/>
          <w:lang w:eastAsia="ru-RU"/>
        </w:rPr>
      </w:pPr>
    </w:p>
    <w:p w:rsidR="009B69B5" w:rsidRPr="000461F4" w:rsidRDefault="009B69B5" w:rsidP="009B69B5">
      <w:pPr>
        <w:spacing w:after="0" w:line="240" w:lineRule="auto"/>
        <w:ind w:left="142" w:firstLine="425"/>
        <w:jc w:val="center"/>
        <w:rPr>
          <w:rFonts w:ascii="Times New Roman" w:eastAsia="Times New Roman" w:hAnsi="Times New Roman" w:cs="Times New Roman"/>
          <w:sz w:val="24"/>
          <w:szCs w:val="24"/>
          <w:lang w:eastAsia="ru-RU"/>
        </w:rPr>
      </w:pPr>
      <w:r w:rsidRPr="000461F4">
        <w:rPr>
          <w:rFonts w:ascii="Times New Roman" w:eastAsia="Times New Roman" w:hAnsi="Times New Roman" w:cs="Times New Roman"/>
          <w:sz w:val="24"/>
          <w:szCs w:val="24"/>
          <w:lang w:eastAsia="ru-RU"/>
        </w:rPr>
        <w:t>ПОКАЗАТЕЛИ ИСПОЛНЕНИЯ ПРОГНОЗА СОЦИАЛЬНО-ЭКОНОМИЧЕСКОГО РАЗВИТИЯ МО "МУНИЦИПАЛЬНЫЙ ОКРУГ МОЖГИНСКИЙ РАЙОН  УДМУРТСКОЙ РЕСПУБЛИКИ" ЗА 2022 ГОД</w:t>
      </w:r>
    </w:p>
    <w:tbl>
      <w:tblPr>
        <w:tblW w:w="10632" w:type="dxa"/>
        <w:tblInd w:w="-885" w:type="dxa"/>
        <w:tblLayout w:type="fixed"/>
        <w:tblLook w:val="0000" w:firstRow="0" w:lastRow="0" w:firstColumn="0" w:lastColumn="0" w:noHBand="0" w:noVBand="0"/>
      </w:tblPr>
      <w:tblGrid>
        <w:gridCol w:w="5146"/>
        <w:gridCol w:w="1234"/>
        <w:gridCol w:w="1134"/>
        <w:gridCol w:w="1275"/>
        <w:gridCol w:w="1418"/>
        <w:gridCol w:w="425"/>
      </w:tblGrid>
      <w:tr w:rsidR="009B69B5" w:rsidRPr="009B69B5" w:rsidTr="009B69B5">
        <w:trPr>
          <w:trHeight w:val="315"/>
          <w:tblHeader/>
        </w:trPr>
        <w:tc>
          <w:tcPr>
            <w:tcW w:w="10632" w:type="dxa"/>
            <w:gridSpan w:val="6"/>
            <w:tcBorders>
              <w:top w:val="nil"/>
              <w:left w:val="nil"/>
              <w:bottom w:val="nil"/>
              <w:right w:val="nil"/>
            </w:tcBorders>
            <w:noWrap/>
            <w:vAlign w:val="bottom"/>
          </w:tcPr>
          <w:p w:rsidR="009B69B5" w:rsidRPr="009B69B5" w:rsidRDefault="009B69B5" w:rsidP="009B69B5">
            <w:pPr>
              <w:spacing w:after="0" w:line="240" w:lineRule="auto"/>
              <w:jc w:val="both"/>
              <w:rPr>
                <w:rFonts w:ascii="Times New Roman" w:eastAsia="Times New Roman" w:hAnsi="Times New Roman" w:cs="Times New Roman"/>
                <w:b/>
                <w:sz w:val="24"/>
                <w:szCs w:val="24"/>
                <w:lang w:eastAsia="ru-RU"/>
              </w:rPr>
            </w:pPr>
          </w:p>
        </w:tc>
      </w:tr>
      <w:tr w:rsidR="009B69B5" w:rsidRPr="009B69B5" w:rsidTr="009B69B5">
        <w:trPr>
          <w:gridAfter w:val="1"/>
          <w:wAfter w:w="425" w:type="dxa"/>
          <w:trHeight w:val="265"/>
          <w:tblHeader/>
        </w:trPr>
        <w:tc>
          <w:tcPr>
            <w:tcW w:w="5146"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Показатели</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9B5" w:rsidRPr="009B69B5" w:rsidRDefault="009B69B5" w:rsidP="009B69B5">
            <w:pPr>
              <w:spacing w:after="0" w:line="240" w:lineRule="auto"/>
              <w:jc w:val="both"/>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Ед. изм.</w:t>
            </w:r>
          </w:p>
        </w:tc>
        <w:tc>
          <w:tcPr>
            <w:tcW w:w="1134" w:type="dxa"/>
            <w:vMerge w:val="restart"/>
            <w:tcBorders>
              <w:top w:val="single" w:sz="4" w:space="0" w:color="auto"/>
              <w:left w:val="nil"/>
              <w:bottom w:val="single" w:sz="4" w:space="0" w:color="auto"/>
              <w:right w:val="single" w:sz="4" w:space="0" w:color="auto"/>
            </w:tcBorders>
            <w:shd w:val="clear" w:color="auto" w:fill="EAF1DD" w:themeFill="accent3" w:themeFillTint="33"/>
            <w:vAlign w:val="center"/>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2021</w:t>
            </w:r>
          </w:p>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год</w:t>
            </w:r>
          </w:p>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факт</w:t>
            </w:r>
          </w:p>
        </w:tc>
        <w:tc>
          <w:tcPr>
            <w:tcW w:w="2693" w:type="dxa"/>
            <w:gridSpan w:val="2"/>
            <w:tcBorders>
              <w:top w:val="single" w:sz="4" w:space="0" w:color="auto"/>
              <w:left w:val="nil"/>
              <w:bottom w:val="single" w:sz="4" w:space="0" w:color="auto"/>
              <w:right w:val="single" w:sz="4" w:space="0" w:color="auto"/>
            </w:tcBorders>
            <w:shd w:val="clear" w:color="auto" w:fill="EAF1DD" w:themeFill="accent3" w:themeFillTint="33"/>
            <w:vAlign w:val="center"/>
          </w:tcPr>
          <w:p w:rsidR="009B69B5" w:rsidRPr="009B69B5" w:rsidRDefault="009B69B5" w:rsidP="009B69B5">
            <w:pPr>
              <w:spacing w:after="0" w:line="240" w:lineRule="auto"/>
              <w:jc w:val="both"/>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2022 год</w:t>
            </w:r>
          </w:p>
        </w:tc>
      </w:tr>
      <w:tr w:rsidR="009B69B5" w:rsidRPr="009B69B5" w:rsidTr="009B69B5">
        <w:trPr>
          <w:gridAfter w:val="1"/>
          <w:wAfter w:w="425" w:type="dxa"/>
          <w:trHeight w:val="410"/>
          <w:tblHeader/>
        </w:trPr>
        <w:tc>
          <w:tcPr>
            <w:tcW w:w="5146"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9B5" w:rsidRPr="009B69B5" w:rsidRDefault="009B69B5" w:rsidP="009B69B5">
            <w:pPr>
              <w:spacing w:after="0" w:line="240" w:lineRule="auto"/>
              <w:ind w:left="142" w:firstLine="425"/>
              <w:jc w:val="both"/>
              <w:rPr>
                <w:rFonts w:ascii="Times New Roman" w:eastAsia="Times New Roman" w:hAnsi="Times New Roman" w:cs="Times New Roman"/>
                <w:b/>
                <w:sz w:val="24"/>
                <w:szCs w:val="24"/>
                <w:lang w:eastAsia="ru-RU"/>
              </w:rPr>
            </w:pPr>
          </w:p>
        </w:tc>
        <w:tc>
          <w:tcPr>
            <w:tcW w:w="1234"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69B5" w:rsidRPr="009B69B5" w:rsidRDefault="009B69B5" w:rsidP="009B69B5">
            <w:pPr>
              <w:spacing w:after="0" w:line="240" w:lineRule="auto"/>
              <w:ind w:left="142" w:firstLine="425"/>
              <w:jc w:val="both"/>
              <w:rPr>
                <w:rFonts w:ascii="Times New Roman" w:eastAsia="Times New Roman" w:hAnsi="Times New Roman" w:cs="Times New Roman"/>
                <w:b/>
                <w:sz w:val="24"/>
                <w:szCs w:val="24"/>
                <w:lang w:eastAsia="ru-RU"/>
              </w:rPr>
            </w:pPr>
          </w:p>
        </w:tc>
        <w:tc>
          <w:tcPr>
            <w:tcW w:w="1134" w:type="dxa"/>
            <w:vMerge/>
            <w:tcBorders>
              <w:top w:val="single" w:sz="4" w:space="0" w:color="auto"/>
              <w:left w:val="nil"/>
              <w:bottom w:val="single" w:sz="4" w:space="0" w:color="auto"/>
              <w:right w:val="single" w:sz="4" w:space="0" w:color="auto"/>
            </w:tcBorders>
            <w:shd w:val="clear" w:color="auto" w:fill="EAF1DD" w:themeFill="accent3" w:themeFillTint="33"/>
            <w:vAlign w:val="center"/>
          </w:tcPr>
          <w:p w:rsidR="009B69B5" w:rsidRPr="009B69B5" w:rsidRDefault="009B69B5" w:rsidP="009B69B5">
            <w:pPr>
              <w:spacing w:after="0" w:line="240" w:lineRule="auto"/>
              <w:ind w:left="142" w:firstLine="425"/>
              <w:jc w:val="both"/>
              <w:rPr>
                <w:rFonts w:ascii="Times New Roman" w:eastAsia="Times New Roman" w:hAnsi="Times New Roman" w:cs="Times New Roman"/>
                <w:b/>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B69B5" w:rsidRPr="009B69B5" w:rsidRDefault="009B69B5" w:rsidP="009B69B5">
            <w:pPr>
              <w:spacing w:after="0" w:line="240" w:lineRule="auto"/>
              <w:ind w:left="142"/>
              <w:jc w:val="both"/>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план</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B69B5" w:rsidRPr="009B69B5" w:rsidRDefault="009B69B5" w:rsidP="009B69B5">
            <w:pPr>
              <w:spacing w:after="0" w:line="240" w:lineRule="auto"/>
              <w:ind w:left="142"/>
              <w:jc w:val="both"/>
              <w:rPr>
                <w:rFonts w:ascii="Times New Roman" w:eastAsia="Times New Roman" w:hAnsi="Times New Roman" w:cs="Times New Roman"/>
                <w:b/>
                <w:sz w:val="24"/>
                <w:szCs w:val="24"/>
                <w:lang w:eastAsia="ru-RU"/>
              </w:rPr>
            </w:pPr>
          </w:p>
          <w:p w:rsidR="009B69B5" w:rsidRPr="009B69B5" w:rsidRDefault="009B69B5" w:rsidP="009B69B5">
            <w:pPr>
              <w:spacing w:after="0" w:line="240" w:lineRule="auto"/>
              <w:ind w:left="142"/>
              <w:jc w:val="both"/>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факт</w:t>
            </w:r>
          </w:p>
          <w:p w:rsidR="009B69B5" w:rsidRPr="009B69B5" w:rsidRDefault="009B69B5" w:rsidP="009B69B5">
            <w:pPr>
              <w:spacing w:after="0" w:line="240" w:lineRule="auto"/>
              <w:ind w:left="142"/>
              <w:jc w:val="both"/>
              <w:rPr>
                <w:rFonts w:ascii="Times New Roman" w:eastAsia="Times New Roman" w:hAnsi="Times New Roman" w:cs="Times New Roman"/>
                <w:b/>
                <w:sz w:val="24"/>
                <w:szCs w:val="24"/>
                <w:lang w:eastAsia="ru-RU"/>
              </w:rPr>
            </w:pPr>
          </w:p>
        </w:tc>
      </w:tr>
      <w:tr w:rsidR="009B69B5" w:rsidRPr="009B69B5" w:rsidTr="009B69B5">
        <w:trPr>
          <w:gridAfter w:val="1"/>
          <w:wAfter w:w="425" w:type="dxa"/>
          <w:trHeight w:val="1074"/>
        </w:trPr>
        <w:tc>
          <w:tcPr>
            <w:tcW w:w="514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Отгружено товаров собственного производства, выполнено работ, услуг собственными силами по крупным и средним предприятиям</w:t>
            </w:r>
          </w:p>
        </w:tc>
        <w:tc>
          <w:tcPr>
            <w:tcW w:w="12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noWrap/>
            <w:vAlign w:val="center"/>
          </w:tcPr>
          <w:p w:rsidR="009B69B5" w:rsidRPr="009B69B5" w:rsidRDefault="009B69B5" w:rsidP="009B69B5">
            <w:pPr>
              <w:spacing w:after="0" w:line="240" w:lineRule="auto"/>
              <w:ind w:left="142"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664,3</w:t>
            </w:r>
          </w:p>
        </w:tc>
        <w:tc>
          <w:tcPr>
            <w:tcW w:w="1275" w:type="dxa"/>
            <w:tcBorders>
              <w:top w:val="single" w:sz="4" w:space="0" w:color="auto"/>
              <w:left w:val="nil"/>
              <w:bottom w:val="single" w:sz="4" w:space="0" w:color="auto"/>
              <w:right w:val="single" w:sz="4" w:space="0" w:color="auto"/>
            </w:tcBorders>
            <w:noWrap/>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1334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1159,9</w:t>
            </w:r>
          </w:p>
        </w:tc>
      </w:tr>
      <w:tr w:rsidR="009B69B5" w:rsidRPr="009B69B5" w:rsidTr="009B69B5">
        <w:trPr>
          <w:gridAfter w:val="1"/>
          <w:wAfter w:w="425" w:type="dxa"/>
          <w:trHeight w:val="630"/>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Объем валовой продукции сельского хозяйства</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9B69B5" w:rsidRPr="009B69B5" w:rsidRDefault="009B69B5" w:rsidP="009B69B5">
            <w:pPr>
              <w:spacing w:after="0" w:line="240" w:lineRule="auto"/>
              <w:ind w:left="142"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5340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5454,4</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5901</w:t>
            </w:r>
          </w:p>
        </w:tc>
      </w:tr>
      <w:tr w:rsidR="009B69B5" w:rsidRPr="009B69B5" w:rsidTr="009B69B5">
        <w:trPr>
          <w:gridAfter w:val="1"/>
          <w:wAfter w:w="425" w:type="dxa"/>
          <w:trHeight w:val="630"/>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Розничный товарооборот по крупным и средним предприятиям</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ind w:left="142"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830,7</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706,3</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822,3</w:t>
            </w:r>
          </w:p>
        </w:tc>
      </w:tr>
      <w:tr w:rsidR="009B69B5" w:rsidRPr="009B69B5" w:rsidTr="009B69B5">
        <w:trPr>
          <w:gridAfter w:val="1"/>
          <w:wAfter w:w="425" w:type="dxa"/>
          <w:trHeight w:val="630"/>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Инвестиции в основной капитал за счет всех источников финансирования</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525,6</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675,8</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478,2</w:t>
            </w:r>
          </w:p>
        </w:tc>
      </w:tr>
      <w:tr w:rsidR="009B69B5" w:rsidRPr="009B69B5" w:rsidTr="009B69B5">
        <w:trPr>
          <w:gridAfter w:val="1"/>
          <w:wAfter w:w="425" w:type="dxa"/>
          <w:trHeight w:val="368"/>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Среднемесячная начисленная средняя заработная плата одного работника (в среднем   за период, без субъектов малого предпринимательства)</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руб.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ind w:left="133"/>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35450,3</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35393,3</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40611,7</w:t>
            </w:r>
          </w:p>
        </w:tc>
      </w:tr>
      <w:tr w:rsidR="009B69B5" w:rsidRPr="009B69B5" w:rsidTr="009B69B5">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Среднегодовая численность населения</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тыс. чел.</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ind w:left="142"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24,82</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25,2</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24,5</w:t>
            </w:r>
          </w:p>
        </w:tc>
      </w:tr>
      <w:tr w:rsidR="009B69B5" w:rsidRPr="009B69B5" w:rsidTr="009B69B5">
        <w:trPr>
          <w:gridAfter w:val="1"/>
          <w:wAfter w:w="425" w:type="dxa"/>
          <w:trHeight w:val="630"/>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Среднегодовая численность работников  предприятий (без субъектов малого предпринимательства)</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тыс. чел.</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ind w:left="142"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4,314</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4,311</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4,172</w:t>
            </w:r>
          </w:p>
        </w:tc>
      </w:tr>
      <w:tr w:rsidR="009B69B5" w:rsidRPr="009B69B5" w:rsidTr="009B69B5">
        <w:trPr>
          <w:gridAfter w:val="1"/>
          <w:wAfter w:w="425" w:type="dxa"/>
          <w:trHeight w:val="503"/>
        </w:trPr>
        <w:tc>
          <w:tcPr>
            <w:tcW w:w="514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Численность зарегистрированных безработных на конец года</w:t>
            </w:r>
          </w:p>
        </w:tc>
        <w:tc>
          <w:tcPr>
            <w:tcW w:w="12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чел.</w:t>
            </w:r>
          </w:p>
        </w:tc>
        <w:tc>
          <w:tcPr>
            <w:tcW w:w="11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ind w:left="142"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183</w:t>
            </w:r>
          </w:p>
        </w:tc>
        <w:tc>
          <w:tcPr>
            <w:tcW w:w="1275"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240</w:t>
            </w:r>
          </w:p>
        </w:tc>
        <w:tc>
          <w:tcPr>
            <w:tcW w:w="1418"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160</w:t>
            </w:r>
          </w:p>
        </w:tc>
      </w:tr>
      <w:tr w:rsidR="009B69B5" w:rsidRPr="009B69B5" w:rsidTr="009B69B5">
        <w:trPr>
          <w:gridAfter w:val="1"/>
          <w:wAfter w:w="425" w:type="dxa"/>
          <w:trHeight w:val="425"/>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Уровень зарегистрированной безработицы от трудоспособного населения в трудоспособном возрасте</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ind w:left="142"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1,38</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1,72</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1,22</w:t>
            </w:r>
          </w:p>
        </w:tc>
      </w:tr>
      <w:tr w:rsidR="009B69B5" w:rsidRPr="009B69B5" w:rsidTr="009B69B5">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B69B5" w:rsidRPr="009B69B5" w:rsidRDefault="009B69B5" w:rsidP="009B69B5">
            <w:pPr>
              <w:spacing w:after="0" w:line="240" w:lineRule="auto"/>
              <w:ind w:left="142" w:firstLine="425"/>
              <w:jc w:val="both"/>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Показатели сельхозпредприятий</w:t>
            </w:r>
          </w:p>
        </w:tc>
        <w:tc>
          <w:tcPr>
            <w:tcW w:w="12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B69B5" w:rsidRPr="009B69B5" w:rsidRDefault="009B69B5" w:rsidP="009B69B5">
            <w:pPr>
              <w:spacing w:after="0" w:line="240" w:lineRule="auto"/>
              <w:ind w:left="142" w:hanging="9"/>
              <w:jc w:val="center"/>
              <w:rPr>
                <w:rFonts w:ascii="Times New Roman" w:eastAsia="Times New Roman" w:hAnsi="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B69B5" w:rsidRPr="009B69B5" w:rsidRDefault="009B69B5" w:rsidP="009B69B5">
            <w:pPr>
              <w:spacing w:line="240" w:lineRule="auto"/>
              <w:jc w:val="center"/>
              <w:rPr>
                <w:rFonts w:ascii="Times New Roman" w:eastAsia="Calibri"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B69B5" w:rsidRPr="009B69B5" w:rsidRDefault="009B69B5" w:rsidP="009B69B5">
            <w:pPr>
              <w:spacing w:line="240" w:lineRule="auto"/>
              <w:jc w:val="center"/>
              <w:rPr>
                <w:rFonts w:ascii="Times New Roman" w:eastAsia="Calibri" w:hAnsi="Times New Roman" w:cs="Times New Roman"/>
                <w:sz w:val="24"/>
                <w:szCs w:val="24"/>
              </w:rPr>
            </w:pPr>
          </w:p>
        </w:tc>
      </w:tr>
      <w:tr w:rsidR="009B69B5" w:rsidRPr="009B69B5" w:rsidTr="009B69B5">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Средний надой молока на 1 корову (без учета </w:t>
            </w:r>
            <w:proofErr w:type="gramStart"/>
            <w:r w:rsidRPr="009B69B5">
              <w:rPr>
                <w:rFonts w:ascii="Times New Roman" w:eastAsia="Times New Roman" w:hAnsi="Times New Roman" w:cs="Times New Roman"/>
                <w:sz w:val="24"/>
                <w:szCs w:val="24"/>
                <w:lang w:eastAsia="ru-RU"/>
              </w:rPr>
              <w:t>К(</w:t>
            </w:r>
            <w:proofErr w:type="gramEnd"/>
            <w:r w:rsidRPr="009B69B5">
              <w:rPr>
                <w:rFonts w:ascii="Times New Roman" w:eastAsia="Times New Roman" w:hAnsi="Times New Roman" w:cs="Times New Roman"/>
                <w:sz w:val="24"/>
                <w:szCs w:val="24"/>
                <w:lang w:eastAsia="ru-RU"/>
              </w:rPr>
              <w:t>Ф)Х)</w:t>
            </w:r>
          </w:p>
        </w:tc>
        <w:tc>
          <w:tcPr>
            <w:tcW w:w="12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кг</w:t>
            </w:r>
          </w:p>
        </w:tc>
        <w:tc>
          <w:tcPr>
            <w:tcW w:w="11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ind w:right="176"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7009</w:t>
            </w:r>
          </w:p>
        </w:tc>
        <w:tc>
          <w:tcPr>
            <w:tcW w:w="1275"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7151</w:t>
            </w:r>
          </w:p>
        </w:tc>
        <w:tc>
          <w:tcPr>
            <w:tcW w:w="1418"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7001</w:t>
            </w:r>
          </w:p>
        </w:tc>
      </w:tr>
      <w:tr w:rsidR="009B69B5" w:rsidRPr="009B69B5" w:rsidTr="009B69B5">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lastRenderedPageBreak/>
              <w:t xml:space="preserve">Средний надой молока на 1 корову (с учетом </w:t>
            </w:r>
            <w:proofErr w:type="gramStart"/>
            <w:r w:rsidRPr="009B69B5">
              <w:rPr>
                <w:rFonts w:ascii="Times New Roman" w:eastAsia="Times New Roman" w:hAnsi="Times New Roman" w:cs="Times New Roman"/>
                <w:sz w:val="24"/>
                <w:szCs w:val="24"/>
                <w:lang w:eastAsia="ru-RU"/>
              </w:rPr>
              <w:t>К(</w:t>
            </w:r>
            <w:proofErr w:type="gramEnd"/>
            <w:r w:rsidRPr="009B69B5">
              <w:rPr>
                <w:rFonts w:ascii="Times New Roman" w:eastAsia="Times New Roman" w:hAnsi="Times New Roman" w:cs="Times New Roman"/>
                <w:sz w:val="24"/>
                <w:szCs w:val="24"/>
                <w:lang w:eastAsia="ru-RU"/>
              </w:rPr>
              <w:t>Ф)Х )</w:t>
            </w:r>
          </w:p>
        </w:tc>
        <w:tc>
          <w:tcPr>
            <w:tcW w:w="12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кг</w:t>
            </w:r>
          </w:p>
        </w:tc>
        <w:tc>
          <w:tcPr>
            <w:tcW w:w="11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ind w:right="176"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6838</w:t>
            </w:r>
          </w:p>
        </w:tc>
        <w:tc>
          <w:tcPr>
            <w:tcW w:w="1275"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6969</w:t>
            </w:r>
          </w:p>
        </w:tc>
        <w:tc>
          <w:tcPr>
            <w:tcW w:w="1418"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6889</w:t>
            </w:r>
          </w:p>
        </w:tc>
      </w:tr>
      <w:tr w:rsidR="009B69B5" w:rsidRPr="009B69B5" w:rsidTr="009B69B5">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Численность КРС (с учетом </w:t>
            </w:r>
            <w:proofErr w:type="gramStart"/>
            <w:r w:rsidRPr="009B69B5">
              <w:rPr>
                <w:rFonts w:ascii="Times New Roman" w:eastAsia="Times New Roman" w:hAnsi="Times New Roman" w:cs="Times New Roman"/>
                <w:sz w:val="24"/>
                <w:szCs w:val="24"/>
                <w:lang w:eastAsia="ru-RU"/>
              </w:rPr>
              <w:t>К(</w:t>
            </w:r>
            <w:proofErr w:type="gramEnd"/>
            <w:r w:rsidRPr="009B69B5">
              <w:rPr>
                <w:rFonts w:ascii="Times New Roman" w:eastAsia="Times New Roman" w:hAnsi="Times New Roman" w:cs="Times New Roman"/>
                <w:sz w:val="24"/>
                <w:szCs w:val="24"/>
                <w:lang w:eastAsia="ru-RU"/>
              </w:rPr>
              <w:t>Ф)Х )</w:t>
            </w:r>
          </w:p>
        </w:tc>
        <w:tc>
          <w:tcPr>
            <w:tcW w:w="12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гол</w:t>
            </w:r>
          </w:p>
        </w:tc>
        <w:tc>
          <w:tcPr>
            <w:tcW w:w="11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ind w:right="176"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21253</w:t>
            </w:r>
          </w:p>
        </w:tc>
        <w:tc>
          <w:tcPr>
            <w:tcW w:w="1275"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21292</w:t>
            </w:r>
          </w:p>
        </w:tc>
        <w:tc>
          <w:tcPr>
            <w:tcW w:w="1418"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20737</w:t>
            </w:r>
          </w:p>
        </w:tc>
      </w:tr>
      <w:tr w:rsidR="009B69B5" w:rsidRPr="009B69B5" w:rsidTr="009B69B5">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в т.ч. численность коров (с учетом </w:t>
            </w:r>
            <w:proofErr w:type="gramStart"/>
            <w:r w:rsidRPr="009B69B5">
              <w:rPr>
                <w:rFonts w:ascii="Times New Roman" w:eastAsia="Times New Roman" w:hAnsi="Times New Roman" w:cs="Times New Roman"/>
                <w:sz w:val="24"/>
                <w:szCs w:val="24"/>
                <w:lang w:eastAsia="ru-RU"/>
              </w:rPr>
              <w:t>К(</w:t>
            </w:r>
            <w:proofErr w:type="gramEnd"/>
            <w:r w:rsidRPr="009B69B5">
              <w:rPr>
                <w:rFonts w:ascii="Times New Roman" w:eastAsia="Times New Roman" w:hAnsi="Times New Roman" w:cs="Times New Roman"/>
                <w:sz w:val="24"/>
                <w:szCs w:val="24"/>
                <w:lang w:eastAsia="ru-RU"/>
              </w:rPr>
              <w:t xml:space="preserve">Ф)Х </w:t>
            </w:r>
          </w:p>
        </w:tc>
        <w:tc>
          <w:tcPr>
            <w:tcW w:w="12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гол</w:t>
            </w:r>
          </w:p>
        </w:tc>
        <w:tc>
          <w:tcPr>
            <w:tcW w:w="11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ind w:right="176"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9102</w:t>
            </w:r>
          </w:p>
        </w:tc>
        <w:tc>
          <w:tcPr>
            <w:tcW w:w="1275"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9080</w:t>
            </w:r>
          </w:p>
        </w:tc>
        <w:tc>
          <w:tcPr>
            <w:tcW w:w="1418"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8791</w:t>
            </w:r>
          </w:p>
        </w:tc>
      </w:tr>
      <w:tr w:rsidR="009B69B5" w:rsidRPr="009B69B5" w:rsidTr="009B69B5">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Заготовлено грубых и сочных кормов</w:t>
            </w:r>
          </w:p>
        </w:tc>
        <w:tc>
          <w:tcPr>
            <w:tcW w:w="12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ц. корм</w:t>
            </w:r>
            <w:proofErr w:type="gramStart"/>
            <w:r w:rsidRPr="009B69B5">
              <w:rPr>
                <w:rFonts w:ascii="Times New Roman" w:eastAsia="Times New Roman" w:hAnsi="Times New Roman" w:cs="Times New Roman"/>
                <w:sz w:val="24"/>
                <w:szCs w:val="24"/>
                <w:lang w:eastAsia="ru-RU"/>
              </w:rPr>
              <w:t>.</w:t>
            </w:r>
            <w:proofErr w:type="gramEnd"/>
            <w:r w:rsidRPr="009B69B5">
              <w:rPr>
                <w:rFonts w:ascii="Times New Roman" w:eastAsia="Times New Roman" w:hAnsi="Times New Roman" w:cs="Times New Roman"/>
                <w:sz w:val="24"/>
                <w:szCs w:val="24"/>
                <w:lang w:eastAsia="ru-RU"/>
              </w:rPr>
              <w:t xml:space="preserve"> </w:t>
            </w:r>
            <w:proofErr w:type="gramStart"/>
            <w:r w:rsidRPr="009B69B5">
              <w:rPr>
                <w:rFonts w:ascii="Times New Roman" w:eastAsia="Times New Roman" w:hAnsi="Times New Roman" w:cs="Times New Roman"/>
                <w:sz w:val="24"/>
                <w:szCs w:val="24"/>
                <w:lang w:eastAsia="ru-RU"/>
              </w:rPr>
              <w:t>е</w:t>
            </w:r>
            <w:proofErr w:type="gramEnd"/>
            <w:r w:rsidRPr="009B69B5">
              <w:rPr>
                <w:rFonts w:ascii="Times New Roman" w:eastAsia="Times New Roman" w:hAnsi="Times New Roman" w:cs="Times New Roman"/>
                <w:sz w:val="24"/>
                <w:szCs w:val="24"/>
                <w:lang w:eastAsia="ru-RU"/>
              </w:rPr>
              <w:t>д. на 1 усл. голову</w:t>
            </w:r>
          </w:p>
        </w:tc>
        <w:tc>
          <w:tcPr>
            <w:tcW w:w="11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ind w:right="176"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34,3</w:t>
            </w:r>
          </w:p>
        </w:tc>
        <w:tc>
          <w:tcPr>
            <w:tcW w:w="1275"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27,1</w:t>
            </w:r>
          </w:p>
        </w:tc>
        <w:tc>
          <w:tcPr>
            <w:tcW w:w="1418" w:type="dxa"/>
            <w:tcBorders>
              <w:top w:val="single" w:sz="4" w:space="0" w:color="auto"/>
              <w:left w:val="nil"/>
              <w:bottom w:val="single" w:sz="4" w:space="0" w:color="auto"/>
              <w:right w:val="single" w:sz="4" w:space="0" w:color="auto"/>
            </w:tcBorders>
            <w:shd w:val="clear" w:color="auto" w:fill="auto"/>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39,3</w:t>
            </w:r>
          </w:p>
        </w:tc>
      </w:tr>
      <w:tr w:rsidR="009B69B5" w:rsidRPr="009B69B5" w:rsidTr="009B69B5">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Валовой сбор зерна (в весе после доработки) (с учетом </w:t>
            </w:r>
            <w:proofErr w:type="gramStart"/>
            <w:r w:rsidRPr="009B69B5">
              <w:rPr>
                <w:rFonts w:ascii="Times New Roman" w:eastAsia="Times New Roman" w:hAnsi="Times New Roman" w:cs="Times New Roman"/>
                <w:sz w:val="24"/>
                <w:szCs w:val="24"/>
                <w:lang w:eastAsia="ru-RU"/>
              </w:rPr>
              <w:t>К(</w:t>
            </w:r>
            <w:proofErr w:type="gramEnd"/>
            <w:r w:rsidRPr="009B69B5">
              <w:rPr>
                <w:rFonts w:ascii="Times New Roman" w:eastAsia="Times New Roman" w:hAnsi="Times New Roman" w:cs="Times New Roman"/>
                <w:sz w:val="24"/>
                <w:szCs w:val="24"/>
                <w:lang w:eastAsia="ru-RU"/>
              </w:rPr>
              <w:t>Ф)Х )</w:t>
            </w:r>
          </w:p>
        </w:tc>
        <w:tc>
          <w:tcPr>
            <w:tcW w:w="12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ind w:right="176"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43108</w:t>
            </w:r>
          </w:p>
        </w:tc>
        <w:tc>
          <w:tcPr>
            <w:tcW w:w="1275"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64290</w:t>
            </w:r>
          </w:p>
        </w:tc>
        <w:tc>
          <w:tcPr>
            <w:tcW w:w="1418"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84220</w:t>
            </w:r>
          </w:p>
        </w:tc>
      </w:tr>
      <w:tr w:rsidR="009B69B5" w:rsidRPr="009B69B5" w:rsidTr="009B69B5">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Урожайность зерновых культур (по СХО* в весе после доработки)</w:t>
            </w:r>
          </w:p>
        </w:tc>
        <w:tc>
          <w:tcPr>
            <w:tcW w:w="12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ц/га</w:t>
            </w:r>
          </w:p>
        </w:tc>
        <w:tc>
          <w:tcPr>
            <w:tcW w:w="11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ind w:right="176"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19,0</w:t>
            </w:r>
          </w:p>
        </w:tc>
        <w:tc>
          <w:tcPr>
            <w:tcW w:w="1275"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22,70</w:t>
            </w:r>
          </w:p>
        </w:tc>
        <w:tc>
          <w:tcPr>
            <w:tcW w:w="1418"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30,2</w:t>
            </w:r>
          </w:p>
        </w:tc>
      </w:tr>
      <w:tr w:rsidR="009B69B5" w:rsidRPr="009B69B5" w:rsidTr="009B69B5">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Вся посевная площадь</w:t>
            </w:r>
          </w:p>
        </w:tc>
        <w:tc>
          <w:tcPr>
            <w:tcW w:w="12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га</w:t>
            </w:r>
          </w:p>
        </w:tc>
        <w:tc>
          <w:tcPr>
            <w:tcW w:w="11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ind w:right="176"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76074</w:t>
            </w:r>
          </w:p>
        </w:tc>
        <w:tc>
          <w:tcPr>
            <w:tcW w:w="1275"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75411</w:t>
            </w:r>
          </w:p>
        </w:tc>
        <w:tc>
          <w:tcPr>
            <w:tcW w:w="1418"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75505</w:t>
            </w:r>
          </w:p>
        </w:tc>
      </w:tr>
      <w:tr w:rsidR="009B69B5" w:rsidRPr="009B69B5" w:rsidTr="009B69B5">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Валовой надой молока (с учетом </w:t>
            </w:r>
            <w:proofErr w:type="gramStart"/>
            <w:r w:rsidRPr="009B69B5">
              <w:rPr>
                <w:rFonts w:ascii="Times New Roman" w:eastAsia="Times New Roman" w:hAnsi="Times New Roman" w:cs="Times New Roman"/>
                <w:sz w:val="24"/>
                <w:szCs w:val="24"/>
                <w:lang w:eastAsia="ru-RU"/>
              </w:rPr>
              <w:t>К(</w:t>
            </w:r>
            <w:proofErr w:type="gramEnd"/>
            <w:r w:rsidRPr="009B69B5">
              <w:rPr>
                <w:rFonts w:ascii="Times New Roman" w:eastAsia="Times New Roman" w:hAnsi="Times New Roman" w:cs="Times New Roman"/>
                <w:sz w:val="24"/>
                <w:szCs w:val="24"/>
                <w:lang w:eastAsia="ru-RU"/>
              </w:rPr>
              <w:t>Ф)Х )</w:t>
            </w:r>
          </w:p>
        </w:tc>
        <w:tc>
          <w:tcPr>
            <w:tcW w:w="12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ind w:right="176"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60834</w:t>
            </w:r>
          </w:p>
        </w:tc>
        <w:tc>
          <w:tcPr>
            <w:tcW w:w="1275"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62500</w:t>
            </w:r>
          </w:p>
        </w:tc>
        <w:tc>
          <w:tcPr>
            <w:tcW w:w="1418"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60766</w:t>
            </w:r>
          </w:p>
        </w:tc>
      </w:tr>
      <w:tr w:rsidR="009B69B5" w:rsidRPr="009B69B5" w:rsidTr="009B69B5">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Производство мяса (с учетом </w:t>
            </w:r>
            <w:proofErr w:type="gramStart"/>
            <w:r w:rsidRPr="009B69B5">
              <w:rPr>
                <w:rFonts w:ascii="Times New Roman" w:eastAsia="Times New Roman" w:hAnsi="Times New Roman" w:cs="Times New Roman"/>
                <w:sz w:val="24"/>
                <w:szCs w:val="24"/>
                <w:lang w:eastAsia="ru-RU"/>
              </w:rPr>
              <w:t>К(</w:t>
            </w:r>
            <w:proofErr w:type="gramEnd"/>
            <w:r w:rsidRPr="009B69B5">
              <w:rPr>
                <w:rFonts w:ascii="Times New Roman" w:eastAsia="Times New Roman" w:hAnsi="Times New Roman" w:cs="Times New Roman"/>
                <w:sz w:val="24"/>
                <w:szCs w:val="24"/>
                <w:lang w:eastAsia="ru-RU"/>
              </w:rPr>
              <w:t>Ф)Х )</w:t>
            </w:r>
          </w:p>
        </w:tc>
        <w:tc>
          <w:tcPr>
            <w:tcW w:w="12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ind w:right="176" w:hanging="9"/>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9704</w:t>
            </w:r>
          </w:p>
        </w:tc>
        <w:tc>
          <w:tcPr>
            <w:tcW w:w="1275"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8899,5</w:t>
            </w:r>
          </w:p>
        </w:tc>
        <w:tc>
          <w:tcPr>
            <w:tcW w:w="1418"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9395,8</w:t>
            </w:r>
          </w:p>
        </w:tc>
      </w:tr>
    </w:tbl>
    <w:p w:rsidR="009B69B5" w:rsidRPr="009B69B5" w:rsidRDefault="009B69B5" w:rsidP="009B69B5">
      <w:pPr>
        <w:spacing w:after="0" w:line="240" w:lineRule="auto"/>
        <w:ind w:left="142" w:firstLine="425"/>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*СХО – сельскохозяйственные организации</w:t>
      </w:r>
    </w:p>
    <w:p w:rsidR="009B69B5" w:rsidRPr="009B69B5" w:rsidRDefault="009B69B5" w:rsidP="009B69B5">
      <w:pPr>
        <w:jc w:val="both"/>
        <w:rPr>
          <w:rFonts w:ascii="Times New Roman" w:eastAsia="Calibri" w:hAnsi="Times New Roman" w:cs="Times New Roman"/>
          <w:b/>
          <w:sz w:val="24"/>
          <w:szCs w:val="24"/>
        </w:rPr>
      </w:pPr>
    </w:p>
    <w:p w:rsidR="009B69B5" w:rsidRPr="009B69B5" w:rsidRDefault="009B69B5" w:rsidP="009B69B5">
      <w:pPr>
        <w:spacing w:after="0"/>
        <w:ind w:left="-284"/>
        <w:jc w:val="center"/>
        <w:rPr>
          <w:rFonts w:ascii="Times New Roman" w:eastAsia="Calibri" w:hAnsi="Times New Roman" w:cs="Times New Roman"/>
          <w:b/>
          <w:sz w:val="28"/>
          <w:szCs w:val="24"/>
        </w:rPr>
      </w:pPr>
      <w:r w:rsidRPr="009B69B5">
        <w:rPr>
          <w:rFonts w:ascii="Times New Roman" w:eastAsia="Calibri" w:hAnsi="Times New Roman" w:cs="Times New Roman"/>
          <w:b/>
          <w:sz w:val="28"/>
          <w:szCs w:val="24"/>
        </w:rPr>
        <w:t>Агропромышленный комплекс</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Calibri" w:hAnsi="Times New Roman" w:cs="Times New Roman"/>
          <w:sz w:val="24"/>
          <w:szCs w:val="24"/>
        </w:rPr>
        <w:t>Сельское хозяйство в районе всегда было и остается важнейшей отраслью экономики. П</w:t>
      </w:r>
      <w:r w:rsidRPr="009B69B5">
        <w:rPr>
          <w:rFonts w:ascii="Times New Roman" w:eastAsia="Times New Roman" w:hAnsi="Times New Roman" w:cs="Times New Roman"/>
          <w:sz w:val="24"/>
          <w:szCs w:val="24"/>
        </w:rPr>
        <w:t>о итогам 2022 года целевой показатель по посевным площадям во всех категориях хозяйств выполнен на 100%. План по производству зерна перевыполнен на 33 % и составляет 84,2 тыс. тонн в весе после доработки</w:t>
      </w:r>
      <w:r w:rsidRPr="009B69B5">
        <w:rPr>
          <w:rFonts w:ascii="Times New Roman" w:eastAsia="Times New Roman" w:hAnsi="Times New Roman" w:cs="Times New Roman"/>
          <w:color w:val="FF0000"/>
          <w:sz w:val="24"/>
          <w:szCs w:val="24"/>
        </w:rPr>
        <w:t xml:space="preserve">. </w:t>
      </w:r>
      <w:r w:rsidRPr="009B69B5">
        <w:rPr>
          <w:rFonts w:ascii="Times New Roman" w:eastAsia="Times New Roman" w:hAnsi="Times New Roman" w:cs="Times New Roman"/>
          <w:sz w:val="24"/>
          <w:szCs w:val="24"/>
        </w:rPr>
        <w:t>План по производству молока выполнен на 97,2 %, произведено 60,766 тыс. тонн при плане 62,5 тыс. тонн. Причина невыполнения молока связана с тем, что в начале года сказалась нехватка кормов.</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В животноводстве, к сожалению, не удалось сохранить достигнутых показателей прошлого года. Значительную роль сыграла засуха 2021 года, которая не позволила заготовить корма в полном объеме. С учетом переходящих кормов прошлых лет в 2022 год вошли с дефицитом.</w:t>
      </w:r>
    </w:p>
    <w:p w:rsidR="009B69B5" w:rsidRPr="009B69B5" w:rsidRDefault="009B69B5" w:rsidP="009B69B5">
      <w:pPr>
        <w:spacing w:after="0" w:line="240" w:lineRule="auto"/>
        <w:ind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 xml:space="preserve"> </w:t>
      </w:r>
    </w:p>
    <w:p w:rsidR="009B69B5" w:rsidRPr="009B69B5" w:rsidRDefault="009B69B5" w:rsidP="009B69B5">
      <w:pPr>
        <w:spacing w:after="0" w:line="240" w:lineRule="auto"/>
        <w:ind w:firstLine="708"/>
        <w:jc w:val="both"/>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Основные показатели развития сельского хозяйства</w:t>
      </w:r>
    </w:p>
    <w:tbl>
      <w:tblPr>
        <w:tblW w:w="9496" w:type="dxa"/>
        <w:jc w:val="center"/>
        <w:tblLayout w:type="fixed"/>
        <w:tblLook w:val="0000" w:firstRow="0" w:lastRow="0" w:firstColumn="0" w:lastColumn="0" w:noHBand="0" w:noVBand="0"/>
      </w:tblPr>
      <w:tblGrid>
        <w:gridCol w:w="4537"/>
        <w:gridCol w:w="1698"/>
        <w:gridCol w:w="1701"/>
        <w:gridCol w:w="1560"/>
      </w:tblGrid>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9B69B5" w:rsidRPr="009B69B5" w:rsidRDefault="009B69B5" w:rsidP="009B69B5">
            <w:pPr>
              <w:spacing w:after="0" w:line="100" w:lineRule="atLeast"/>
              <w:rPr>
                <w:rFonts w:ascii="Times New Roman" w:eastAsia="Times New Roman" w:hAnsi="Times New Roman" w:cs="Times New Roman"/>
                <w:b/>
                <w:bCs/>
                <w:sz w:val="24"/>
                <w:szCs w:val="24"/>
                <w:lang w:eastAsia="ru-RU"/>
              </w:rPr>
            </w:pPr>
            <w:r w:rsidRPr="009B69B5">
              <w:rPr>
                <w:rFonts w:ascii="Times New Roman" w:eastAsia="Times New Roman" w:hAnsi="Times New Roman" w:cs="Times New Roman"/>
                <w:b/>
                <w:bCs/>
                <w:sz w:val="24"/>
                <w:szCs w:val="24"/>
                <w:lang w:eastAsia="ru-RU"/>
              </w:rPr>
              <w:t>Наименование показателя</w:t>
            </w:r>
          </w:p>
        </w:tc>
        <w:tc>
          <w:tcPr>
            <w:tcW w:w="16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9B69B5" w:rsidRPr="009B69B5" w:rsidRDefault="009B69B5" w:rsidP="009B69B5">
            <w:pPr>
              <w:jc w:val="center"/>
              <w:rPr>
                <w:rFonts w:ascii="Times New Roman" w:eastAsia="Calibri" w:hAnsi="Times New Roman" w:cs="Times New Roman"/>
                <w:b/>
                <w:sz w:val="24"/>
                <w:szCs w:val="24"/>
              </w:rPr>
            </w:pPr>
            <w:r w:rsidRPr="009B69B5">
              <w:rPr>
                <w:rFonts w:ascii="Times New Roman" w:eastAsia="Calibri" w:hAnsi="Times New Roman" w:cs="Times New Roman"/>
                <w:b/>
                <w:sz w:val="24"/>
                <w:szCs w:val="24"/>
              </w:rPr>
              <w:t>2020 год</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9B69B5" w:rsidRPr="009B69B5" w:rsidRDefault="009B69B5" w:rsidP="009B69B5">
            <w:pPr>
              <w:jc w:val="center"/>
              <w:rPr>
                <w:rFonts w:ascii="Times New Roman" w:eastAsia="Calibri" w:hAnsi="Times New Roman" w:cs="Times New Roman"/>
                <w:b/>
                <w:sz w:val="24"/>
                <w:szCs w:val="24"/>
              </w:rPr>
            </w:pPr>
            <w:r w:rsidRPr="009B69B5">
              <w:rPr>
                <w:rFonts w:ascii="Times New Roman" w:eastAsia="Calibri" w:hAnsi="Times New Roman" w:cs="Times New Roman"/>
                <w:b/>
                <w:sz w:val="24"/>
                <w:szCs w:val="24"/>
              </w:rPr>
              <w:t>2021 год</w:t>
            </w:r>
          </w:p>
        </w:tc>
        <w:tc>
          <w:tcPr>
            <w:tcW w:w="15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9B69B5" w:rsidRPr="009B69B5" w:rsidRDefault="009B69B5" w:rsidP="009B69B5">
            <w:pPr>
              <w:jc w:val="center"/>
              <w:rPr>
                <w:rFonts w:ascii="Times New Roman" w:eastAsia="Calibri" w:hAnsi="Times New Roman" w:cs="Times New Roman"/>
                <w:b/>
                <w:sz w:val="24"/>
                <w:szCs w:val="24"/>
              </w:rPr>
            </w:pPr>
            <w:r w:rsidRPr="009B69B5">
              <w:rPr>
                <w:rFonts w:ascii="Times New Roman" w:eastAsia="Calibri" w:hAnsi="Times New Roman" w:cs="Times New Roman"/>
                <w:b/>
                <w:sz w:val="24"/>
                <w:szCs w:val="24"/>
              </w:rPr>
              <w:t>2022 год</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Среднегодовая численность работников чел (по СХО)</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B5" w:rsidRPr="009B69B5" w:rsidRDefault="009B69B5" w:rsidP="009B69B5">
            <w:pPr>
              <w:jc w:val="center"/>
              <w:rPr>
                <w:rFonts w:ascii="Times New Roman" w:eastAsia="Calibri" w:hAnsi="Times New Roman" w:cs="Times New Roman"/>
                <w:color w:val="000000"/>
                <w:sz w:val="24"/>
                <w:szCs w:val="24"/>
              </w:rPr>
            </w:pPr>
            <w:r w:rsidRPr="009B69B5">
              <w:rPr>
                <w:rFonts w:ascii="Times New Roman" w:eastAsia="Calibri" w:hAnsi="Times New Roman" w:cs="Times New Roman"/>
                <w:color w:val="000000"/>
                <w:sz w:val="24"/>
                <w:szCs w:val="24"/>
              </w:rPr>
              <w:t>1 687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B5" w:rsidRPr="009B69B5" w:rsidRDefault="009B69B5" w:rsidP="009B69B5">
            <w:pPr>
              <w:jc w:val="center"/>
              <w:rPr>
                <w:rFonts w:ascii="Times New Roman" w:eastAsia="Calibri" w:hAnsi="Times New Roman" w:cs="Times New Roman"/>
                <w:color w:val="000000"/>
                <w:sz w:val="24"/>
                <w:szCs w:val="24"/>
              </w:rPr>
            </w:pPr>
            <w:r w:rsidRPr="009B69B5">
              <w:rPr>
                <w:rFonts w:ascii="Times New Roman" w:eastAsia="Calibri" w:hAnsi="Times New Roman" w:cs="Times New Roman"/>
                <w:color w:val="000000"/>
                <w:sz w:val="24"/>
                <w:szCs w:val="24"/>
              </w:rPr>
              <w:t>1 564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B5" w:rsidRPr="009B69B5" w:rsidRDefault="009B69B5" w:rsidP="009B69B5">
            <w:pPr>
              <w:jc w:val="center"/>
              <w:rPr>
                <w:rFonts w:ascii="Times New Roman" w:eastAsia="Calibri" w:hAnsi="Times New Roman" w:cs="Times New Roman"/>
                <w:color w:val="000000"/>
                <w:sz w:val="24"/>
                <w:szCs w:val="24"/>
              </w:rPr>
            </w:pPr>
            <w:r w:rsidRPr="009B69B5">
              <w:rPr>
                <w:rFonts w:ascii="Times New Roman" w:eastAsia="Calibri" w:hAnsi="Times New Roman" w:cs="Times New Roman"/>
                <w:color w:val="000000"/>
                <w:sz w:val="24"/>
                <w:szCs w:val="24"/>
              </w:rPr>
              <w:t>1478</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Среднемесячная заработная плата, руб. (по СХО)</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25090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27973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28023</w:t>
            </w:r>
          </w:p>
        </w:tc>
      </w:tr>
      <w:tr w:rsidR="009B69B5" w:rsidRPr="009B69B5" w:rsidTr="009B69B5">
        <w:trPr>
          <w:trHeight w:val="217"/>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Площадь сельхозугодий, </w:t>
            </w:r>
            <w:proofErr w:type="gramStart"/>
            <w:r w:rsidRPr="009B69B5">
              <w:rPr>
                <w:rFonts w:ascii="Times New Roman" w:eastAsia="Times New Roman" w:hAnsi="Times New Roman" w:cs="Times New Roman"/>
                <w:sz w:val="24"/>
                <w:szCs w:val="24"/>
                <w:lang w:eastAsia="ru-RU"/>
              </w:rPr>
              <w:t>га</w:t>
            </w:r>
            <w:proofErr w:type="gramEnd"/>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98306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98306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98313</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tabs>
                <w:tab w:val="left" w:pos="424"/>
              </w:tabs>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Посевная площадь, </w:t>
            </w:r>
            <w:proofErr w:type="gramStart"/>
            <w:r w:rsidRPr="009B69B5">
              <w:rPr>
                <w:rFonts w:ascii="Times New Roman" w:eastAsia="Times New Roman" w:hAnsi="Times New Roman" w:cs="Times New Roman"/>
                <w:sz w:val="24"/>
                <w:szCs w:val="24"/>
                <w:lang w:eastAsia="ru-RU"/>
              </w:rPr>
              <w:t>га</w:t>
            </w:r>
            <w:proofErr w:type="gramEnd"/>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75512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76074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75505</w:t>
            </w:r>
          </w:p>
        </w:tc>
      </w:tr>
      <w:tr w:rsidR="009B69B5" w:rsidRPr="009B69B5" w:rsidTr="009B69B5">
        <w:trPr>
          <w:trHeight w:val="475"/>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Заготовка кормов на усл. голову скота, ц.к</w:t>
            </w:r>
            <w:proofErr w:type="gramStart"/>
            <w:r w:rsidRPr="009B69B5">
              <w:rPr>
                <w:rFonts w:ascii="Times New Roman" w:eastAsia="Times New Roman" w:hAnsi="Times New Roman" w:cs="Times New Roman"/>
                <w:sz w:val="24"/>
                <w:szCs w:val="24"/>
                <w:lang w:eastAsia="ru-RU"/>
              </w:rPr>
              <w:t>.е</w:t>
            </w:r>
            <w:proofErr w:type="gramEnd"/>
            <w:r w:rsidRPr="009B69B5">
              <w:rPr>
                <w:rFonts w:ascii="Times New Roman" w:eastAsia="Times New Roman" w:hAnsi="Times New Roman" w:cs="Times New Roman"/>
                <w:sz w:val="24"/>
                <w:szCs w:val="24"/>
                <w:lang w:eastAsia="ru-RU"/>
              </w:rPr>
              <w:t xml:space="preserve"> всего/груб. и сочных</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34,3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22,7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39,3</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Валовой сбор зерна в весе после доработки, тонн с </w:t>
            </w:r>
            <w:proofErr w:type="gramStart"/>
            <w:r w:rsidRPr="009B69B5">
              <w:rPr>
                <w:rFonts w:ascii="Times New Roman" w:eastAsia="Times New Roman" w:hAnsi="Times New Roman" w:cs="Times New Roman"/>
                <w:sz w:val="24"/>
                <w:szCs w:val="24"/>
                <w:lang w:eastAsia="ru-RU"/>
              </w:rPr>
              <w:t>К(</w:t>
            </w:r>
            <w:proofErr w:type="gramEnd"/>
            <w:r w:rsidRPr="009B69B5">
              <w:rPr>
                <w:rFonts w:ascii="Times New Roman" w:eastAsia="Times New Roman" w:hAnsi="Times New Roman" w:cs="Times New Roman"/>
                <w:sz w:val="24"/>
                <w:szCs w:val="24"/>
                <w:lang w:eastAsia="ru-RU"/>
              </w:rPr>
              <w:t>Ф)Х</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70203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Times New Roman" w:hAnsi="Times New Roman" w:cs="Times New Roman"/>
                <w:sz w:val="24"/>
                <w:szCs w:val="24"/>
                <w:lang w:eastAsia="ru-RU"/>
              </w:rPr>
              <w:t>43108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84220</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Урожайность зерновых в весе после доработки, ц/га (с/х орг.)</w:t>
            </w: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19,0</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30,2</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Поголовье КРС (с учетом </w:t>
            </w:r>
            <w:proofErr w:type="gramStart"/>
            <w:r w:rsidRPr="009B69B5">
              <w:rPr>
                <w:rFonts w:ascii="Times New Roman" w:eastAsia="Times New Roman" w:hAnsi="Times New Roman" w:cs="Times New Roman"/>
                <w:sz w:val="24"/>
                <w:szCs w:val="24"/>
                <w:lang w:eastAsia="ru-RU"/>
              </w:rPr>
              <w:t>К(</w:t>
            </w:r>
            <w:proofErr w:type="gramEnd"/>
            <w:r w:rsidRPr="009B69B5">
              <w:rPr>
                <w:rFonts w:ascii="Times New Roman" w:eastAsia="Times New Roman" w:hAnsi="Times New Roman" w:cs="Times New Roman"/>
                <w:sz w:val="24"/>
                <w:szCs w:val="24"/>
                <w:lang w:eastAsia="ru-RU"/>
              </w:rPr>
              <w:t>Ф)Х)</w:t>
            </w: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21253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21253</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20737</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lastRenderedPageBreak/>
              <w:t>в том числе коров (с К (Ф</w:t>
            </w:r>
            <w:proofErr w:type="gramStart"/>
            <w:r w:rsidRPr="009B69B5">
              <w:rPr>
                <w:rFonts w:ascii="Times New Roman" w:eastAsia="Times New Roman" w:hAnsi="Times New Roman" w:cs="Times New Roman"/>
                <w:sz w:val="24"/>
                <w:szCs w:val="24"/>
                <w:lang w:eastAsia="ru-RU"/>
              </w:rPr>
              <w:t>)Х</w:t>
            </w:r>
            <w:proofErr w:type="gramEnd"/>
            <w:r w:rsidRPr="009B69B5">
              <w:rPr>
                <w:rFonts w:ascii="Times New Roman" w:eastAsia="Times New Roman" w:hAnsi="Times New Roman" w:cs="Times New Roman"/>
                <w:sz w:val="24"/>
                <w:szCs w:val="24"/>
                <w:lang w:eastAsia="ru-RU"/>
              </w:rPr>
              <w:t>)</w:t>
            </w: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9101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9102</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8791</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Надой молока от одной фуражной коровы, </w:t>
            </w:r>
            <w:proofErr w:type="gramStart"/>
            <w:r w:rsidRPr="009B69B5">
              <w:rPr>
                <w:rFonts w:ascii="Times New Roman" w:eastAsia="Times New Roman" w:hAnsi="Times New Roman" w:cs="Times New Roman"/>
                <w:sz w:val="24"/>
                <w:szCs w:val="24"/>
                <w:lang w:eastAsia="ru-RU"/>
              </w:rPr>
              <w:t>кг</w:t>
            </w:r>
            <w:proofErr w:type="gramEnd"/>
            <w:r w:rsidRPr="009B69B5">
              <w:rPr>
                <w:rFonts w:ascii="Times New Roman" w:eastAsia="Times New Roman" w:hAnsi="Times New Roman" w:cs="Times New Roman"/>
                <w:sz w:val="24"/>
                <w:szCs w:val="24"/>
                <w:lang w:eastAsia="ru-RU"/>
              </w:rPr>
              <w:t xml:space="preserve">. </w:t>
            </w: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6838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7009</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7001</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Производство молока, </w:t>
            </w:r>
            <w:proofErr w:type="gramStart"/>
            <w:r w:rsidRPr="009B69B5">
              <w:rPr>
                <w:rFonts w:ascii="Times New Roman" w:eastAsia="Times New Roman" w:hAnsi="Times New Roman" w:cs="Times New Roman"/>
                <w:sz w:val="24"/>
                <w:szCs w:val="24"/>
                <w:lang w:eastAsia="ru-RU"/>
              </w:rPr>
              <w:t>тыс</w:t>
            </w:r>
            <w:proofErr w:type="gramEnd"/>
            <w:r w:rsidRPr="009B69B5">
              <w:rPr>
                <w:rFonts w:ascii="Times New Roman" w:eastAsia="Times New Roman" w:hAnsi="Times New Roman" w:cs="Times New Roman"/>
                <w:sz w:val="24"/>
                <w:szCs w:val="24"/>
                <w:lang w:eastAsia="ru-RU"/>
              </w:rPr>
              <w:t xml:space="preserve"> тонн с К(Ф)Х</w:t>
            </w: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60,860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Times New Roman" w:hAnsi="Times New Roman" w:cs="Times New Roman"/>
                <w:sz w:val="24"/>
                <w:szCs w:val="24"/>
                <w:lang w:eastAsia="ru-RU"/>
              </w:rPr>
              <w:t>60,834</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60,766</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Производство мяса (в ж.м.), тыс. тонн с </w:t>
            </w:r>
            <w:proofErr w:type="gramStart"/>
            <w:r w:rsidRPr="009B69B5">
              <w:rPr>
                <w:rFonts w:ascii="Times New Roman" w:eastAsia="Times New Roman" w:hAnsi="Times New Roman" w:cs="Times New Roman"/>
                <w:sz w:val="24"/>
                <w:szCs w:val="24"/>
                <w:lang w:eastAsia="ru-RU"/>
              </w:rPr>
              <w:t>К(</w:t>
            </w:r>
            <w:proofErr w:type="gramEnd"/>
            <w:r w:rsidRPr="009B69B5">
              <w:rPr>
                <w:rFonts w:ascii="Times New Roman" w:eastAsia="Times New Roman" w:hAnsi="Times New Roman" w:cs="Times New Roman"/>
                <w:sz w:val="24"/>
                <w:szCs w:val="24"/>
                <w:lang w:eastAsia="ru-RU"/>
              </w:rPr>
              <w:t>Ф)Х</w:t>
            </w: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9,704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9,704</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9,395</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Средняя цена реализации 1 кг молока, руб.</w:t>
            </w: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23,83</w:t>
            </w:r>
          </w:p>
        </w:tc>
        <w:tc>
          <w:tcPr>
            <w:tcW w:w="1701"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27,10</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34,67</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Себестоимость 1 кг молока, руб.</w:t>
            </w: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20,88</w:t>
            </w:r>
          </w:p>
        </w:tc>
        <w:tc>
          <w:tcPr>
            <w:tcW w:w="1701"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27,01</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26,91</w:t>
            </w:r>
          </w:p>
        </w:tc>
      </w:tr>
      <w:tr w:rsidR="009B69B5" w:rsidRPr="009B69B5" w:rsidTr="009B69B5">
        <w:trPr>
          <w:trHeight w:val="357"/>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Рентабельность молока/мяса %</w:t>
            </w:r>
          </w:p>
          <w:p w:rsidR="009B69B5" w:rsidRPr="009B69B5" w:rsidRDefault="009B69B5" w:rsidP="009B69B5">
            <w:pPr>
              <w:spacing w:after="0" w:line="100" w:lineRule="atLeast"/>
              <w:rPr>
                <w:rFonts w:ascii="Times New Roman" w:eastAsia="Times New Roman" w:hAnsi="Times New Roman" w:cs="Times New Roman"/>
                <w:sz w:val="24"/>
                <w:szCs w:val="24"/>
                <w:lang w:eastAsia="ru-RU"/>
              </w:rPr>
            </w:pP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14/-27</w:t>
            </w:r>
          </w:p>
        </w:tc>
        <w:tc>
          <w:tcPr>
            <w:tcW w:w="1701"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18,0/-15,1</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27,6/20,7</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Балансовая прибыль, тыс. руб.</w:t>
            </w: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251032</w:t>
            </w:r>
          </w:p>
        </w:tc>
        <w:tc>
          <w:tcPr>
            <w:tcW w:w="1701"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250186</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462554</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Выручка от реализации продукции по СХО тыс. руб.</w:t>
            </w: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2385206</w:t>
            </w:r>
          </w:p>
        </w:tc>
        <w:tc>
          <w:tcPr>
            <w:tcW w:w="1701"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2385206</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2828906</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том числе в отрасли растениеводства, тыс. руб.</w:t>
            </w: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205889</w:t>
            </w:r>
          </w:p>
        </w:tc>
        <w:tc>
          <w:tcPr>
            <w:tcW w:w="1701"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188595</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203490</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том числе в отрасли животноводства, тыс. руб.</w:t>
            </w: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1260715</w:t>
            </w:r>
          </w:p>
        </w:tc>
        <w:tc>
          <w:tcPr>
            <w:tcW w:w="1701"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1825017</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2148615</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Выручка на 1 работника, тыс. руб.</w:t>
            </w: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1284</w:t>
            </w:r>
          </w:p>
        </w:tc>
        <w:tc>
          <w:tcPr>
            <w:tcW w:w="1701"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1525</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1914</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Выручка на 100 га сельхозугодий, тыс. руб.</w:t>
            </w: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1811</w:t>
            </w:r>
          </w:p>
        </w:tc>
        <w:tc>
          <w:tcPr>
            <w:tcW w:w="1701"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2426</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2877</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9B69B5" w:rsidRPr="009B69B5" w:rsidRDefault="009B69B5" w:rsidP="009B69B5">
            <w:pPr>
              <w:spacing w:after="0" w:line="100" w:lineRule="atLeast"/>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Объём государственной поддержки СХО тыс</w:t>
            </w:r>
            <w:proofErr w:type="gramStart"/>
            <w:r w:rsidRPr="009B69B5">
              <w:rPr>
                <w:rFonts w:ascii="Times New Roman" w:eastAsia="Times New Roman" w:hAnsi="Times New Roman" w:cs="Times New Roman"/>
                <w:b/>
                <w:sz w:val="24"/>
                <w:szCs w:val="24"/>
                <w:lang w:eastAsia="ru-RU"/>
              </w:rPr>
              <w:t>.р</w:t>
            </w:r>
            <w:proofErr w:type="gramEnd"/>
            <w:r w:rsidRPr="009B69B5">
              <w:rPr>
                <w:rFonts w:ascii="Times New Roman" w:eastAsia="Times New Roman" w:hAnsi="Times New Roman" w:cs="Times New Roman"/>
                <w:b/>
                <w:sz w:val="24"/>
                <w:szCs w:val="24"/>
                <w:lang w:eastAsia="ru-RU"/>
              </w:rPr>
              <w:t>уб.</w:t>
            </w:r>
          </w:p>
        </w:tc>
        <w:tc>
          <w:tcPr>
            <w:tcW w:w="1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193840</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203145</w:t>
            </w:r>
          </w:p>
        </w:tc>
        <w:tc>
          <w:tcPr>
            <w:tcW w:w="15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134264</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Объём полученной государственной поддержки на 100 га сельхозугодий, тыс. руб.</w:t>
            </w: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197,18</w:t>
            </w:r>
          </w:p>
        </w:tc>
        <w:tc>
          <w:tcPr>
            <w:tcW w:w="1701"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206,65</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136,57</w:t>
            </w:r>
          </w:p>
        </w:tc>
      </w:tr>
      <w:tr w:rsidR="009B69B5" w:rsidRPr="009B69B5" w:rsidTr="009B69B5">
        <w:trPr>
          <w:trHeight w:val="11"/>
          <w:jc w:val="center"/>
        </w:trPr>
        <w:tc>
          <w:tcPr>
            <w:tcW w:w="4537"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spacing w:after="0" w:line="100" w:lineRule="atLeast"/>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Объем выручки  продукции сельского хозяйства на 1 руб. </w:t>
            </w:r>
            <w:proofErr w:type="gramStart"/>
            <w:r w:rsidRPr="009B69B5">
              <w:rPr>
                <w:rFonts w:ascii="Times New Roman" w:eastAsia="Times New Roman" w:hAnsi="Times New Roman" w:cs="Times New Roman"/>
                <w:sz w:val="24"/>
                <w:szCs w:val="24"/>
                <w:lang w:eastAsia="ru-RU"/>
              </w:rPr>
              <w:t>гос. поддержки</w:t>
            </w:r>
            <w:proofErr w:type="gramEnd"/>
            <w:r w:rsidRPr="009B69B5">
              <w:rPr>
                <w:rFonts w:ascii="Times New Roman" w:eastAsia="Times New Roman" w:hAnsi="Times New Roman" w:cs="Times New Roman"/>
                <w:sz w:val="24"/>
                <w:szCs w:val="24"/>
                <w:lang w:eastAsia="ru-RU"/>
              </w:rPr>
              <w:t xml:space="preserve"> из бюджетов двух уровней, руб.</w:t>
            </w:r>
          </w:p>
        </w:tc>
        <w:tc>
          <w:tcPr>
            <w:tcW w:w="1698"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11,14</w:t>
            </w:r>
          </w:p>
        </w:tc>
        <w:tc>
          <w:tcPr>
            <w:tcW w:w="1701"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11,74</w:t>
            </w:r>
          </w:p>
        </w:tc>
        <w:tc>
          <w:tcPr>
            <w:tcW w:w="1560" w:type="dxa"/>
            <w:tcBorders>
              <w:top w:val="single" w:sz="4" w:space="0" w:color="000000"/>
              <w:left w:val="single" w:sz="4" w:space="0" w:color="000000"/>
              <w:bottom w:val="single" w:sz="4" w:space="0" w:color="000000"/>
              <w:right w:val="single" w:sz="4" w:space="0" w:color="000000"/>
            </w:tcBorders>
          </w:tcPr>
          <w:p w:rsidR="009B69B5" w:rsidRPr="009B69B5" w:rsidRDefault="009B69B5" w:rsidP="009B69B5">
            <w:pPr>
              <w:jc w:val="center"/>
              <w:rPr>
                <w:rFonts w:ascii="Times New Roman" w:eastAsia="Calibri" w:hAnsi="Times New Roman" w:cs="Times New Roman"/>
                <w:sz w:val="24"/>
                <w:szCs w:val="24"/>
              </w:rPr>
            </w:pPr>
            <w:r w:rsidRPr="009B69B5">
              <w:rPr>
                <w:rFonts w:ascii="Times New Roman" w:eastAsia="Calibri" w:hAnsi="Times New Roman" w:cs="Times New Roman"/>
                <w:sz w:val="24"/>
                <w:szCs w:val="24"/>
              </w:rPr>
              <w:t>21,07</w:t>
            </w:r>
          </w:p>
        </w:tc>
      </w:tr>
    </w:tbl>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 xml:space="preserve">На территории Можгинского района животноводством занимаются 20 сельскохозяйственных и 39 крестьянских (фермерских) хозяйств. Предприятия района занимаются разведением крупного рогатого скота, их численность составляет 20737 голов, в том числе 8791 корова, свиней 5307 головы, лошадей 103 головы, птиц (индюков) в ООО «Аскор» 151066 голов, норок 23173 головы, 755 пчелосемей. На долю фермерских хозяйств, приходится 15 % поголовья скота.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Основной производимой продукцией хозяйств района является молоко. За 2022 год произведено 60766 тонн молока, что составило 99,9 % к уровню прошлого года. Надоено от каждой коровы в сельскохозяйственных организациях по 7001 кг молока (по УР 7671 кг).</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В число лучших вошл</w:t>
      </w:r>
      <w:proofErr w:type="gramStart"/>
      <w:r w:rsidRPr="009B69B5">
        <w:rPr>
          <w:rFonts w:ascii="Times New Roman" w:eastAsia="Times New Roman" w:hAnsi="Times New Roman" w:cs="Times New Roman"/>
          <w:sz w:val="24"/>
          <w:szCs w:val="24"/>
        </w:rPr>
        <w:t>и ООО</w:t>
      </w:r>
      <w:proofErr w:type="gramEnd"/>
      <w:r w:rsidRPr="009B69B5">
        <w:rPr>
          <w:rFonts w:ascii="Times New Roman" w:eastAsia="Times New Roman" w:hAnsi="Times New Roman" w:cs="Times New Roman"/>
          <w:sz w:val="24"/>
          <w:szCs w:val="24"/>
        </w:rPr>
        <w:t xml:space="preserve"> «ВерА» с продуктивностью коров 8854 кг, ООО «Русский Пычас» 8486 кг, ООО «РОССИЯ» 8381 кг. СПК «Заря», ООО «Родина» и СПК «Красный Октябрь» впервые перешагнули 7-тысячный рубеж. Среди фермеров лучшим является хозяйство Пчельникова В.П. с продуктивностью коров свыше 9000 кг молока!</w:t>
      </w:r>
    </w:p>
    <w:p w:rsidR="009B69B5" w:rsidRPr="009B69B5" w:rsidRDefault="009B69B5" w:rsidP="009B69B5">
      <w:pPr>
        <w:spacing w:after="0" w:line="240" w:lineRule="auto"/>
        <w:ind w:left="-284"/>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Реализовано молока 99,5 % к уровню 2021 года. Товарность составила 92,7 % (-0,5 %).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Сохраняются проблемы в области воспроизводства стада. За текущий год получено всего 62 теленка на 100 коров (по УР 77) и здесь есть над чем работать и на что обратить особое внимание. Низкий уровень воспроизводства стада ведет к нехватке ремонтного молодняка и, как следствие, к снижению поголовья в целом.</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lastRenderedPageBreak/>
        <w:t xml:space="preserve">В районе имеется 6 племенных репродукторов по разведению крупного рогатого скота, а также племрепродукторы по пчеловодству и разведению норок. Доля племенного скота составляет 55 %.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Ежегодно приобретается племенной скот - за 2022 год приобретено 312 голов на общую сумму более 49 млн. руб. Продажа племенного скота составила 169 голов, в том числе за пределы района 128 голов.</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 xml:space="preserve">Достижением высоких показателей в животноводстве является результат работы по созданию комфортных условий труда для работников и улучшение условий содержания животных.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За летний период проведена реконструкция в телятнике СПК «Трактор» - созданы комфортные условия для содержания 37 голов телят в индивидуальных клетках.</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 xml:space="preserve">В сентябре завершено строительство помещения для сухостойных коров и нетелей на 200 голов в СПК «Заря».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В ноябре введен кормовой центр в ООО «РОССИЯ» производительностью 60 тонн комбикорма в день. Построено 3 кормоцеха СПК «Луч», ООО «Родина» и СПК «Красный Октябрь».</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 xml:space="preserve">В СПК «Трактор» </w:t>
      </w:r>
      <w:proofErr w:type="gramStart"/>
      <w:r w:rsidRPr="009B69B5">
        <w:rPr>
          <w:rFonts w:ascii="Times New Roman" w:eastAsia="Times New Roman" w:hAnsi="Times New Roman" w:cs="Times New Roman"/>
          <w:sz w:val="24"/>
          <w:szCs w:val="24"/>
        </w:rPr>
        <w:t>построен</w:t>
      </w:r>
      <w:proofErr w:type="gramEnd"/>
      <w:r w:rsidRPr="009B69B5">
        <w:rPr>
          <w:rFonts w:ascii="Times New Roman" w:eastAsia="Times New Roman" w:hAnsi="Times New Roman" w:cs="Times New Roman"/>
          <w:sz w:val="24"/>
          <w:szCs w:val="24"/>
        </w:rPr>
        <w:t xml:space="preserve"> пристрой к молочному комплексу на 64 места, сделан световой конек,</w:t>
      </w:r>
      <w:r w:rsidRPr="009B69B5">
        <w:rPr>
          <w:rFonts w:ascii="Calibri" w:eastAsia="Times New Roman" w:hAnsi="Calibri" w:cs="Calibri"/>
        </w:rPr>
        <w:t xml:space="preserve"> </w:t>
      </w:r>
      <w:r w:rsidRPr="009B69B5">
        <w:rPr>
          <w:rFonts w:ascii="Times New Roman" w:eastAsia="Times New Roman" w:hAnsi="Times New Roman" w:cs="Times New Roman"/>
          <w:sz w:val="24"/>
          <w:szCs w:val="24"/>
        </w:rPr>
        <w:t xml:space="preserve">установлены хэт-логи и на окнах современные рулонные шторы.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Строится телятник беспривязного содержания на 150 голов в СПК «Луч».</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Завершается строительство самого крупного в УР комплекса на 1365 голов коров беспривязного содержания с доильной установкой «Карусель» в ООО «ВерА». В настоящее время первый корпус обживают нетели.</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Продолжается строительство молочного комплекса на 300 голов в СПК «Заря», молочно – товарной фермы беспривязного содержания в КФХ Александрова С.В., Сашина Ю.П. и Григорьева Ю.В.</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 xml:space="preserve">Так же большая работа проведена по улучшению условий содержания животных в СПК «Красный Октябрь», СПК «Заря», ООО «Родина», СПК «Победа», СПК «Луч», СПК «Держава», СПК «Югдон» </w:t>
      </w:r>
      <w:proofErr w:type="gramStart"/>
      <w:r w:rsidRPr="009B69B5">
        <w:rPr>
          <w:rFonts w:ascii="Times New Roman" w:eastAsia="Times New Roman" w:hAnsi="Times New Roman" w:cs="Times New Roman"/>
          <w:sz w:val="24"/>
          <w:szCs w:val="24"/>
        </w:rPr>
        <w:t>и ООО</w:t>
      </w:r>
      <w:proofErr w:type="gramEnd"/>
      <w:r w:rsidRPr="009B69B5">
        <w:rPr>
          <w:rFonts w:ascii="Times New Roman" w:eastAsia="Times New Roman" w:hAnsi="Times New Roman" w:cs="Times New Roman"/>
          <w:sz w:val="24"/>
          <w:szCs w:val="24"/>
        </w:rPr>
        <w:t xml:space="preserve"> «РОССИЯ».</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В районе продолжается работа по строительству лагун – навозохранилищ. Лагуна является одним из решений временного хранения навоза, а также обеззараживания его перед внесением в поле в качестве органического удобрения. На сегодняшний день в районе функционируют 6 лагун в ООО «РОССИЯ» и 3 в ООО «Аскор», по одной в СПК «Трактор» и СПК «Заря». Также имеются установки по сепарированию навоза и площадки для хранения его сухой фракции в СПК «Трактор» и СПК «Заря».</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 xml:space="preserve">В июне на территории учебного научно - производственного комплекса "Ижагроплем" УдГАУ в с. </w:t>
      </w:r>
      <w:proofErr w:type="gramStart"/>
      <w:r w:rsidRPr="009B69B5">
        <w:rPr>
          <w:rFonts w:ascii="Times New Roman" w:eastAsia="Times New Roman" w:hAnsi="Times New Roman" w:cs="Times New Roman"/>
          <w:sz w:val="24"/>
          <w:szCs w:val="24"/>
        </w:rPr>
        <w:t>Июльское</w:t>
      </w:r>
      <w:proofErr w:type="gramEnd"/>
      <w:r w:rsidRPr="009B69B5">
        <w:rPr>
          <w:rFonts w:ascii="Times New Roman" w:eastAsia="Times New Roman" w:hAnsi="Times New Roman" w:cs="Times New Roman"/>
          <w:sz w:val="24"/>
          <w:szCs w:val="24"/>
        </w:rPr>
        <w:t xml:space="preserve"> Воткинского района состоялся межрегиональный фестиваль AGRO.PRO-2022. В рамках фестиваля был организован XXXVIII республиканский смотр-конкурс среди животных различных видов и направлений продуктивности Удмуртской Республики. Приняли участие 41 хозяйство по разведению крупного рогатого скота молочного направления продуктивности, на оценку выставлены 114 животных, также 2 мясного направления, 3 организации по разведению лошадей, по 2 организации - по пушному звероводству, рыбоводству и козоводству.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В результате судейской оценки хозяйства Можгинского района выиграли в номинациях: чемпион среди племенных телок молочного направления продуктивности стала телка чёрно - пёстрой породы по кличке Магнитка 4354, принадлежащая ООО "ВерА".</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В категории пушное звероводство - чемпион норка породы сапфир ООО "Звероводство "Можгинское".</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В номинации "Корова самой высокой геномной оценки по удою по Удмуртской Республике" корова по кличке Выгода RU 146822722, ее результат +1592 кг молока, принадлежит СПК – колхоз "Заря".</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Всем участникам выставки вручены благодарности, победителям дипломы и ценные призы.</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 xml:space="preserve">Сельскохозяйственные организации района занимаются разведением скота чёрно – пестрой, холмогорской и голштинской породы.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lastRenderedPageBreak/>
        <w:t>В</w:t>
      </w:r>
      <w:r w:rsidRPr="009B69B5">
        <w:rPr>
          <w:rFonts w:ascii="Times New Roman" w:eastAsia="Times New Roman" w:hAnsi="Times New Roman" w:cs="Times New Roman"/>
          <w:color w:val="FF0000"/>
          <w:sz w:val="24"/>
          <w:szCs w:val="24"/>
        </w:rPr>
        <w:t xml:space="preserve"> </w:t>
      </w:r>
      <w:r w:rsidRPr="009B69B5">
        <w:rPr>
          <w:rFonts w:ascii="Times New Roman" w:eastAsia="Times New Roman" w:hAnsi="Times New Roman" w:cs="Times New Roman"/>
          <w:sz w:val="24"/>
          <w:szCs w:val="24"/>
        </w:rPr>
        <w:t>апреле текущего года на территории сельскохозяйственного предприятия СПК – колхоз «Красный Октябрь» состоялся очередной, уже 33-й, районный конкурс среди операторов по воспроизводству стада крупного рогатого скота. Побороться за звание «Лучший техник – осеменатор» приехали 13 участников из Можгинского района.</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 xml:space="preserve">По результатам испытаний комиссия распределила места в следующем порядке: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1-е место - Шушакова Валентина Юрьевн</w:t>
      </w:r>
      <w:proofErr w:type="gramStart"/>
      <w:r w:rsidRPr="009B69B5">
        <w:rPr>
          <w:rFonts w:ascii="Times New Roman" w:eastAsia="Times New Roman" w:hAnsi="Times New Roman" w:cs="Times New Roman"/>
          <w:sz w:val="24"/>
          <w:szCs w:val="24"/>
        </w:rPr>
        <w:t>а ООО</w:t>
      </w:r>
      <w:proofErr w:type="gramEnd"/>
      <w:r w:rsidRPr="009B69B5">
        <w:rPr>
          <w:rFonts w:ascii="Times New Roman" w:eastAsia="Times New Roman" w:hAnsi="Times New Roman" w:cs="Times New Roman"/>
          <w:sz w:val="24"/>
          <w:szCs w:val="24"/>
        </w:rPr>
        <w:t xml:space="preserve"> «ВерА»»;</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2-е место - Соболева Елена Константиновн</w:t>
      </w:r>
      <w:proofErr w:type="gramStart"/>
      <w:r w:rsidRPr="009B69B5">
        <w:rPr>
          <w:rFonts w:ascii="Times New Roman" w:eastAsia="Times New Roman" w:hAnsi="Times New Roman" w:cs="Times New Roman"/>
          <w:sz w:val="24"/>
          <w:szCs w:val="24"/>
        </w:rPr>
        <w:t>а ООО</w:t>
      </w:r>
      <w:proofErr w:type="gramEnd"/>
      <w:r w:rsidRPr="009B69B5">
        <w:rPr>
          <w:rFonts w:ascii="Times New Roman" w:eastAsia="Times New Roman" w:hAnsi="Times New Roman" w:cs="Times New Roman"/>
          <w:sz w:val="24"/>
          <w:szCs w:val="24"/>
        </w:rPr>
        <w:t xml:space="preserve"> «РОССИЯ»;</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3-е место - Антонова Надежда Михайловна СПК – колхоз «Трактор».</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Самым молодым участником стала Попова Любовь Николаевна из ООО «Родина».</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В номинации «Ветеран», лучшей признана Матвеева Татьяна Александровна, оператор по воспроизводству стада из СПК – колхоз «Заря», стаж работы на этой должности составил 22 года.</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Победительница районного конкурса Шушакова Валентина Юрьевна достойно приняла участие в Республиканском, а затем и во Всероссийском конкурсе. По результатам кокурса, стала абсолютной чемпионкой и выиграла автомобиль!</w:t>
      </w:r>
    </w:p>
    <w:p w:rsidR="009B69B5" w:rsidRPr="009B69B5" w:rsidRDefault="009B69B5" w:rsidP="009B69B5">
      <w:pPr>
        <w:spacing w:after="0" w:line="240" w:lineRule="auto"/>
        <w:ind w:left="-284" w:firstLine="709"/>
        <w:jc w:val="both"/>
        <w:rPr>
          <w:rFonts w:ascii="Times New Roman" w:eastAsia="Times New Roman" w:hAnsi="Times New Roman" w:cs="Calibri"/>
          <w:sz w:val="24"/>
          <w:szCs w:val="24"/>
        </w:rPr>
      </w:pPr>
      <w:r w:rsidRPr="009B69B5">
        <w:rPr>
          <w:rFonts w:ascii="Times New Roman" w:eastAsia="Times New Roman" w:hAnsi="Times New Roman" w:cs="Calibri"/>
          <w:sz w:val="24"/>
          <w:szCs w:val="24"/>
        </w:rPr>
        <w:t xml:space="preserve">В декабре 2022 года сформирован план производственно-финансовой деятельности АПК Можгинского района по всем категориям хозяйств на 2023 год, согласно которого составлено Соглашение с МСХ и </w:t>
      </w:r>
      <w:proofErr w:type="gramStart"/>
      <w:r w:rsidRPr="009B69B5">
        <w:rPr>
          <w:rFonts w:ascii="Times New Roman" w:eastAsia="Times New Roman" w:hAnsi="Times New Roman" w:cs="Calibri"/>
          <w:sz w:val="24"/>
          <w:szCs w:val="24"/>
        </w:rPr>
        <w:t>П</w:t>
      </w:r>
      <w:proofErr w:type="gramEnd"/>
      <w:r w:rsidRPr="009B69B5">
        <w:rPr>
          <w:rFonts w:ascii="Times New Roman" w:eastAsia="Times New Roman" w:hAnsi="Times New Roman" w:cs="Calibri"/>
          <w:sz w:val="24"/>
          <w:szCs w:val="24"/>
        </w:rPr>
        <w:t xml:space="preserve"> УР по устойчивому функционированию организаций агропромышленного комплекса Удмуртской Республики и эффективному использованию средств государственной поддержки.</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Calibri"/>
          <w:sz w:val="24"/>
          <w:szCs w:val="24"/>
        </w:rPr>
        <w:t xml:space="preserve"> </w:t>
      </w:r>
      <w:r w:rsidRPr="009B69B5">
        <w:rPr>
          <w:rFonts w:ascii="Times New Roman" w:eastAsia="Times New Roman" w:hAnsi="Times New Roman" w:cs="Times New Roman"/>
          <w:sz w:val="24"/>
          <w:szCs w:val="24"/>
        </w:rPr>
        <w:t>1.</w:t>
      </w:r>
      <w:r w:rsidRPr="009B69B5">
        <w:rPr>
          <w:rFonts w:ascii="Times New Roman" w:eastAsia="Times New Roman" w:hAnsi="Times New Roman" w:cs="Times New Roman"/>
          <w:sz w:val="24"/>
          <w:szCs w:val="24"/>
        </w:rPr>
        <w:tab/>
        <w:t xml:space="preserve">Увеличить объем валового производства молока на 5,2 % и достичь результата 62,407 тыс. тонн.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 xml:space="preserve">2. </w:t>
      </w:r>
      <w:r w:rsidRPr="009B69B5">
        <w:rPr>
          <w:rFonts w:ascii="Times New Roman" w:eastAsia="Times New Roman" w:hAnsi="Times New Roman" w:cs="Times New Roman"/>
          <w:sz w:val="24"/>
          <w:szCs w:val="24"/>
        </w:rPr>
        <w:tab/>
        <w:t xml:space="preserve">Увеличить поголовье коров до 9020 голов.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3.</w:t>
      </w:r>
      <w:r w:rsidRPr="009B69B5">
        <w:rPr>
          <w:rFonts w:ascii="Times New Roman" w:eastAsia="Times New Roman" w:hAnsi="Times New Roman" w:cs="Times New Roman"/>
          <w:sz w:val="24"/>
          <w:szCs w:val="24"/>
        </w:rPr>
        <w:tab/>
        <w:t xml:space="preserve">Достичь продуктивности коров по району 7162 кг.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4.</w:t>
      </w:r>
      <w:r w:rsidRPr="009B69B5">
        <w:rPr>
          <w:rFonts w:ascii="Times New Roman" w:eastAsia="Times New Roman" w:hAnsi="Times New Roman" w:cs="Times New Roman"/>
          <w:sz w:val="24"/>
          <w:szCs w:val="24"/>
        </w:rPr>
        <w:tab/>
        <w:t>Улучшить воспроизводство стада и добиться выхода телят не менее 76 голов на 100 коров.</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5.</w:t>
      </w:r>
      <w:r w:rsidRPr="009B69B5">
        <w:rPr>
          <w:rFonts w:ascii="Times New Roman" w:eastAsia="Times New Roman" w:hAnsi="Times New Roman" w:cs="Times New Roman"/>
          <w:sz w:val="24"/>
          <w:szCs w:val="24"/>
        </w:rPr>
        <w:tab/>
        <w:t>Заготовить полуторагодовой запас качественных кормов.</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6. Произвести 84,9 тысяч тонн зерна.</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7. Посевная площадь – 75,5 тысяч га.</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8. Ввести в оборот 244 га неиспользуемых земельных участков.</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9. Поставить на кадастровый учет 2005 га земель.</w:t>
      </w:r>
    </w:p>
    <w:p w:rsidR="009B69B5" w:rsidRPr="009B69B5" w:rsidRDefault="009B69B5" w:rsidP="009B69B5">
      <w:pPr>
        <w:spacing w:after="0" w:line="240" w:lineRule="auto"/>
        <w:ind w:left="-284" w:firstLine="709"/>
        <w:jc w:val="both"/>
        <w:rPr>
          <w:rFonts w:ascii="Times New Roman" w:eastAsia="Times New Roman" w:hAnsi="Times New Roman" w:cs="Calibri"/>
          <w:sz w:val="24"/>
          <w:szCs w:val="24"/>
        </w:rPr>
      </w:pPr>
      <w:r w:rsidRPr="009B69B5">
        <w:rPr>
          <w:rFonts w:ascii="Times New Roman" w:eastAsia="Times New Roman" w:hAnsi="Times New Roman" w:cs="Calibri"/>
          <w:sz w:val="24"/>
          <w:szCs w:val="24"/>
        </w:rPr>
        <w:t>В течение года проводится прием граждан по различным вопросам, касающимся ведения сельскохозяйственного производства, вопросам участия в конкурсе на получение грантов на развитие семейной фермы и Агростартап, земельным вопросам. За год было 18 обращений граждан. Кроме того, граждане обращались повторно.</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Calibri"/>
          <w:sz w:val="24"/>
          <w:szCs w:val="24"/>
        </w:rPr>
        <w:t xml:space="preserve">Получателями грантов за 2022 год стали 2 конкурсанта. Общая сумма привлеченных </w:t>
      </w:r>
      <w:r w:rsidRPr="009B69B5">
        <w:rPr>
          <w:rFonts w:ascii="Times New Roman" w:eastAsia="Times New Roman" w:hAnsi="Times New Roman" w:cs="Times New Roman"/>
          <w:sz w:val="24"/>
          <w:szCs w:val="24"/>
        </w:rPr>
        <w:t>субсидий в виде грантов 8,598 млн. рублей.</w:t>
      </w:r>
    </w:p>
    <w:p w:rsidR="009B69B5" w:rsidRPr="009B69B5" w:rsidRDefault="009B69B5" w:rsidP="009B69B5">
      <w:pPr>
        <w:spacing w:after="0" w:line="240" w:lineRule="auto"/>
        <w:ind w:left="-284" w:firstLine="709"/>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Общая выручка сельхозпредприятий за 2022 год составила 2 828,9 млн. руб. Чистая прибыль составила 462,6 млн. рублей (в 2021 году 250,2 млн. рублей). Общая рентабельность производства составила – 15,1 % (в 2021 году – 11,5 %). Рентабельность производства молока выросла и составила 27,6 % против 18,0 % в прошлом году. Рентабельность производства мяса составила-20,7% без учета индюшатины.</w:t>
      </w:r>
    </w:p>
    <w:p w:rsidR="009B69B5" w:rsidRPr="009B69B5" w:rsidRDefault="009B69B5" w:rsidP="009B69B5">
      <w:pPr>
        <w:spacing w:after="0" w:line="240" w:lineRule="auto"/>
        <w:ind w:left="-284" w:firstLine="709"/>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Заработная плата за 2022 год в сельхозорганизациях составила 28023 руб. или 1,8% к 2021 году. </w:t>
      </w:r>
      <w:proofErr w:type="gramStart"/>
      <w:r w:rsidRPr="009B69B5">
        <w:rPr>
          <w:rFonts w:ascii="Times New Roman" w:eastAsia="Calibri" w:hAnsi="Times New Roman" w:cs="Times New Roman"/>
          <w:sz w:val="24"/>
          <w:szCs w:val="24"/>
        </w:rPr>
        <w:t>Сельхозорганизации со стабильно высокой заработной платой остаются – ООО «Вера», ООО «Родина», ООО «Россия», СПК к-з «Красный Октябрь» и «Заря».</w:t>
      </w:r>
      <w:proofErr w:type="gramEnd"/>
      <w:r w:rsidRPr="009B69B5">
        <w:rPr>
          <w:rFonts w:ascii="Times New Roman" w:eastAsia="Calibri" w:hAnsi="Times New Roman" w:cs="Times New Roman"/>
          <w:sz w:val="24"/>
          <w:szCs w:val="24"/>
        </w:rPr>
        <w:t xml:space="preserve"> Отдельно стоят ООО «Зверохозяйство Можгинское» </w:t>
      </w:r>
      <w:proofErr w:type="gramStart"/>
      <w:r w:rsidRPr="009B69B5">
        <w:rPr>
          <w:rFonts w:ascii="Times New Roman" w:eastAsia="Calibri" w:hAnsi="Times New Roman" w:cs="Times New Roman"/>
          <w:sz w:val="24"/>
          <w:szCs w:val="24"/>
        </w:rPr>
        <w:t>и ООО</w:t>
      </w:r>
      <w:proofErr w:type="gramEnd"/>
      <w:r w:rsidRPr="009B69B5">
        <w:rPr>
          <w:rFonts w:ascii="Times New Roman" w:eastAsia="Calibri" w:hAnsi="Times New Roman" w:cs="Times New Roman"/>
          <w:sz w:val="24"/>
          <w:szCs w:val="24"/>
        </w:rPr>
        <w:t xml:space="preserve"> «Можгаплем».</w:t>
      </w:r>
    </w:p>
    <w:p w:rsidR="009B69B5" w:rsidRPr="009B69B5" w:rsidRDefault="009B69B5" w:rsidP="009B69B5">
      <w:pPr>
        <w:spacing w:after="0"/>
        <w:ind w:left="-284"/>
        <w:jc w:val="both"/>
        <w:rPr>
          <w:rFonts w:ascii="Times New Roman" w:eastAsia="Calibri" w:hAnsi="Times New Roman" w:cs="Times New Roman"/>
          <w:sz w:val="24"/>
          <w:szCs w:val="24"/>
        </w:rPr>
      </w:pPr>
    </w:p>
    <w:p w:rsidR="009B69B5" w:rsidRPr="009B69B5" w:rsidRDefault="009B69B5" w:rsidP="009B69B5">
      <w:pPr>
        <w:spacing w:after="0"/>
        <w:ind w:left="-284"/>
        <w:jc w:val="center"/>
        <w:rPr>
          <w:rFonts w:ascii="Times New Roman" w:eastAsia="Times New Roman" w:hAnsi="Times New Roman" w:cs="Times New Roman"/>
          <w:color w:val="000000"/>
          <w:sz w:val="28"/>
          <w:szCs w:val="24"/>
          <w:shd w:val="clear" w:color="auto" w:fill="FFFFFF"/>
          <w:lang w:eastAsia="ru-RU"/>
        </w:rPr>
      </w:pPr>
      <w:r w:rsidRPr="009B69B5">
        <w:rPr>
          <w:rFonts w:ascii="Times New Roman" w:eastAsia="Calibri" w:hAnsi="Times New Roman" w:cs="Times New Roman"/>
          <w:b/>
          <w:sz w:val="28"/>
          <w:szCs w:val="24"/>
        </w:rPr>
        <w:t>Потребительский рынок</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bCs/>
          <w:color w:val="333333"/>
          <w:sz w:val="24"/>
          <w:szCs w:val="24"/>
          <w:bdr w:val="none" w:sz="0" w:space="0" w:color="auto" w:frame="1"/>
          <w:lang w:eastAsia="ru-RU"/>
        </w:rPr>
        <w:t>Оборот розничной торговли по крупным и средним предприятиям</w:t>
      </w:r>
      <w:r w:rsidRPr="009B69B5">
        <w:rPr>
          <w:rFonts w:ascii="Times New Roman" w:eastAsia="Times New Roman" w:hAnsi="Times New Roman" w:cs="Times New Roman"/>
          <w:color w:val="333333"/>
          <w:sz w:val="24"/>
          <w:szCs w:val="24"/>
          <w:lang w:eastAsia="ru-RU"/>
        </w:rPr>
        <w:t xml:space="preserve"> за 2022 года составил </w:t>
      </w:r>
      <w:r w:rsidRPr="009B69B5">
        <w:rPr>
          <w:rFonts w:ascii="Times New Roman" w:eastAsia="Times New Roman" w:hAnsi="Times New Roman" w:cs="Times New Roman"/>
          <w:sz w:val="24"/>
          <w:szCs w:val="24"/>
          <w:lang w:eastAsia="ru-RU"/>
        </w:rPr>
        <w:t>822,3</w:t>
      </w:r>
      <w:r w:rsidRPr="009B69B5">
        <w:rPr>
          <w:rFonts w:ascii="Times New Roman" w:eastAsia="Times New Roman" w:hAnsi="Times New Roman" w:cs="Times New Roman"/>
          <w:bCs/>
          <w:sz w:val="24"/>
          <w:szCs w:val="24"/>
          <w:bdr w:val="none" w:sz="0" w:space="0" w:color="auto" w:frame="1"/>
          <w:lang w:eastAsia="ru-RU"/>
        </w:rPr>
        <w:t xml:space="preserve"> млн. рублей</w:t>
      </w:r>
      <w:r w:rsidRPr="009B69B5">
        <w:rPr>
          <w:rFonts w:ascii="Times New Roman" w:eastAsia="Times New Roman" w:hAnsi="Times New Roman" w:cs="Times New Roman"/>
          <w:sz w:val="24"/>
          <w:szCs w:val="24"/>
          <w:lang w:eastAsia="ru-RU"/>
        </w:rPr>
        <w:t>, темп роста в сопоставимых ценах ниже уровня соответствующего периода 2021 года составляет 89,4%.</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Подавляющая масса товарооборота приходится на продукты питания.</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настоящее время на территории Можгинского района осуществляют свою деятельность:</w:t>
      </w:r>
    </w:p>
    <w:p w:rsidR="009B69B5" w:rsidRPr="009B69B5" w:rsidRDefault="009B69B5" w:rsidP="009B69B5">
      <w:pPr>
        <w:numPr>
          <w:ilvl w:val="0"/>
          <w:numId w:val="2"/>
        </w:numPr>
        <w:spacing w:after="0" w:line="240" w:lineRule="auto"/>
        <w:ind w:left="-284" w:firstLine="709"/>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90 объектов розничной торговли (магазины, торговые комплексы (центры));</w:t>
      </w:r>
    </w:p>
    <w:p w:rsidR="009B69B5" w:rsidRPr="009B69B5" w:rsidRDefault="009B69B5" w:rsidP="009B69B5">
      <w:pPr>
        <w:numPr>
          <w:ilvl w:val="0"/>
          <w:numId w:val="2"/>
        </w:numPr>
        <w:spacing w:after="0" w:line="240" w:lineRule="auto"/>
        <w:ind w:left="-284" w:firstLine="709"/>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lastRenderedPageBreak/>
        <w:t>7 предприятий общественного питания (общедоступные столовые, кафе; доставка обедов).</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Торговые площади объектов розничной торговли составляют 6570 м</w:t>
      </w:r>
      <w:proofErr w:type="gramStart"/>
      <w:r w:rsidRPr="009B69B5">
        <w:rPr>
          <w:rFonts w:ascii="Times New Roman" w:eastAsia="Times New Roman" w:hAnsi="Times New Roman" w:cs="Times New Roman"/>
          <w:sz w:val="24"/>
          <w:szCs w:val="24"/>
          <w:vertAlign w:val="superscript"/>
          <w:lang w:eastAsia="ru-RU"/>
        </w:rPr>
        <w:t>2</w:t>
      </w:r>
      <w:proofErr w:type="gramEnd"/>
      <w:r w:rsidRPr="009B69B5">
        <w:rPr>
          <w:rFonts w:ascii="Times New Roman" w:eastAsia="Times New Roman" w:hAnsi="Times New Roman" w:cs="Times New Roman"/>
          <w:sz w:val="24"/>
          <w:szCs w:val="24"/>
          <w:lang w:eastAsia="ru-RU"/>
        </w:rPr>
        <w:t>. Фактическая обеспеченность населения торговыми площадями составила 420,8 м</w:t>
      </w:r>
      <w:proofErr w:type="gramStart"/>
      <w:r w:rsidRPr="009B69B5">
        <w:rPr>
          <w:rFonts w:ascii="Times New Roman" w:eastAsia="Times New Roman" w:hAnsi="Times New Roman" w:cs="Times New Roman"/>
          <w:sz w:val="24"/>
          <w:szCs w:val="24"/>
          <w:vertAlign w:val="superscript"/>
          <w:lang w:eastAsia="ru-RU"/>
        </w:rPr>
        <w:t>2</w:t>
      </w:r>
      <w:proofErr w:type="gramEnd"/>
      <w:r w:rsidRPr="009B69B5">
        <w:rPr>
          <w:rFonts w:ascii="Times New Roman" w:eastAsia="Times New Roman" w:hAnsi="Times New Roman" w:cs="Times New Roman"/>
          <w:sz w:val="24"/>
          <w:szCs w:val="24"/>
          <w:lang w:eastAsia="ru-RU"/>
        </w:rPr>
        <w:t xml:space="preserve"> на 1 тыс. жителей, что выше норматива минимальной обеспеченности населения торговыми площадями в 2,08 раза. </w:t>
      </w:r>
    </w:p>
    <w:p w:rsidR="009B69B5" w:rsidRPr="009B69B5" w:rsidRDefault="009B69B5" w:rsidP="009B69B5">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shd w:val="clear" w:color="auto" w:fill="FFFFFF"/>
          <w:lang w:eastAsia="ru-RU"/>
        </w:rPr>
        <w:t>Главными факторами, сдерживающими активность организаций розничной торговли, являются низкая платежеспособность покупателей и высокая конкуренция со стороны сетевых компаний и торговой сети города Можга. </w:t>
      </w:r>
    </w:p>
    <w:p w:rsidR="009B69B5" w:rsidRPr="009B69B5" w:rsidRDefault="009B69B5" w:rsidP="009B69B5">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p>
    <w:p w:rsidR="009B69B5" w:rsidRPr="009B69B5" w:rsidRDefault="009B69B5" w:rsidP="009B69B5">
      <w:pPr>
        <w:spacing w:after="0"/>
        <w:ind w:left="-284"/>
        <w:jc w:val="center"/>
        <w:rPr>
          <w:rFonts w:ascii="Times New Roman" w:eastAsia="Calibri" w:hAnsi="Times New Roman" w:cs="Times New Roman"/>
          <w:b/>
          <w:sz w:val="28"/>
          <w:szCs w:val="24"/>
        </w:rPr>
      </w:pPr>
      <w:r w:rsidRPr="009B69B5">
        <w:rPr>
          <w:rFonts w:ascii="Times New Roman" w:eastAsia="Calibri" w:hAnsi="Times New Roman" w:cs="Times New Roman"/>
          <w:b/>
          <w:sz w:val="28"/>
          <w:szCs w:val="24"/>
        </w:rPr>
        <w:t>Малое и среднее предпринимательство</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По данным единого реестра на 10.01.2022 года субъектов малого и среднего предпринимательства на территории Можгинского района зарегистрировано 84 юридических лица, из них: 26 малых предприятий, 4 средних предприятия и микропредприятия - 54. Число индивидуальных предпринимателей составляет 406 человек. Всего 490 субъектов малого и среднего предпринимательства (на 10.01.2022 г. – 475). Количество «Самозанятых» или налогоплательщиков применяющий налог на профессиональный доход по состоянию на 01.01.2023 года зарегистрировано 649 человек. </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За год работы Можгинским отделением «Мой бизнес» вовлечено в предпринимательскую деятельность 36 индивидуальных предпринимателей и 33 самозянятых. Для субъектов малого и среднего предпринимательства проведено 5 обучающих семинаров, образовательную поддержку по вопросам открытия бизнеса, налогообложения, составления бизнес-планов получили 12 человек.</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Заключено 8 социальных контрактов с единовременной выплатой </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shd w:val="clear" w:color="auto" w:fill="FFFFFF"/>
          <w:lang w:eastAsia="ru-RU"/>
        </w:rPr>
      </w:pPr>
      <w:r w:rsidRPr="009B69B5">
        <w:rPr>
          <w:rFonts w:ascii="Times New Roman" w:eastAsia="Times New Roman" w:hAnsi="Times New Roman" w:cs="Times New Roman"/>
          <w:sz w:val="24"/>
          <w:szCs w:val="24"/>
          <w:shd w:val="clear" w:color="auto" w:fill="FFFFFF"/>
          <w:lang w:eastAsia="ru-RU"/>
        </w:rPr>
        <w:t>Проводилась информационно-консультационная поддержка субъектов малого и среднего предпринимательства путем:</w:t>
      </w:r>
    </w:p>
    <w:p w:rsidR="009B69B5" w:rsidRPr="009B69B5" w:rsidRDefault="009B69B5" w:rsidP="009B69B5">
      <w:pPr>
        <w:numPr>
          <w:ilvl w:val="0"/>
          <w:numId w:val="3"/>
        </w:numPr>
        <w:spacing w:after="0" w:line="240" w:lineRule="auto"/>
        <w:ind w:left="-284" w:firstLine="567"/>
        <w:jc w:val="both"/>
        <w:rPr>
          <w:rFonts w:ascii="Times New Roman" w:eastAsia="Times New Roman" w:hAnsi="Times New Roman" w:cs="Times New Roman"/>
          <w:sz w:val="24"/>
          <w:szCs w:val="24"/>
          <w:shd w:val="clear" w:color="auto" w:fill="FFFFFF"/>
          <w:lang w:eastAsia="ru-RU"/>
        </w:rPr>
      </w:pPr>
      <w:r w:rsidRPr="009B69B5">
        <w:rPr>
          <w:rFonts w:ascii="Times New Roman" w:eastAsia="Times New Roman" w:hAnsi="Times New Roman" w:cs="Times New Roman"/>
          <w:sz w:val="24"/>
          <w:szCs w:val="24"/>
          <w:shd w:val="clear" w:color="auto" w:fill="FFFFFF"/>
          <w:lang w:eastAsia="ru-RU"/>
        </w:rPr>
        <w:t>публикации информации на официальном сайте Можгинского района (</w:t>
      </w:r>
      <w:hyperlink r:id="rId7" w:history="1">
        <w:r w:rsidRPr="009B69B5">
          <w:rPr>
            <w:rFonts w:ascii="Times New Roman" w:eastAsia="Times New Roman" w:hAnsi="Times New Roman" w:cs="Times New Roman"/>
            <w:color w:val="0000CC"/>
            <w:sz w:val="24"/>
            <w:szCs w:val="24"/>
            <w:u w:val="single"/>
            <w:shd w:val="clear" w:color="auto" w:fill="FFFFFF"/>
            <w:lang w:eastAsia="ru-RU"/>
          </w:rPr>
          <w:t>www.mozhga-rayon.ru</w:t>
        </w:r>
      </w:hyperlink>
      <w:r w:rsidRPr="009B69B5">
        <w:rPr>
          <w:rFonts w:ascii="Times New Roman" w:eastAsia="Times New Roman" w:hAnsi="Times New Roman" w:cs="Times New Roman"/>
          <w:sz w:val="24"/>
          <w:szCs w:val="24"/>
          <w:shd w:val="clear" w:color="auto" w:fill="FFFFFF"/>
          <w:lang w:eastAsia="ru-RU"/>
        </w:rPr>
        <w:t xml:space="preserve"> в разделе Малое и среднее предпринимательство);</w:t>
      </w:r>
    </w:p>
    <w:p w:rsidR="009B69B5" w:rsidRPr="009B69B5" w:rsidRDefault="009B69B5" w:rsidP="009B69B5">
      <w:pPr>
        <w:numPr>
          <w:ilvl w:val="0"/>
          <w:numId w:val="3"/>
        </w:numPr>
        <w:spacing w:after="0" w:line="240" w:lineRule="auto"/>
        <w:ind w:left="-284" w:firstLine="567"/>
        <w:jc w:val="both"/>
        <w:rPr>
          <w:rFonts w:ascii="Times New Roman" w:eastAsia="Times New Roman" w:hAnsi="Times New Roman" w:cs="Times New Roman"/>
          <w:sz w:val="24"/>
          <w:szCs w:val="24"/>
          <w:shd w:val="clear" w:color="auto" w:fill="FFFFFF"/>
          <w:lang w:eastAsia="ru-RU"/>
        </w:rPr>
      </w:pPr>
      <w:r w:rsidRPr="009B69B5">
        <w:rPr>
          <w:rFonts w:ascii="Times New Roman" w:eastAsia="Times New Roman" w:hAnsi="Times New Roman" w:cs="Times New Roman"/>
          <w:sz w:val="24"/>
          <w:szCs w:val="24"/>
          <w:shd w:val="clear" w:color="auto" w:fill="FFFFFF"/>
          <w:lang w:eastAsia="ru-RU"/>
        </w:rPr>
        <w:t>создана рабочая группа в мессенджере с субъектами МСП, для оперативного взаимодействия и доведения информации.</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shd w:val="clear" w:color="auto" w:fill="FFFFFF"/>
          <w:lang w:eastAsia="ru-RU"/>
        </w:rPr>
      </w:pPr>
      <w:r w:rsidRPr="009B69B5">
        <w:rPr>
          <w:rFonts w:ascii="Times New Roman" w:eastAsia="Times New Roman" w:hAnsi="Times New Roman" w:cs="Times New Roman"/>
          <w:sz w:val="24"/>
          <w:szCs w:val="24"/>
          <w:shd w:val="clear" w:color="auto" w:fill="FFFFFF"/>
          <w:lang w:eastAsia="ru-RU"/>
        </w:rPr>
        <w:t xml:space="preserve">Проведена работа по инвентаризации и актуализации документов, размещенных на официальном сайте Администрации района. Раздел Имущественная поддержка приведен в соответствие с требованиями Корпорации МСП. Актуализирован Перечень муниципальных услуг. </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shd w:val="clear" w:color="auto" w:fill="FFFFFF"/>
          <w:lang w:eastAsia="ru-RU"/>
        </w:rPr>
      </w:pPr>
      <w:r w:rsidRPr="009B69B5">
        <w:rPr>
          <w:rFonts w:ascii="Times New Roman" w:eastAsia="Times New Roman" w:hAnsi="Times New Roman" w:cs="Times New Roman"/>
          <w:sz w:val="24"/>
          <w:szCs w:val="24"/>
          <w:shd w:val="clear" w:color="auto" w:fill="FFFFFF"/>
          <w:lang w:eastAsia="ru-RU"/>
        </w:rPr>
        <w:t>Оказывается организационное содействие для участия предпринимателей района в выставках, ярмарках продукции.</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shd w:val="clear" w:color="auto" w:fill="FFFFFF"/>
          <w:lang w:eastAsia="ru-RU"/>
        </w:rPr>
      </w:pPr>
      <w:r w:rsidRPr="009B69B5">
        <w:rPr>
          <w:rFonts w:ascii="Times New Roman" w:eastAsia="Times New Roman" w:hAnsi="Times New Roman" w:cs="Times New Roman"/>
          <w:sz w:val="24"/>
          <w:szCs w:val="24"/>
          <w:shd w:val="clear" w:color="auto" w:fill="FFFFFF"/>
          <w:lang w:eastAsia="ru-RU"/>
        </w:rPr>
        <w:t xml:space="preserve">Организация подготовки и переподготовки кадров для малого и среднего предпринимательства. </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shd w:val="clear" w:color="auto" w:fill="FFFFFF"/>
          <w:lang w:eastAsia="ru-RU"/>
        </w:rPr>
      </w:pPr>
      <w:r w:rsidRPr="009B69B5">
        <w:rPr>
          <w:rFonts w:ascii="Times New Roman" w:eastAsia="Times New Roman" w:hAnsi="Times New Roman" w:cs="Times New Roman"/>
          <w:sz w:val="24"/>
          <w:szCs w:val="24"/>
          <w:shd w:val="clear" w:color="auto" w:fill="FFFFFF"/>
          <w:lang w:eastAsia="ru-RU"/>
        </w:rPr>
        <w:t xml:space="preserve">-проводятся совместные с ЦЗН г. Можги и сельхозпредприятий ярмарки вакансий.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shd w:val="clear" w:color="auto" w:fill="FFFFFF"/>
          <w:lang w:eastAsia="ru-RU"/>
        </w:rPr>
      </w:pPr>
      <w:r w:rsidRPr="009B69B5">
        <w:rPr>
          <w:rFonts w:ascii="Times New Roman" w:eastAsia="Times New Roman" w:hAnsi="Times New Roman" w:cs="Times New Roman"/>
          <w:sz w:val="24"/>
          <w:szCs w:val="24"/>
          <w:shd w:val="clear" w:color="auto" w:fill="FFFFFF"/>
          <w:lang w:eastAsia="ru-RU"/>
        </w:rPr>
        <w:t xml:space="preserve">Одним из основных инструментов анализа развития малого и среднего предпринимательства является мониторинг их деятельности, который осуществлялся посредством предоставления налоговой службой данных, не относящихся к сведениям, составляющим налоговую тайну с целью обеспечения Администрации Можгинского района информацией, необходимой для формирования и исполнения бюджета в части налогов и сборов.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shd w:val="clear" w:color="auto" w:fill="FFFFFF"/>
          <w:lang w:eastAsia="ru-RU"/>
        </w:rPr>
      </w:pPr>
      <w:r w:rsidRPr="009B69B5">
        <w:rPr>
          <w:rFonts w:ascii="Times New Roman" w:eastAsia="Times New Roman" w:hAnsi="Times New Roman" w:cs="Times New Roman"/>
          <w:sz w:val="24"/>
          <w:szCs w:val="24"/>
          <w:shd w:val="clear" w:color="auto" w:fill="FFFFFF"/>
          <w:lang w:eastAsia="ru-RU"/>
        </w:rPr>
        <w:t>На заседаниях Экономического Совета при Администрации рассматриваются вопросы об экономической ситуации в субъектах малого и среднего бизнеса, в том числе погашение задолженности по налогам и сборам, выводе заработной платы из «тени», выплате заработной платы не ниже прожиточного минимума. На заседания приглашаются руководители предприятий малого и среднего бизнеса и индивидуальные предприниматели. Проводятся (рейды) выездные проверки в отношении предприятий.</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shd w:val="clear" w:color="auto" w:fill="FFFFFF"/>
          <w:lang w:eastAsia="ru-RU"/>
        </w:rPr>
      </w:pPr>
      <w:r w:rsidRPr="009B69B5">
        <w:rPr>
          <w:rFonts w:ascii="Times New Roman" w:eastAsia="Times New Roman" w:hAnsi="Times New Roman" w:cs="Times New Roman"/>
          <w:sz w:val="24"/>
          <w:szCs w:val="24"/>
          <w:shd w:val="clear" w:color="auto" w:fill="FFFFFF"/>
          <w:lang w:eastAsia="ru-RU"/>
        </w:rPr>
        <w:t>Во время проверки с руководителями организации была проведена беседа по вопросам использования нелегальной рабочей силы, несвоевременной выплаты заработной платы и использования «серых» схем оплаты труда. Было проверено 4 пилорамы, проведена беседа с собственниками об очистке захламленности на территории пилорамы.</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shd w:val="clear" w:color="auto" w:fill="FFFFFF"/>
          <w:lang w:eastAsia="ru-RU"/>
        </w:rPr>
      </w:pPr>
      <w:r w:rsidRPr="009B69B5">
        <w:rPr>
          <w:rFonts w:ascii="Times New Roman" w:eastAsia="Times New Roman" w:hAnsi="Times New Roman" w:cs="Times New Roman"/>
          <w:sz w:val="24"/>
          <w:szCs w:val="24"/>
          <w:shd w:val="clear" w:color="auto" w:fill="FFFFFF"/>
          <w:lang w:eastAsia="ru-RU"/>
        </w:rPr>
        <w:lastRenderedPageBreak/>
        <w:t>Работали с должниками, имеющими задолженность по налогам и страховым взносам: обзванивали, отправляли письма, выезжали с проверками, проводились беседы о санкциях в случае несоблюдения законодательства. Проводились консультации с приглашением в Администрацию МО «Муниципальный округ Можгинский район Удмуртской Республики» предпринимателей.</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shd w:val="clear" w:color="auto" w:fill="FFFFFF"/>
          <w:lang w:eastAsia="ru-RU"/>
        </w:rPr>
      </w:pPr>
      <w:r w:rsidRPr="009B69B5">
        <w:rPr>
          <w:rFonts w:ascii="Times New Roman" w:eastAsia="Times New Roman" w:hAnsi="Times New Roman" w:cs="Times New Roman"/>
          <w:sz w:val="24"/>
          <w:szCs w:val="24"/>
          <w:shd w:val="clear" w:color="auto" w:fill="FFFFFF"/>
          <w:lang w:eastAsia="ru-RU"/>
        </w:rPr>
        <w:t xml:space="preserve">Ведется работа Совета по инвестиционной деятельности и конкурентной политике в Можгинском районе. В 2022 году была проведена работа по актуализации информации об инвестиционных площадках, расположенных на территории района. Ведется постоянный мониторинг инвестиционных проектов, реализуемых на территории Можгинского района. </w:t>
      </w:r>
    </w:p>
    <w:p w:rsidR="009B69B5" w:rsidRPr="009B69B5" w:rsidRDefault="009B69B5" w:rsidP="009B69B5">
      <w:pPr>
        <w:spacing w:line="240" w:lineRule="auto"/>
        <w:ind w:left="-284" w:firstLine="709"/>
        <w:jc w:val="both"/>
        <w:rPr>
          <w:rFonts w:ascii="Times New Roman" w:eastAsia="Calibri" w:hAnsi="Times New Roman" w:cs="Times New Roman"/>
          <w:sz w:val="24"/>
          <w:szCs w:val="24"/>
        </w:rPr>
      </w:pPr>
      <w:r w:rsidRPr="009B69B5">
        <w:rPr>
          <w:rFonts w:ascii="Times New Roman" w:eastAsia="Times New Roman" w:hAnsi="Times New Roman" w:cs="Times New Roman"/>
          <w:color w:val="111111"/>
          <w:sz w:val="24"/>
          <w:szCs w:val="24"/>
        </w:rPr>
        <w:t xml:space="preserve">Министерство сельского хозяйства и продовольствия Удмуртии оказывает поддержку молодым предпринимателям в виде грантов по направлению </w:t>
      </w:r>
      <w:r w:rsidRPr="009B69B5">
        <w:rPr>
          <w:rFonts w:ascii="Times New Roman" w:eastAsia="Calibri" w:hAnsi="Times New Roman" w:cs="Times New Roman"/>
          <w:color w:val="212529"/>
          <w:sz w:val="24"/>
          <w:szCs w:val="24"/>
          <w:shd w:val="clear" w:color="auto" w:fill="FFFFFF"/>
        </w:rPr>
        <w:t xml:space="preserve">«Агростартап», выделяемых в рамках федерального проекта «Создание системы поддержки фермеров и развитие сельской кооперации» нацпроекта «Малое и среднее предпринимательство и поддержка индивидуальной предпринимательской инициативы». Он стал самым востребованным среди потенциальных фермеров республики. Так в прошлом году «агростартаповцами» стали два человека. Все они организовали фермерские хозяйства и работают на развитие и расширение производства. Создали рабочие места. «Агростартап» даёт шанс начинающим фермерам воплотить в жизнь свои проекты, развивать сельскохозяйственное производство и создавать на селе новые рабочие места. </w:t>
      </w:r>
      <w:r w:rsidRPr="009B69B5">
        <w:rPr>
          <w:rFonts w:ascii="Times New Roman" w:eastAsia="Calibri" w:hAnsi="Times New Roman" w:cs="Times New Roman"/>
          <w:sz w:val="24"/>
          <w:szCs w:val="24"/>
        </w:rPr>
        <w:t xml:space="preserve">Получателями грантов за 2022 год стали 2 конкурсанта. Общая сумма привлеченных субсидий в виде грантов 8,598 млн. рублей. </w:t>
      </w:r>
    </w:p>
    <w:p w:rsidR="009B69B5" w:rsidRPr="009B69B5" w:rsidRDefault="009B69B5" w:rsidP="009B69B5">
      <w:pPr>
        <w:spacing w:after="0" w:line="240" w:lineRule="auto"/>
        <w:ind w:left="-284" w:firstLine="284"/>
        <w:jc w:val="both"/>
        <w:rPr>
          <w:rFonts w:ascii="Times New Roman" w:eastAsia="Times New Roman" w:hAnsi="Times New Roman" w:cs="Times New Roman"/>
          <w:sz w:val="24"/>
          <w:szCs w:val="24"/>
          <w:shd w:val="clear" w:color="auto" w:fill="FFFFFF"/>
          <w:lang w:eastAsia="ru-RU"/>
        </w:rPr>
      </w:pPr>
    </w:p>
    <w:p w:rsidR="009B69B5" w:rsidRPr="009B69B5" w:rsidRDefault="009B69B5" w:rsidP="009B69B5">
      <w:pPr>
        <w:spacing w:after="0" w:line="240" w:lineRule="auto"/>
        <w:ind w:left="-284" w:firstLine="284"/>
        <w:jc w:val="center"/>
        <w:rPr>
          <w:rFonts w:ascii="Times New Roman" w:eastAsia="Times New Roman" w:hAnsi="Times New Roman" w:cs="Times New Roman"/>
          <w:b/>
          <w:sz w:val="28"/>
          <w:szCs w:val="24"/>
          <w:shd w:val="clear" w:color="auto" w:fill="FFFFFF"/>
          <w:lang w:eastAsia="ru-RU"/>
        </w:rPr>
      </w:pPr>
      <w:r w:rsidRPr="009B69B5">
        <w:rPr>
          <w:rFonts w:ascii="Times New Roman" w:eastAsia="Times New Roman" w:hAnsi="Times New Roman" w:cs="Times New Roman"/>
          <w:b/>
          <w:sz w:val="28"/>
          <w:szCs w:val="24"/>
          <w:shd w:val="clear" w:color="auto" w:fill="FFFFFF"/>
          <w:lang w:eastAsia="ru-RU"/>
        </w:rPr>
        <w:t>Реализация муниципальных программ</w:t>
      </w:r>
    </w:p>
    <w:p w:rsidR="009B69B5" w:rsidRPr="009B69B5" w:rsidRDefault="009B69B5" w:rsidP="009B69B5">
      <w:pPr>
        <w:spacing w:after="0" w:line="240" w:lineRule="auto"/>
        <w:ind w:left="-284" w:firstLine="708"/>
        <w:jc w:val="both"/>
        <w:rPr>
          <w:rFonts w:ascii="Times New Roman" w:eastAsia="Times New Roman" w:hAnsi="Times New Roman" w:cs="Times New Roman"/>
          <w:b/>
          <w:sz w:val="24"/>
          <w:szCs w:val="24"/>
        </w:rPr>
      </w:pPr>
      <w:r w:rsidRPr="009B69B5">
        <w:rPr>
          <w:rFonts w:ascii="Times New Roman" w:eastAsia="Times New Roman" w:hAnsi="Times New Roman" w:cs="Times New Roman"/>
          <w:color w:val="222222"/>
          <w:sz w:val="24"/>
          <w:szCs w:val="24"/>
        </w:rPr>
        <w:t>Бюджетная политика муниципального образования «Муниципальный округ Можгинский район Удмуртской Республики» была направлена одновременно на сдерживание роста расходов, повышение их эффективности и приоритетное исполнение социальных расходов. </w:t>
      </w:r>
      <w:r w:rsidRPr="009B69B5">
        <w:rPr>
          <w:rFonts w:ascii="Times New Roman" w:eastAsia="Times New Roman" w:hAnsi="Times New Roman" w:cs="Times New Roman"/>
          <w:b/>
          <w:sz w:val="24"/>
          <w:szCs w:val="24"/>
        </w:rPr>
        <w:t xml:space="preserve"> </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 xml:space="preserve">Бюджет </w:t>
      </w:r>
      <w:r w:rsidRPr="009B69B5">
        <w:rPr>
          <w:rFonts w:ascii="Times New Roman" w:eastAsia="Times New Roman" w:hAnsi="Times New Roman" w:cs="Times New Roman"/>
          <w:b/>
          <w:sz w:val="24"/>
          <w:szCs w:val="24"/>
        </w:rPr>
        <w:t>муниципального образования «Муниципальный округ Можгинский район Удмуртской Республики»</w:t>
      </w:r>
      <w:r w:rsidRPr="009B69B5">
        <w:rPr>
          <w:rFonts w:ascii="Times New Roman" w:eastAsia="Times New Roman" w:hAnsi="Times New Roman" w:cs="Times New Roman"/>
          <w:sz w:val="24"/>
          <w:szCs w:val="24"/>
        </w:rPr>
        <w:t xml:space="preserve"> по доходам исполнен в сумме 1 064 101 тыс. рублей или 101,1% к уточненным бюджетным назначениям, по расходам – в сумме 1 053 088,6</w:t>
      </w:r>
      <w:r w:rsidRPr="009B69B5">
        <w:rPr>
          <w:rFonts w:ascii="Times New Roman" w:eastAsia="Times New Roman" w:hAnsi="Times New Roman" w:cs="Times New Roman"/>
          <w:b/>
          <w:bCs/>
          <w:color w:val="000000"/>
          <w:sz w:val="24"/>
          <w:szCs w:val="24"/>
        </w:rPr>
        <w:t xml:space="preserve"> </w:t>
      </w:r>
      <w:r w:rsidRPr="009B69B5">
        <w:rPr>
          <w:rFonts w:ascii="Times New Roman" w:eastAsia="Times New Roman" w:hAnsi="Times New Roman" w:cs="Times New Roman"/>
          <w:sz w:val="24"/>
          <w:szCs w:val="24"/>
        </w:rPr>
        <w:t>тыс. рублей или 93,4 % процентов к уточненным бюджетным назначениям. Темп роста доходов к уровню прошлого года составил 88,8 %</w:t>
      </w:r>
    </w:p>
    <w:p w:rsidR="009B69B5" w:rsidRPr="009B69B5" w:rsidRDefault="009B69B5" w:rsidP="009B69B5">
      <w:pPr>
        <w:keepNext/>
        <w:spacing w:after="0" w:line="240" w:lineRule="auto"/>
        <w:ind w:left="-284" w:firstLine="567"/>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Объем налоговых и неналоговых доходов бюджета муниципального района за 2022 год составил 342 233,4 тыс. рублей при плане 308 778,4 тыс. рублей или 110,8 %. По сравнению с 2022 годом налоговых и неналоговых доходов поступило больше на 52 582,8 тыс. рублей. Темп роста доходов к предыдущему году составил 118,2 %.</w:t>
      </w:r>
    </w:p>
    <w:p w:rsidR="009B69B5" w:rsidRPr="009B69B5" w:rsidRDefault="009B69B5" w:rsidP="009B69B5">
      <w:pPr>
        <w:keepNext/>
        <w:spacing w:after="0" w:line="240" w:lineRule="auto"/>
        <w:ind w:left="-284" w:firstLine="709"/>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 xml:space="preserve"> Бюджет муниципального района исполнен с профицитом в сумме 11 012,4 тыс. рублей при прогнозируемом дефиците в сумме 74 935,6 тыс. рублей.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Отсутствует просроченная кредиторская задолженность, в полном объеме профинансированы расходы на оплату труда, коммунальные услуги специалистам села, публичные нормативные обязательства.</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 xml:space="preserve"> В течение года продолжена работа по формированию расходов бюджета района на основе программно-целевого метода. С этой целью с 2022 года реализуются 11 муниципальных программ.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rPr>
      </w:pPr>
    </w:p>
    <w:p w:rsidR="009B69B5" w:rsidRPr="009B69B5" w:rsidRDefault="009B69B5" w:rsidP="009B69B5">
      <w:pPr>
        <w:autoSpaceDE w:val="0"/>
        <w:autoSpaceDN w:val="0"/>
        <w:adjustRightInd w:val="0"/>
        <w:spacing w:after="0" w:line="320" w:lineRule="exact"/>
        <w:ind w:left="-284" w:firstLine="851"/>
        <w:jc w:val="center"/>
        <w:outlineLvl w:val="0"/>
        <w:rPr>
          <w:rFonts w:ascii="Times New Roman" w:eastAsia="Times New Roman" w:hAnsi="Times New Roman" w:cs="Times New Roman"/>
          <w:b/>
          <w:sz w:val="24"/>
          <w:szCs w:val="24"/>
        </w:rPr>
      </w:pPr>
      <w:r w:rsidRPr="009B69B5">
        <w:rPr>
          <w:rFonts w:ascii="Times New Roman" w:eastAsia="Times New Roman" w:hAnsi="Times New Roman" w:cs="Times New Roman"/>
          <w:b/>
          <w:sz w:val="24"/>
          <w:szCs w:val="24"/>
        </w:rPr>
        <w:t>Исполнение бюджета муниципального образования</w:t>
      </w:r>
      <w:r w:rsidRPr="009B69B5">
        <w:rPr>
          <w:rFonts w:ascii="Times New Roman" w:eastAsia="Times New Roman" w:hAnsi="Times New Roman" w:cs="Times New Roman"/>
          <w:b/>
          <w:sz w:val="24"/>
          <w:szCs w:val="24"/>
          <w:lang w:eastAsia="ru-RU"/>
        </w:rPr>
        <w:t xml:space="preserve"> «Муниципальный округ Можгинский район Удмуртской Республики» </w:t>
      </w:r>
      <w:r w:rsidRPr="009B69B5">
        <w:rPr>
          <w:rFonts w:ascii="Times New Roman" w:eastAsia="Times New Roman" w:hAnsi="Times New Roman" w:cs="Times New Roman"/>
          <w:b/>
          <w:sz w:val="24"/>
          <w:szCs w:val="24"/>
        </w:rPr>
        <w:t xml:space="preserve">за 2022 год по расходам </w:t>
      </w:r>
    </w:p>
    <w:p w:rsidR="009B69B5" w:rsidRPr="009B69B5" w:rsidRDefault="009B69B5" w:rsidP="009B69B5">
      <w:pPr>
        <w:autoSpaceDE w:val="0"/>
        <w:autoSpaceDN w:val="0"/>
        <w:adjustRightInd w:val="0"/>
        <w:spacing w:after="0" w:line="320" w:lineRule="exact"/>
        <w:ind w:left="-284" w:firstLine="851"/>
        <w:jc w:val="center"/>
        <w:outlineLvl w:val="0"/>
        <w:rPr>
          <w:rFonts w:ascii="Times New Roman" w:eastAsia="Times New Roman" w:hAnsi="Times New Roman" w:cs="Times New Roman"/>
          <w:b/>
          <w:sz w:val="24"/>
          <w:szCs w:val="24"/>
        </w:rPr>
      </w:pPr>
      <w:r w:rsidRPr="009B69B5">
        <w:rPr>
          <w:rFonts w:ascii="Times New Roman" w:eastAsia="Times New Roman" w:hAnsi="Times New Roman" w:cs="Times New Roman"/>
          <w:b/>
          <w:sz w:val="24"/>
          <w:szCs w:val="24"/>
          <w:lang w:eastAsia="ru-RU"/>
        </w:rPr>
        <w:t xml:space="preserve">в разрезе муниципальных программ представлено </w:t>
      </w:r>
      <w:r w:rsidRPr="009B69B5">
        <w:rPr>
          <w:rFonts w:ascii="Times New Roman" w:eastAsia="Times New Roman" w:hAnsi="Times New Roman" w:cs="Times New Roman"/>
          <w:b/>
          <w:sz w:val="24"/>
          <w:szCs w:val="24"/>
        </w:rPr>
        <w:t>в таблице:</w:t>
      </w:r>
    </w:p>
    <w:p w:rsidR="009B69B5" w:rsidRPr="009B69B5" w:rsidRDefault="009B69B5" w:rsidP="009B69B5">
      <w:pPr>
        <w:autoSpaceDE w:val="0"/>
        <w:autoSpaceDN w:val="0"/>
        <w:adjustRightInd w:val="0"/>
        <w:spacing w:after="0" w:line="320" w:lineRule="exact"/>
        <w:ind w:firstLine="851"/>
        <w:jc w:val="center"/>
        <w:outlineLvl w:val="0"/>
        <w:rPr>
          <w:rFonts w:ascii="Times New Roman" w:eastAsia="Times New Roman" w:hAnsi="Times New Roman" w:cs="Times New Roman"/>
          <w:b/>
          <w:sz w:val="26"/>
          <w:szCs w:val="26"/>
        </w:rPr>
      </w:pPr>
    </w:p>
    <w:tbl>
      <w:tblPr>
        <w:tblW w:w="10632" w:type="dxa"/>
        <w:tblInd w:w="-743" w:type="dxa"/>
        <w:tblLayout w:type="fixed"/>
        <w:tblLook w:val="04A0" w:firstRow="1" w:lastRow="0" w:firstColumn="1" w:lastColumn="0" w:noHBand="0" w:noVBand="1"/>
      </w:tblPr>
      <w:tblGrid>
        <w:gridCol w:w="709"/>
        <w:gridCol w:w="4240"/>
        <w:gridCol w:w="1417"/>
        <w:gridCol w:w="1418"/>
        <w:gridCol w:w="1560"/>
        <w:gridCol w:w="1288"/>
      </w:tblGrid>
      <w:tr w:rsidR="009B69B5" w:rsidRPr="009B69B5" w:rsidTr="009B69B5">
        <w:trPr>
          <w:trHeight w:val="1054"/>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9B69B5" w:rsidRPr="009B69B5" w:rsidRDefault="009B69B5" w:rsidP="009B69B5">
            <w:pPr>
              <w:spacing w:after="0" w:line="240" w:lineRule="auto"/>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Код МП</w:t>
            </w:r>
          </w:p>
        </w:tc>
        <w:tc>
          <w:tcPr>
            <w:tcW w:w="4240" w:type="dxa"/>
            <w:tcBorders>
              <w:top w:val="single" w:sz="4" w:space="0" w:color="auto"/>
              <w:left w:val="single" w:sz="4" w:space="0" w:color="auto"/>
              <w:bottom w:val="nil"/>
              <w:right w:val="single" w:sz="4" w:space="0" w:color="auto"/>
            </w:tcBorders>
            <w:shd w:val="clear" w:color="auto" w:fill="auto"/>
          </w:tcPr>
          <w:p w:rsidR="009B69B5" w:rsidRPr="009B69B5" w:rsidRDefault="009B69B5" w:rsidP="009B69B5">
            <w:pPr>
              <w:spacing w:after="0" w:line="240" w:lineRule="auto"/>
              <w:ind w:left="34" w:firstLine="675"/>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Наименование муниципальной программы</w:t>
            </w:r>
          </w:p>
        </w:tc>
        <w:tc>
          <w:tcPr>
            <w:tcW w:w="1417" w:type="dxa"/>
            <w:tcBorders>
              <w:top w:val="single" w:sz="4" w:space="0" w:color="auto"/>
              <w:left w:val="single" w:sz="4" w:space="0" w:color="auto"/>
              <w:bottom w:val="single" w:sz="4" w:space="0" w:color="000000"/>
              <w:right w:val="single" w:sz="4" w:space="0" w:color="auto"/>
            </w:tcBorders>
            <w:shd w:val="clear" w:color="auto" w:fill="auto"/>
          </w:tcPr>
          <w:p w:rsidR="009B69B5" w:rsidRPr="009B69B5" w:rsidRDefault="009B69B5" w:rsidP="009B69B5">
            <w:pPr>
              <w:spacing w:after="0" w:line="240" w:lineRule="auto"/>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Уточненный план</w:t>
            </w:r>
          </w:p>
          <w:p w:rsidR="009B69B5" w:rsidRPr="009B69B5" w:rsidRDefault="009B69B5" w:rsidP="009B69B5">
            <w:pPr>
              <w:spacing w:after="0" w:line="240" w:lineRule="auto"/>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тыс. руб.</w:t>
            </w:r>
          </w:p>
        </w:tc>
        <w:tc>
          <w:tcPr>
            <w:tcW w:w="1418" w:type="dxa"/>
            <w:tcBorders>
              <w:top w:val="single" w:sz="4" w:space="0" w:color="auto"/>
              <w:left w:val="single" w:sz="4" w:space="0" w:color="auto"/>
              <w:bottom w:val="single" w:sz="4" w:space="0" w:color="000000"/>
              <w:right w:val="single" w:sz="4" w:space="0" w:color="auto"/>
            </w:tcBorders>
            <w:shd w:val="clear" w:color="auto" w:fill="auto"/>
          </w:tcPr>
          <w:p w:rsidR="009B69B5" w:rsidRPr="009B69B5" w:rsidRDefault="009B69B5" w:rsidP="009B69B5">
            <w:pPr>
              <w:spacing w:after="0" w:line="240" w:lineRule="auto"/>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Исполнение на 01.01.2023 г.</w:t>
            </w:r>
          </w:p>
          <w:p w:rsidR="009B69B5" w:rsidRPr="009B69B5" w:rsidRDefault="009B69B5" w:rsidP="009B69B5">
            <w:pPr>
              <w:spacing w:after="0" w:line="240" w:lineRule="auto"/>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тыс. руб.</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B69B5" w:rsidRPr="009B69B5" w:rsidRDefault="009B69B5" w:rsidP="009B69B5">
            <w:pPr>
              <w:spacing w:after="0" w:line="240" w:lineRule="auto"/>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Процент исполнения к уточн.</w:t>
            </w:r>
          </w:p>
          <w:p w:rsidR="009B69B5" w:rsidRPr="009B69B5" w:rsidRDefault="009B69B5" w:rsidP="009B69B5">
            <w:pPr>
              <w:spacing w:after="0" w:line="240" w:lineRule="auto"/>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плану, %</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9B69B5" w:rsidRPr="009B69B5" w:rsidRDefault="009B69B5" w:rsidP="009B69B5">
            <w:pPr>
              <w:spacing w:after="0" w:line="240" w:lineRule="auto"/>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Доля в структуре программ, %</w:t>
            </w:r>
          </w:p>
        </w:tc>
      </w:tr>
      <w:tr w:rsidR="009B69B5" w:rsidRPr="009B69B5" w:rsidTr="009B69B5">
        <w:trPr>
          <w:trHeight w:val="212"/>
          <w:tblHeader/>
        </w:trPr>
        <w:tc>
          <w:tcPr>
            <w:tcW w:w="709"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29"/>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lastRenderedPageBreak/>
              <w:t>01</w:t>
            </w:r>
          </w:p>
        </w:tc>
        <w:tc>
          <w:tcPr>
            <w:tcW w:w="4240" w:type="dxa"/>
            <w:tcBorders>
              <w:top w:val="single" w:sz="4" w:space="0" w:color="auto"/>
              <w:left w:val="single" w:sz="4" w:space="0" w:color="auto"/>
              <w:bottom w:val="single" w:sz="4" w:space="0" w:color="auto"/>
              <w:right w:val="single" w:sz="4" w:space="0" w:color="auto"/>
            </w:tcBorders>
            <w:vAlign w:val="center"/>
          </w:tcPr>
          <w:p w:rsidR="009B69B5" w:rsidRPr="009B69B5" w:rsidRDefault="009B69B5" w:rsidP="009B69B5">
            <w:pPr>
              <w:spacing w:after="120" w:line="240" w:lineRule="auto"/>
              <w:ind w:left="40"/>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«Развитие образования и воспитание» на 2022-2027 годы</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673 797,0</w:t>
            </w:r>
          </w:p>
        </w:tc>
        <w:tc>
          <w:tcPr>
            <w:tcW w:w="141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661 909,8</w:t>
            </w:r>
          </w:p>
        </w:tc>
        <w:tc>
          <w:tcPr>
            <w:tcW w:w="156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98,2</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9B69B5" w:rsidRPr="009B69B5" w:rsidRDefault="009B69B5" w:rsidP="009B69B5">
            <w:pPr>
              <w:spacing w:after="0" w:line="240" w:lineRule="auto"/>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63,6</w:t>
            </w:r>
          </w:p>
        </w:tc>
      </w:tr>
      <w:tr w:rsidR="009B69B5" w:rsidRPr="009B69B5" w:rsidTr="009B69B5">
        <w:trPr>
          <w:trHeight w:val="532"/>
          <w:tblHeader/>
        </w:trPr>
        <w:tc>
          <w:tcPr>
            <w:tcW w:w="709"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29"/>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02</w:t>
            </w:r>
          </w:p>
        </w:tc>
        <w:tc>
          <w:tcPr>
            <w:tcW w:w="4240" w:type="dxa"/>
            <w:tcBorders>
              <w:top w:val="single" w:sz="4" w:space="0" w:color="auto"/>
              <w:left w:val="single" w:sz="4" w:space="0" w:color="auto"/>
              <w:bottom w:val="single" w:sz="4" w:space="0" w:color="auto"/>
              <w:right w:val="single" w:sz="4" w:space="0" w:color="auto"/>
            </w:tcBorders>
            <w:vAlign w:val="center"/>
          </w:tcPr>
          <w:p w:rsidR="009B69B5" w:rsidRPr="009B69B5" w:rsidRDefault="009B69B5" w:rsidP="009B69B5">
            <w:pPr>
              <w:spacing w:after="120" w:line="240" w:lineRule="auto"/>
              <w:ind w:left="40"/>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«Охрана здоровья и формирование здорового образа жизни населения» на 2022-2027 годы</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2 580,6</w:t>
            </w:r>
          </w:p>
        </w:tc>
        <w:tc>
          <w:tcPr>
            <w:tcW w:w="141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2 552,3</w:t>
            </w:r>
          </w:p>
        </w:tc>
        <w:tc>
          <w:tcPr>
            <w:tcW w:w="156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sz w:val="24"/>
                <w:szCs w:val="24"/>
              </w:rPr>
            </w:pPr>
            <w:r w:rsidRPr="009B69B5">
              <w:rPr>
                <w:rFonts w:ascii="Times New Roman" w:eastAsia="Times New Roman" w:hAnsi="Times New Roman" w:cs="Times New Roman"/>
                <w:bCs/>
                <w:sz w:val="24"/>
                <w:szCs w:val="24"/>
              </w:rPr>
              <w:t>98,9</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9B69B5" w:rsidRPr="009B69B5" w:rsidRDefault="009B69B5" w:rsidP="009B69B5">
            <w:pPr>
              <w:spacing w:after="0" w:line="240" w:lineRule="auto"/>
              <w:jc w:val="center"/>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0,24</w:t>
            </w:r>
          </w:p>
        </w:tc>
      </w:tr>
      <w:tr w:rsidR="009B69B5" w:rsidRPr="009B69B5" w:rsidTr="009B69B5">
        <w:trPr>
          <w:trHeight w:val="270"/>
          <w:tblHeader/>
        </w:trPr>
        <w:tc>
          <w:tcPr>
            <w:tcW w:w="709"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29"/>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03</w:t>
            </w:r>
          </w:p>
        </w:tc>
        <w:tc>
          <w:tcPr>
            <w:tcW w:w="4240" w:type="dxa"/>
            <w:tcBorders>
              <w:top w:val="single" w:sz="4" w:space="0" w:color="auto"/>
              <w:left w:val="single" w:sz="4" w:space="0" w:color="auto"/>
              <w:bottom w:val="single" w:sz="4" w:space="0" w:color="auto"/>
              <w:right w:val="single" w:sz="4" w:space="0" w:color="auto"/>
            </w:tcBorders>
            <w:vAlign w:val="center"/>
          </w:tcPr>
          <w:p w:rsidR="009B69B5" w:rsidRPr="009B69B5" w:rsidRDefault="009B69B5" w:rsidP="009B69B5">
            <w:pPr>
              <w:spacing w:after="120" w:line="240" w:lineRule="auto"/>
              <w:ind w:left="40"/>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«Развитие культуры» на 2022-2027 годы</w:t>
            </w:r>
          </w:p>
        </w:tc>
        <w:tc>
          <w:tcPr>
            <w:tcW w:w="1417" w:type="dxa"/>
            <w:tcBorders>
              <w:top w:val="single" w:sz="4" w:space="0" w:color="auto"/>
              <w:left w:val="single" w:sz="4" w:space="0" w:color="auto"/>
              <w:bottom w:val="single" w:sz="4" w:space="0" w:color="auto"/>
              <w:right w:val="single" w:sz="4" w:space="0" w:color="auto"/>
            </w:tcBorders>
            <w:vAlign w:val="center"/>
          </w:tcPr>
          <w:p w:rsidR="009B69B5" w:rsidRPr="009B69B5" w:rsidRDefault="009B69B5" w:rsidP="009B69B5">
            <w:pPr>
              <w:autoSpaceDE w:val="0"/>
              <w:autoSpaceDN w:val="0"/>
              <w:adjustRightInd w:val="0"/>
              <w:spacing w:after="0" w:line="240" w:lineRule="auto"/>
              <w:jc w:val="center"/>
              <w:rPr>
                <w:rFonts w:ascii="Times New Roman" w:eastAsia="Times New Roman" w:hAnsi="Times New Roman" w:cs="Times New Roman"/>
                <w:bCs/>
                <w:sz w:val="24"/>
                <w:szCs w:val="18"/>
              </w:rPr>
            </w:pPr>
            <w:r w:rsidRPr="009B69B5">
              <w:rPr>
                <w:rFonts w:ascii="Times New Roman" w:eastAsia="Times New Roman" w:hAnsi="Times New Roman" w:cs="Times New Roman"/>
                <w:bCs/>
                <w:sz w:val="24"/>
                <w:szCs w:val="18"/>
              </w:rPr>
              <w:t>97 856,2</w:t>
            </w:r>
          </w:p>
        </w:tc>
        <w:tc>
          <w:tcPr>
            <w:tcW w:w="1418" w:type="dxa"/>
            <w:tcBorders>
              <w:top w:val="single" w:sz="4" w:space="0" w:color="auto"/>
              <w:left w:val="single" w:sz="4" w:space="0" w:color="auto"/>
              <w:bottom w:val="single" w:sz="4" w:space="0" w:color="auto"/>
              <w:right w:val="single" w:sz="4" w:space="0" w:color="auto"/>
            </w:tcBorders>
            <w:vAlign w:val="center"/>
          </w:tcPr>
          <w:p w:rsidR="009B69B5" w:rsidRPr="009B69B5" w:rsidRDefault="009B69B5" w:rsidP="009B69B5">
            <w:pPr>
              <w:autoSpaceDE w:val="0"/>
              <w:autoSpaceDN w:val="0"/>
              <w:adjustRightInd w:val="0"/>
              <w:spacing w:after="0" w:line="240" w:lineRule="auto"/>
              <w:jc w:val="center"/>
              <w:rPr>
                <w:rFonts w:ascii="Times New Roman" w:eastAsia="Times New Roman" w:hAnsi="Times New Roman" w:cs="Times New Roman"/>
                <w:bCs/>
                <w:sz w:val="24"/>
                <w:szCs w:val="18"/>
              </w:rPr>
            </w:pPr>
            <w:r w:rsidRPr="009B69B5">
              <w:rPr>
                <w:rFonts w:ascii="Times New Roman" w:eastAsia="Times New Roman" w:hAnsi="Times New Roman" w:cs="Times New Roman"/>
                <w:bCs/>
                <w:sz w:val="24"/>
                <w:szCs w:val="18"/>
              </w:rPr>
              <w:t>96 569,2</w:t>
            </w:r>
          </w:p>
        </w:tc>
        <w:tc>
          <w:tcPr>
            <w:tcW w:w="1560" w:type="dxa"/>
            <w:tcBorders>
              <w:top w:val="single" w:sz="4" w:space="0" w:color="auto"/>
              <w:left w:val="single" w:sz="4" w:space="0" w:color="auto"/>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18"/>
              </w:rPr>
            </w:pPr>
            <w:r w:rsidRPr="009B69B5">
              <w:rPr>
                <w:rFonts w:ascii="Times New Roman" w:eastAsia="Times New Roman" w:hAnsi="Times New Roman" w:cs="Times New Roman"/>
                <w:sz w:val="24"/>
                <w:szCs w:val="18"/>
              </w:rPr>
              <w:t>98,7</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9B69B5" w:rsidRPr="009B69B5" w:rsidRDefault="009B69B5" w:rsidP="009B69B5">
            <w:pPr>
              <w:spacing w:after="0" w:line="240" w:lineRule="auto"/>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9,28</w:t>
            </w:r>
          </w:p>
        </w:tc>
      </w:tr>
      <w:tr w:rsidR="009B69B5" w:rsidRPr="009B69B5" w:rsidTr="009B69B5">
        <w:trPr>
          <w:trHeight w:val="532"/>
          <w:tblHeader/>
        </w:trPr>
        <w:tc>
          <w:tcPr>
            <w:tcW w:w="709"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29"/>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04</w:t>
            </w:r>
          </w:p>
        </w:tc>
        <w:tc>
          <w:tcPr>
            <w:tcW w:w="4240" w:type="dxa"/>
            <w:tcBorders>
              <w:top w:val="single" w:sz="4" w:space="0" w:color="auto"/>
              <w:left w:val="single" w:sz="4" w:space="0" w:color="auto"/>
              <w:bottom w:val="single" w:sz="4" w:space="0" w:color="auto"/>
              <w:right w:val="single" w:sz="4" w:space="0" w:color="auto"/>
            </w:tcBorders>
            <w:vAlign w:val="center"/>
          </w:tcPr>
          <w:p w:rsidR="009B69B5" w:rsidRPr="009B69B5" w:rsidRDefault="009B69B5" w:rsidP="009B69B5">
            <w:pPr>
              <w:spacing w:after="120" w:line="240" w:lineRule="auto"/>
              <w:ind w:left="40"/>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«Социальная поддержка населения» на 2022-2027 годы</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sz w:val="24"/>
                <w:szCs w:val="24"/>
              </w:rPr>
            </w:pPr>
            <w:r w:rsidRPr="009B69B5">
              <w:rPr>
                <w:rFonts w:ascii="Times New Roman" w:eastAsia="Times New Roman" w:hAnsi="Times New Roman" w:cs="Times New Roman"/>
                <w:bCs/>
                <w:sz w:val="24"/>
                <w:szCs w:val="24"/>
              </w:rPr>
              <w:t>10 078,1</w:t>
            </w:r>
          </w:p>
        </w:tc>
        <w:tc>
          <w:tcPr>
            <w:tcW w:w="141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sz w:val="24"/>
                <w:szCs w:val="24"/>
              </w:rPr>
            </w:pPr>
            <w:r w:rsidRPr="009B69B5">
              <w:rPr>
                <w:rFonts w:ascii="Times New Roman" w:eastAsia="Times New Roman" w:hAnsi="Times New Roman" w:cs="Times New Roman"/>
                <w:bCs/>
                <w:sz w:val="24"/>
                <w:szCs w:val="24"/>
              </w:rPr>
              <w:t>9 451,4</w:t>
            </w:r>
          </w:p>
        </w:tc>
        <w:tc>
          <w:tcPr>
            <w:tcW w:w="156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sz w:val="24"/>
                <w:szCs w:val="24"/>
              </w:rPr>
            </w:pPr>
            <w:r w:rsidRPr="009B69B5">
              <w:rPr>
                <w:rFonts w:ascii="Times New Roman" w:eastAsia="Times New Roman" w:hAnsi="Times New Roman" w:cs="Times New Roman"/>
                <w:bCs/>
                <w:sz w:val="24"/>
                <w:szCs w:val="24"/>
              </w:rPr>
              <w:t>93,8</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9B69B5" w:rsidRPr="009B69B5" w:rsidRDefault="009B69B5" w:rsidP="009B69B5">
            <w:pPr>
              <w:spacing w:after="0" w:line="240" w:lineRule="auto"/>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0,91</w:t>
            </w:r>
          </w:p>
        </w:tc>
      </w:tr>
      <w:tr w:rsidR="009B69B5" w:rsidRPr="009B69B5" w:rsidTr="009B69B5">
        <w:trPr>
          <w:trHeight w:val="532"/>
          <w:tblHeader/>
        </w:trPr>
        <w:tc>
          <w:tcPr>
            <w:tcW w:w="709"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29"/>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05</w:t>
            </w:r>
          </w:p>
        </w:tc>
        <w:tc>
          <w:tcPr>
            <w:tcW w:w="4240" w:type="dxa"/>
            <w:tcBorders>
              <w:top w:val="single" w:sz="4" w:space="0" w:color="auto"/>
              <w:left w:val="single" w:sz="4" w:space="0" w:color="auto"/>
              <w:bottom w:val="single" w:sz="4" w:space="0" w:color="auto"/>
              <w:right w:val="single" w:sz="4" w:space="0" w:color="auto"/>
            </w:tcBorders>
            <w:vAlign w:val="center"/>
          </w:tcPr>
          <w:p w:rsidR="009B69B5" w:rsidRPr="009B69B5" w:rsidRDefault="009B69B5" w:rsidP="009B69B5">
            <w:pPr>
              <w:spacing w:after="120" w:line="240" w:lineRule="auto"/>
              <w:ind w:left="40"/>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«Создание условий для устойчивого экономического развития» на 2022-2027 годы</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sz w:val="24"/>
                <w:szCs w:val="24"/>
              </w:rPr>
            </w:pPr>
            <w:r w:rsidRPr="009B69B5">
              <w:rPr>
                <w:rFonts w:ascii="Times New Roman" w:eastAsia="Times New Roman" w:hAnsi="Times New Roman" w:cs="Times New Roman"/>
                <w:bCs/>
                <w:sz w:val="24"/>
                <w:szCs w:val="24"/>
              </w:rPr>
              <w:t>395,0</w:t>
            </w:r>
          </w:p>
        </w:tc>
        <w:tc>
          <w:tcPr>
            <w:tcW w:w="141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sz w:val="24"/>
                <w:szCs w:val="24"/>
              </w:rPr>
            </w:pPr>
            <w:r w:rsidRPr="009B69B5">
              <w:rPr>
                <w:rFonts w:ascii="Times New Roman" w:eastAsia="Times New Roman" w:hAnsi="Times New Roman" w:cs="Times New Roman"/>
                <w:bCs/>
                <w:sz w:val="24"/>
                <w:szCs w:val="24"/>
              </w:rPr>
              <w:t>365,0</w:t>
            </w:r>
          </w:p>
        </w:tc>
        <w:tc>
          <w:tcPr>
            <w:tcW w:w="156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sz w:val="24"/>
                <w:szCs w:val="24"/>
              </w:rPr>
            </w:pPr>
            <w:r w:rsidRPr="009B69B5">
              <w:rPr>
                <w:rFonts w:ascii="Times New Roman" w:eastAsia="Times New Roman" w:hAnsi="Times New Roman" w:cs="Times New Roman"/>
                <w:bCs/>
                <w:sz w:val="24"/>
                <w:szCs w:val="24"/>
              </w:rPr>
              <w:t>92,4</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9B69B5" w:rsidRPr="009B69B5" w:rsidRDefault="009B69B5" w:rsidP="009B69B5">
            <w:pPr>
              <w:spacing w:after="0" w:line="240" w:lineRule="auto"/>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0,03</w:t>
            </w:r>
          </w:p>
        </w:tc>
      </w:tr>
      <w:tr w:rsidR="009B69B5" w:rsidRPr="009B69B5" w:rsidTr="009B69B5">
        <w:trPr>
          <w:trHeight w:val="532"/>
          <w:tblHeader/>
        </w:trPr>
        <w:tc>
          <w:tcPr>
            <w:tcW w:w="709"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29"/>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06</w:t>
            </w:r>
          </w:p>
        </w:tc>
        <w:tc>
          <w:tcPr>
            <w:tcW w:w="4240" w:type="dxa"/>
            <w:tcBorders>
              <w:top w:val="single" w:sz="4" w:space="0" w:color="auto"/>
              <w:left w:val="single" w:sz="4" w:space="0" w:color="auto"/>
              <w:bottom w:val="single" w:sz="4" w:space="0" w:color="auto"/>
              <w:right w:val="single" w:sz="4" w:space="0" w:color="auto"/>
            </w:tcBorders>
            <w:vAlign w:val="center"/>
          </w:tcPr>
          <w:p w:rsidR="009B69B5" w:rsidRPr="009B69B5" w:rsidRDefault="009B69B5" w:rsidP="009B69B5">
            <w:pPr>
              <w:spacing w:after="120" w:line="240" w:lineRule="auto"/>
              <w:ind w:left="40"/>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«Безопасность» на 2022-2027 годы</w:t>
            </w:r>
          </w:p>
        </w:tc>
        <w:tc>
          <w:tcPr>
            <w:tcW w:w="1417" w:type="dxa"/>
            <w:tcBorders>
              <w:top w:val="single" w:sz="4" w:space="0" w:color="auto"/>
              <w:left w:val="single" w:sz="4" w:space="0" w:color="auto"/>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bCs/>
                <w:sz w:val="24"/>
                <w:szCs w:val="17"/>
              </w:rPr>
            </w:pPr>
            <w:r w:rsidRPr="009B69B5">
              <w:rPr>
                <w:rFonts w:ascii="Times New Roman" w:eastAsia="Times New Roman" w:hAnsi="Times New Roman" w:cs="Times New Roman"/>
                <w:bCs/>
                <w:sz w:val="24"/>
                <w:szCs w:val="17"/>
              </w:rPr>
              <w:t>32 876,2</w:t>
            </w:r>
          </w:p>
        </w:tc>
        <w:tc>
          <w:tcPr>
            <w:tcW w:w="1418" w:type="dxa"/>
            <w:tcBorders>
              <w:top w:val="single" w:sz="4" w:space="0" w:color="auto"/>
              <w:left w:val="single" w:sz="4" w:space="0" w:color="auto"/>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bCs/>
                <w:sz w:val="24"/>
                <w:szCs w:val="17"/>
              </w:rPr>
            </w:pPr>
            <w:r w:rsidRPr="009B69B5">
              <w:rPr>
                <w:rFonts w:ascii="Times New Roman" w:eastAsia="Times New Roman" w:hAnsi="Times New Roman" w:cs="Times New Roman"/>
                <w:bCs/>
                <w:sz w:val="24"/>
                <w:szCs w:val="17"/>
              </w:rPr>
              <w:t>31 091,6</w:t>
            </w:r>
          </w:p>
        </w:tc>
        <w:tc>
          <w:tcPr>
            <w:tcW w:w="1560" w:type="dxa"/>
            <w:tcBorders>
              <w:top w:val="single" w:sz="4" w:space="0" w:color="auto"/>
              <w:left w:val="single" w:sz="4" w:space="0" w:color="auto"/>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bCs/>
                <w:sz w:val="24"/>
                <w:szCs w:val="17"/>
              </w:rPr>
            </w:pPr>
            <w:r w:rsidRPr="009B69B5">
              <w:rPr>
                <w:rFonts w:ascii="Times New Roman" w:eastAsia="Times New Roman" w:hAnsi="Times New Roman" w:cs="Times New Roman"/>
                <w:bCs/>
                <w:sz w:val="24"/>
                <w:szCs w:val="17"/>
              </w:rPr>
              <w:t>94,6</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9B69B5" w:rsidRPr="009B69B5" w:rsidRDefault="009B69B5" w:rsidP="009B69B5">
            <w:pPr>
              <w:spacing w:after="0" w:line="240" w:lineRule="auto"/>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3,0</w:t>
            </w:r>
          </w:p>
        </w:tc>
      </w:tr>
      <w:tr w:rsidR="009B69B5" w:rsidRPr="009B69B5" w:rsidTr="009B69B5">
        <w:trPr>
          <w:trHeight w:val="532"/>
          <w:tblHeader/>
        </w:trPr>
        <w:tc>
          <w:tcPr>
            <w:tcW w:w="709"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29"/>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07</w:t>
            </w:r>
          </w:p>
        </w:tc>
        <w:tc>
          <w:tcPr>
            <w:tcW w:w="4240" w:type="dxa"/>
            <w:tcBorders>
              <w:top w:val="single" w:sz="4" w:space="0" w:color="auto"/>
              <w:left w:val="single" w:sz="4" w:space="0" w:color="auto"/>
              <w:bottom w:val="single" w:sz="4" w:space="0" w:color="auto"/>
              <w:right w:val="single" w:sz="4" w:space="0" w:color="auto"/>
            </w:tcBorders>
            <w:vAlign w:val="center"/>
          </w:tcPr>
          <w:p w:rsidR="009B69B5" w:rsidRPr="009B69B5" w:rsidRDefault="009B69B5" w:rsidP="009B69B5">
            <w:pPr>
              <w:spacing w:after="120" w:line="240" w:lineRule="auto"/>
              <w:ind w:left="40"/>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«Содержание и развитие муниципального хозяйства» на 2022-2027 годы</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sz w:val="24"/>
                <w:szCs w:val="24"/>
              </w:rPr>
            </w:pPr>
            <w:r w:rsidRPr="009B69B5">
              <w:rPr>
                <w:rFonts w:ascii="Times New Roman" w:eastAsia="Times New Roman" w:hAnsi="Times New Roman" w:cs="Times New Roman"/>
                <w:sz w:val="24"/>
                <w:szCs w:val="24"/>
                <w:lang w:eastAsia="ru-RU"/>
              </w:rPr>
              <w:t>159 279,9</w:t>
            </w:r>
          </w:p>
        </w:tc>
        <w:tc>
          <w:tcPr>
            <w:tcW w:w="141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sz w:val="24"/>
                <w:szCs w:val="24"/>
              </w:rPr>
            </w:pPr>
            <w:r w:rsidRPr="009B69B5">
              <w:rPr>
                <w:rFonts w:ascii="Times New Roman" w:eastAsia="Times New Roman" w:hAnsi="Times New Roman" w:cs="Times New Roman"/>
                <w:sz w:val="24"/>
                <w:szCs w:val="24"/>
                <w:lang w:eastAsia="ru-RU"/>
              </w:rPr>
              <w:t>112 591,10</w:t>
            </w:r>
          </w:p>
        </w:tc>
        <w:tc>
          <w:tcPr>
            <w:tcW w:w="156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sz w:val="24"/>
                <w:szCs w:val="24"/>
              </w:rPr>
            </w:pPr>
            <w:r w:rsidRPr="009B69B5">
              <w:rPr>
                <w:rFonts w:ascii="Times New Roman" w:eastAsia="Times New Roman" w:hAnsi="Times New Roman" w:cs="Times New Roman"/>
                <w:bCs/>
                <w:sz w:val="24"/>
                <w:szCs w:val="24"/>
              </w:rPr>
              <w:t>70,7</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9B69B5" w:rsidRPr="009B69B5" w:rsidRDefault="009B69B5" w:rsidP="009B69B5">
            <w:pPr>
              <w:spacing w:after="0" w:line="240" w:lineRule="auto"/>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10,8</w:t>
            </w:r>
          </w:p>
        </w:tc>
      </w:tr>
      <w:tr w:rsidR="009B69B5" w:rsidRPr="009B69B5" w:rsidTr="009B69B5">
        <w:trPr>
          <w:trHeight w:val="532"/>
          <w:tblHeader/>
        </w:trPr>
        <w:tc>
          <w:tcPr>
            <w:tcW w:w="709"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29"/>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08</w:t>
            </w:r>
          </w:p>
        </w:tc>
        <w:tc>
          <w:tcPr>
            <w:tcW w:w="4240" w:type="dxa"/>
            <w:tcBorders>
              <w:top w:val="single" w:sz="4" w:space="0" w:color="auto"/>
              <w:left w:val="single" w:sz="4" w:space="0" w:color="auto"/>
              <w:bottom w:val="single" w:sz="4" w:space="0" w:color="auto"/>
              <w:right w:val="single" w:sz="4" w:space="0" w:color="auto"/>
            </w:tcBorders>
            <w:vAlign w:val="center"/>
          </w:tcPr>
          <w:p w:rsidR="009B69B5" w:rsidRPr="009B69B5" w:rsidRDefault="009B69B5" w:rsidP="009B69B5">
            <w:pPr>
              <w:spacing w:after="120" w:line="240" w:lineRule="auto"/>
              <w:ind w:left="40"/>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«Энергосбережение и повышение энергетической эффективности муниципального образования «Можгинский район» на 2022-2027 годы</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679,1</w:t>
            </w:r>
          </w:p>
        </w:tc>
        <w:tc>
          <w:tcPr>
            <w:tcW w:w="141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633,4</w:t>
            </w:r>
          </w:p>
        </w:tc>
        <w:tc>
          <w:tcPr>
            <w:tcW w:w="156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93,3</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9B69B5" w:rsidRPr="009B69B5" w:rsidRDefault="009B69B5" w:rsidP="009B69B5">
            <w:pPr>
              <w:spacing w:after="0" w:line="240" w:lineRule="auto"/>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0,06</w:t>
            </w:r>
          </w:p>
        </w:tc>
      </w:tr>
      <w:tr w:rsidR="009B69B5" w:rsidRPr="009B69B5" w:rsidTr="009B69B5">
        <w:trPr>
          <w:trHeight w:val="532"/>
          <w:tblHeader/>
        </w:trPr>
        <w:tc>
          <w:tcPr>
            <w:tcW w:w="709"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29"/>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09</w:t>
            </w:r>
          </w:p>
        </w:tc>
        <w:tc>
          <w:tcPr>
            <w:tcW w:w="4240" w:type="dxa"/>
            <w:tcBorders>
              <w:top w:val="single" w:sz="4" w:space="0" w:color="auto"/>
              <w:left w:val="single" w:sz="4" w:space="0" w:color="auto"/>
              <w:bottom w:val="single" w:sz="4" w:space="0" w:color="auto"/>
              <w:right w:val="single" w:sz="4" w:space="0" w:color="auto"/>
            </w:tcBorders>
            <w:vAlign w:val="center"/>
          </w:tcPr>
          <w:p w:rsidR="009B69B5" w:rsidRPr="009B69B5" w:rsidRDefault="009B69B5" w:rsidP="009B69B5">
            <w:pPr>
              <w:spacing w:after="120" w:line="240" w:lineRule="auto"/>
              <w:ind w:left="40"/>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«Управление   муниципальными финансами» на 2022-2027 годы</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22 633,1</w:t>
            </w:r>
          </w:p>
        </w:tc>
        <w:tc>
          <w:tcPr>
            <w:tcW w:w="141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16 641,1</w:t>
            </w:r>
          </w:p>
        </w:tc>
        <w:tc>
          <w:tcPr>
            <w:tcW w:w="156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73,5</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9B69B5" w:rsidRPr="009B69B5" w:rsidRDefault="009B69B5" w:rsidP="009B69B5">
            <w:pPr>
              <w:spacing w:after="0" w:line="240" w:lineRule="auto"/>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1,6</w:t>
            </w:r>
          </w:p>
        </w:tc>
      </w:tr>
      <w:tr w:rsidR="009B69B5" w:rsidRPr="009B69B5" w:rsidTr="009B69B5">
        <w:trPr>
          <w:trHeight w:val="532"/>
          <w:tblHeader/>
        </w:trPr>
        <w:tc>
          <w:tcPr>
            <w:tcW w:w="709"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29"/>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10</w:t>
            </w:r>
          </w:p>
        </w:tc>
        <w:tc>
          <w:tcPr>
            <w:tcW w:w="4240" w:type="dxa"/>
            <w:tcBorders>
              <w:top w:val="single" w:sz="4" w:space="0" w:color="auto"/>
              <w:left w:val="single" w:sz="4" w:space="0" w:color="auto"/>
              <w:bottom w:val="single" w:sz="4" w:space="0" w:color="auto"/>
              <w:right w:val="single" w:sz="4" w:space="0" w:color="auto"/>
            </w:tcBorders>
            <w:vAlign w:val="center"/>
          </w:tcPr>
          <w:p w:rsidR="009B69B5" w:rsidRPr="009B69B5" w:rsidRDefault="009B69B5" w:rsidP="009B69B5">
            <w:pPr>
              <w:spacing w:after="120" w:line="240" w:lineRule="auto"/>
              <w:ind w:left="40"/>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«Муниципальное управление» на 2022-2027 годы</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97 468,2</w:t>
            </w:r>
          </w:p>
        </w:tc>
        <w:tc>
          <w:tcPr>
            <w:tcW w:w="141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96 737,2</w:t>
            </w:r>
          </w:p>
        </w:tc>
        <w:tc>
          <w:tcPr>
            <w:tcW w:w="156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99,3</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9B69B5" w:rsidRPr="009B69B5" w:rsidRDefault="009B69B5" w:rsidP="009B69B5">
            <w:pPr>
              <w:spacing w:after="0" w:line="240" w:lineRule="auto"/>
              <w:jc w:val="center"/>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9,3</w:t>
            </w:r>
          </w:p>
        </w:tc>
      </w:tr>
      <w:tr w:rsidR="009B69B5" w:rsidRPr="009B69B5" w:rsidTr="009B69B5">
        <w:trPr>
          <w:trHeight w:val="532"/>
          <w:tblHeader/>
        </w:trPr>
        <w:tc>
          <w:tcPr>
            <w:tcW w:w="709"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29"/>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11</w:t>
            </w:r>
          </w:p>
        </w:tc>
        <w:tc>
          <w:tcPr>
            <w:tcW w:w="424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40"/>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«Формирование современного облика населенных пунктов муниципального образования «Муниципальный округ Можгинский район Удмуртской Республики» на 2022-2027 годы</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12 756,7</w:t>
            </w:r>
          </w:p>
        </w:tc>
        <w:tc>
          <w:tcPr>
            <w:tcW w:w="141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12 420,1</w:t>
            </w:r>
          </w:p>
        </w:tc>
        <w:tc>
          <w:tcPr>
            <w:tcW w:w="156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97,4</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1,2</w:t>
            </w:r>
          </w:p>
        </w:tc>
      </w:tr>
      <w:tr w:rsidR="009B69B5" w:rsidRPr="009B69B5" w:rsidTr="009B69B5">
        <w:trPr>
          <w:trHeight w:val="532"/>
          <w:tblHeader/>
        </w:trPr>
        <w:tc>
          <w:tcPr>
            <w:tcW w:w="709"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29"/>
              <w:rPr>
                <w:rFonts w:ascii="Times New Roman" w:eastAsia="Calibri" w:hAnsi="Times New Roman" w:cs="Times New Roman"/>
                <w:b/>
                <w:sz w:val="24"/>
                <w:szCs w:val="24"/>
                <w:lang w:eastAsia="ru-RU"/>
              </w:rPr>
            </w:pPr>
          </w:p>
        </w:tc>
        <w:tc>
          <w:tcPr>
            <w:tcW w:w="424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283"/>
              <w:rPr>
                <w:rFonts w:ascii="Times New Roman" w:eastAsia="Calibri" w:hAnsi="Times New Roman" w:cs="Times New Roman"/>
                <w:b/>
                <w:sz w:val="24"/>
                <w:szCs w:val="24"/>
                <w:lang w:eastAsia="ru-RU"/>
              </w:rPr>
            </w:pPr>
            <w:r w:rsidRPr="009B69B5">
              <w:rPr>
                <w:rFonts w:ascii="Times New Roman" w:eastAsia="Calibri" w:hAnsi="Times New Roman" w:cs="Times New Roman"/>
                <w:b/>
                <w:sz w:val="24"/>
                <w:szCs w:val="24"/>
                <w:lang w:eastAsia="ru-RU"/>
              </w:rPr>
              <w:t>ИТОГО расходов</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
                <w:bCs/>
                <w:color w:val="000000"/>
                <w:sz w:val="24"/>
                <w:szCs w:val="24"/>
              </w:rPr>
            </w:pPr>
            <w:r w:rsidRPr="009B69B5">
              <w:rPr>
                <w:rFonts w:ascii="Times New Roman" w:eastAsia="Times New Roman" w:hAnsi="Times New Roman" w:cs="Times New Roman"/>
                <w:b/>
                <w:bCs/>
                <w:color w:val="000000"/>
                <w:sz w:val="24"/>
                <w:szCs w:val="24"/>
              </w:rPr>
              <w:t>1 110 400,1</w:t>
            </w:r>
          </w:p>
        </w:tc>
        <w:tc>
          <w:tcPr>
            <w:tcW w:w="141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
                <w:bCs/>
                <w:color w:val="000000"/>
                <w:sz w:val="24"/>
                <w:szCs w:val="24"/>
              </w:rPr>
            </w:pPr>
            <w:r w:rsidRPr="009B69B5">
              <w:rPr>
                <w:rFonts w:ascii="Times New Roman" w:eastAsia="Times New Roman" w:hAnsi="Times New Roman" w:cs="Times New Roman"/>
                <w:b/>
                <w:bCs/>
                <w:color w:val="000000"/>
                <w:sz w:val="24"/>
                <w:szCs w:val="24"/>
              </w:rPr>
              <w:t>1 040 962,3</w:t>
            </w:r>
          </w:p>
        </w:tc>
        <w:tc>
          <w:tcPr>
            <w:tcW w:w="156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
                <w:bCs/>
                <w:color w:val="000000"/>
                <w:sz w:val="24"/>
                <w:szCs w:val="24"/>
              </w:rPr>
            </w:pPr>
            <w:r w:rsidRPr="009B69B5">
              <w:rPr>
                <w:rFonts w:ascii="Times New Roman" w:eastAsia="Times New Roman" w:hAnsi="Times New Roman" w:cs="Times New Roman"/>
                <w:b/>
                <w:bCs/>
                <w:color w:val="000000"/>
                <w:sz w:val="24"/>
                <w:szCs w:val="24"/>
              </w:rPr>
              <w:t>93,4</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9B69B5" w:rsidRPr="009B69B5" w:rsidRDefault="009B69B5" w:rsidP="009B69B5">
            <w:pPr>
              <w:spacing w:after="0" w:line="240" w:lineRule="auto"/>
              <w:jc w:val="center"/>
              <w:rPr>
                <w:rFonts w:ascii="Times New Roman" w:eastAsia="Times New Roman" w:hAnsi="Times New Roman" w:cs="Times New Roman"/>
                <w:bCs/>
                <w:color w:val="000000"/>
                <w:sz w:val="24"/>
                <w:szCs w:val="24"/>
              </w:rPr>
            </w:pPr>
            <w:r w:rsidRPr="009B69B5">
              <w:rPr>
                <w:rFonts w:ascii="Times New Roman" w:eastAsia="Times New Roman" w:hAnsi="Times New Roman" w:cs="Times New Roman"/>
                <w:bCs/>
                <w:color w:val="000000"/>
                <w:sz w:val="24"/>
                <w:szCs w:val="24"/>
              </w:rPr>
              <w:t>-</w:t>
            </w:r>
          </w:p>
        </w:tc>
      </w:tr>
    </w:tbl>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rPr>
        <w:t xml:space="preserve">Согласно приведенной таблице можно отметить, что финансирование муниципальных программ составило 93,4 %. Наибольший удельный вес 63,6 % среди муниципальных программ занимает «Развитие образования и воспитание» на 2022-2027 годы.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rPr>
      </w:pPr>
      <w:r w:rsidRPr="009B69B5">
        <w:rPr>
          <w:rFonts w:ascii="Times New Roman" w:eastAsia="Times New Roman" w:hAnsi="Times New Roman" w:cs="Times New Roman"/>
          <w:sz w:val="24"/>
          <w:szCs w:val="24"/>
          <w:lang w:eastAsia="ru-RU"/>
        </w:rPr>
        <w:t xml:space="preserve">В соответствии с Порядком разработки, утверждения, реализации и мониторинга муниципальных программ муниципального образования «Муниципальный округ Можгинский район Удмуртской Республики» </w:t>
      </w:r>
      <w:r w:rsidRPr="009B69B5">
        <w:rPr>
          <w:rFonts w:ascii="Times New Roman" w:eastAsia="Times New Roman" w:hAnsi="Times New Roman" w:cs="Times New Roman"/>
          <w:sz w:val="24"/>
          <w:szCs w:val="24"/>
        </w:rPr>
        <w:t xml:space="preserve">утвержденным Постановлением Главы Администрации от 17 января 2022 года № 32, </w:t>
      </w:r>
      <w:r w:rsidRPr="009B69B5">
        <w:rPr>
          <w:rFonts w:ascii="Times New Roman" w:eastAsia="Times New Roman" w:hAnsi="Times New Roman" w:cs="Times New Roman"/>
          <w:sz w:val="24"/>
          <w:szCs w:val="24"/>
          <w:lang w:eastAsia="ru-RU"/>
        </w:rPr>
        <w:t>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 по итогам 2022 года. Оценка проводилась в соответствии с Методикой оценки эффективности муниципальных программ.</w:t>
      </w:r>
    </w:p>
    <w:p w:rsidR="009B69B5" w:rsidRPr="009B69B5" w:rsidRDefault="009B69B5" w:rsidP="009B69B5">
      <w:pPr>
        <w:spacing w:after="0" w:line="240" w:lineRule="auto"/>
        <w:ind w:left="-284" w:firstLine="284"/>
        <w:jc w:val="both"/>
        <w:rPr>
          <w:rFonts w:ascii="Times New Roman" w:eastAsia="Times New Roman" w:hAnsi="Times New Roman" w:cs="Times New Roman"/>
          <w:sz w:val="24"/>
          <w:szCs w:val="24"/>
          <w:shd w:val="clear" w:color="auto" w:fill="FFFFFF"/>
          <w:lang w:eastAsia="ru-RU"/>
        </w:rPr>
      </w:pPr>
    </w:p>
    <w:p w:rsidR="009B69B5" w:rsidRPr="009B69B5" w:rsidRDefault="009B69B5" w:rsidP="009B69B5">
      <w:pPr>
        <w:spacing w:after="0"/>
        <w:ind w:left="-284"/>
        <w:jc w:val="center"/>
        <w:rPr>
          <w:rFonts w:ascii="Times New Roman" w:eastAsia="Calibri" w:hAnsi="Times New Roman" w:cs="Times New Roman"/>
          <w:b/>
          <w:sz w:val="28"/>
          <w:szCs w:val="24"/>
        </w:rPr>
      </w:pPr>
      <w:r w:rsidRPr="009B69B5">
        <w:rPr>
          <w:rFonts w:ascii="Times New Roman" w:eastAsia="Calibri" w:hAnsi="Times New Roman" w:cs="Times New Roman"/>
          <w:b/>
          <w:sz w:val="28"/>
          <w:szCs w:val="24"/>
        </w:rPr>
        <w:t>Муниципальное имущество</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 Можгинском районе по состоянию на 31 декабря 2022 года насчитывается 50 бюджетных учреждений, 14 казенных учреждений (из них 5 находятся в стадии ликвидации) и одно муниципальное унитарное предприятие.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Реестре муниципального имущества муниципального образования «Можгинский район» по состоянию на 31 декабря 2022 года учтены:</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lastRenderedPageBreak/>
        <w:t xml:space="preserve">- 959 объектов недвижимого имущества, из них 547 объектов учитывается в составе имущества казны, 265 объектов закреплено за учреждениями на праве оперативного управления и 147 – за муниципальным предприятием на праве хозяйственного ведения,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- 1962 земельных участков, из них 335 – в муниципальной собственности и 1627 – в неразграниченной государственной собственности,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- 4430 объектов движимого имущества, из них 72 единицы автотранспорта.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Реестр муниципального имущества муниципального образования «Можгинский район» и реестр договоров аренды земельных участков ведется в электронном виде на базе ПК «БАРС-Имущество» государственной информационной системы Удмуртской Республики «Управление имуществом и земельными ресурсами в Удмуртской Республике». </w:t>
      </w:r>
    </w:p>
    <w:p w:rsidR="009B69B5" w:rsidRPr="009B69B5" w:rsidRDefault="009B69B5" w:rsidP="009B69B5">
      <w:pPr>
        <w:keepNext/>
        <w:spacing w:after="0" w:line="240" w:lineRule="auto"/>
        <w:ind w:left="-284" w:firstLine="708"/>
        <w:jc w:val="both"/>
        <w:outlineLvl w:val="2"/>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 xml:space="preserve">В 2022 году в бюджет района получено доходов от использования и продажи муниципального имущества и земельных участков в размере 9829,6 тыс. руб., что на 16,8% меньше, чем в прошлом году.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Поступление в бюджет района доходов от имущества, находящегося в муниципальной собственности и земельных участков, находящихся в муниципальной и неразграниченной собственности показано в таблице.</w:t>
      </w:r>
    </w:p>
    <w:p w:rsidR="009B69B5" w:rsidRPr="009B69B5" w:rsidRDefault="009B69B5" w:rsidP="009B69B5">
      <w:pPr>
        <w:spacing w:after="0" w:line="240" w:lineRule="auto"/>
        <w:jc w:val="right"/>
        <w:rPr>
          <w:rFonts w:ascii="Times New Roman" w:eastAsia="Times New Roman" w:hAnsi="Times New Roman" w:cs="Times New Roman"/>
          <w:i/>
          <w:sz w:val="24"/>
          <w:szCs w:val="24"/>
          <w:lang w:eastAsia="ru-RU"/>
        </w:rPr>
      </w:pPr>
      <w:r w:rsidRPr="009B69B5">
        <w:rPr>
          <w:rFonts w:ascii="Times New Roman" w:eastAsia="Times New Roman" w:hAnsi="Times New Roman" w:cs="Times New Roman"/>
          <w:i/>
          <w:sz w:val="24"/>
          <w:szCs w:val="24"/>
          <w:lang w:eastAsia="ru-RU"/>
        </w:rPr>
        <w:t>(тыс. руб.)</w:t>
      </w:r>
    </w:p>
    <w:tbl>
      <w:tblPr>
        <w:tblW w:w="96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8"/>
        <w:gridCol w:w="1134"/>
        <w:gridCol w:w="1275"/>
        <w:gridCol w:w="1417"/>
      </w:tblGrid>
      <w:tr w:rsidR="009B69B5" w:rsidRPr="009B69B5" w:rsidTr="009B69B5">
        <w:tc>
          <w:tcPr>
            <w:tcW w:w="5778" w:type="dxa"/>
            <w:tcBorders>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Виды доходов</w:t>
            </w:r>
          </w:p>
        </w:tc>
        <w:tc>
          <w:tcPr>
            <w:tcW w:w="1134" w:type="dxa"/>
            <w:tcBorders>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2021 г. факт</w:t>
            </w:r>
          </w:p>
        </w:tc>
        <w:tc>
          <w:tcPr>
            <w:tcW w:w="1275" w:type="dxa"/>
            <w:tcBorders>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iCs/>
                <w:sz w:val="24"/>
                <w:szCs w:val="24"/>
                <w:lang w:eastAsia="ru-RU"/>
              </w:rPr>
            </w:pPr>
            <w:r w:rsidRPr="009B69B5">
              <w:rPr>
                <w:rFonts w:ascii="Times New Roman" w:eastAsia="Times New Roman" w:hAnsi="Times New Roman" w:cs="Times New Roman"/>
                <w:iCs/>
                <w:sz w:val="24"/>
                <w:szCs w:val="24"/>
                <w:lang w:eastAsia="ru-RU"/>
              </w:rPr>
              <w:t>2022 г. план</w:t>
            </w:r>
          </w:p>
        </w:tc>
        <w:tc>
          <w:tcPr>
            <w:tcW w:w="1417" w:type="dxa"/>
            <w:tcBorders>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iCs/>
                <w:sz w:val="24"/>
                <w:szCs w:val="24"/>
                <w:lang w:eastAsia="ru-RU"/>
              </w:rPr>
            </w:pPr>
            <w:r w:rsidRPr="009B69B5">
              <w:rPr>
                <w:rFonts w:ascii="Times New Roman" w:eastAsia="Times New Roman" w:hAnsi="Times New Roman" w:cs="Times New Roman"/>
                <w:iCs/>
                <w:sz w:val="24"/>
                <w:szCs w:val="24"/>
                <w:lang w:eastAsia="ru-RU"/>
              </w:rPr>
              <w:t>2022 г. факт</w:t>
            </w:r>
          </w:p>
        </w:tc>
      </w:tr>
      <w:tr w:rsidR="009B69B5" w:rsidRPr="009B69B5" w:rsidTr="009B69B5">
        <w:tc>
          <w:tcPr>
            <w:tcW w:w="5778" w:type="dxa"/>
            <w:tcBorders>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Всего доходов от имущества и земли</w:t>
            </w:r>
          </w:p>
        </w:tc>
        <w:tc>
          <w:tcPr>
            <w:tcW w:w="1134" w:type="dxa"/>
            <w:tcBorders>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11819,6</w:t>
            </w:r>
          </w:p>
        </w:tc>
        <w:tc>
          <w:tcPr>
            <w:tcW w:w="1275" w:type="dxa"/>
            <w:tcBorders>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
                <w:iCs/>
                <w:sz w:val="24"/>
                <w:szCs w:val="24"/>
                <w:lang w:eastAsia="ru-RU"/>
              </w:rPr>
            </w:pPr>
            <w:r w:rsidRPr="009B69B5">
              <w:rPr>
                <w:rFonts w:ascii="Times New Roman" w:eastAsia="Times New Roman" w:hAnsi="Times New Roman" w:cs="Times New Roman"/>
                <w:b/>
                <w:iCs/>
                <w:sz w:val="24"/>
                <w:szCs w:val="24"/>
                <w:lang w:eastAsia="ru-RU"/>
              </w:rPr>
              <w:t>11290</w:t>
            </w:r>
          </w:p>
        </w:tc>
        <w:tc>
          <w:tcPr>
            <w:tcW w:w="1417" w:type="dxa"/>
            <w:tcBorders>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
                <w:iCs/>
                <w:sz w:val="24"/>
                <w:szCs w:val="24"/>
                <w:lang w:eastAsia="ru-RU"/>
              </w:rPr>
            </w:pPr>
            <w:r w:rsidRPr="009B69B5">
              <w:rPr>
                <w:rFonts w:ascii="Times New Roman" w:eastAsia="Times New Roman" w:hAnsi="Times New Roman" w:cs="Times New Roman"/>
                <w:b/>
                <w:iCs/>
                <w:sz w:val="24"/>
                <w:szCs w:val="24"/>
                <w:lang w:eastAsia="ru-RU"/>
              </w:rPr>
              <w:t>9829,6</w:t>
            </w:r>
          </w:p>
        </w:tc>
      </w:tr>
      <w:tr w:rsidR="009B69B5" w:rsidRPr="009B69B5" w:rsidTr="009B69B5">
        <w:tc>
          <w:tcPr>
            <w:tcW w:w="577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Доходы от имущества, находящегося в муниципальной собственности, всего</w:t>
            </w:r>
          </w:p>
        </w:tc>
        <w:tc>
          <w:tcPr>
            <w:tcW w:w="1134"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3484,6</w:t>
            </w:r>
          </w:p>
        </w:tc>
        <w:tc>
          <w:tcPr>
            <w:tcW w:w="1275"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3040</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2738,7</w:t>
            </w:r>
          </w:p>
        </w:tc>
      </w:tr>
      <w:tr w:rsidR="009B69B5" w:rsidRPr="009B69B5" w:rsidTr="009B69B5">
        <w:tc>
          <w:tcPr>
            <w:tcW w:w="577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iCs/>
                <w:sz w:val="24"/>
                <w:szCs w:val="24"/>
                <w:lang w:eastAsia="ru-RU"/>
              </w:rPr>
            </w:pPr>
            <w:r w:rsidRPr="009B69B5">
              <w:rPr>
                <w:rFonts w:ascii="Times New Roman" w:eastAsia="Times New Roman" w:hAnsi="Times New Roman" w:cs="Times New Roman"/>
                <w:iCs/>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highlight w:val="yellow"/>
                <w:lang w:eastAsia="ru-RU"/>
              </w:rPr>
            </w:pP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tc>
      </w:tr>
      <w:tr w:rsidR="009B69B5" w:rsidRPr="009B69B5" w:rsidTr="009B69B5">
        <w:tc>
          <w:tcPr>
            <w:tcW w:w="577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доходы от сдачи имущества в аренду </w:t>
            </w:r>
          </w:p>
        </w:tc>
        <w:tc>
          <w:tcPr>
            <w:tcW w:w="1134"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3090,7</w:t>
            </w:r>
          </w:p>
        </w:tc>
        <w:tc>
          <w:tcPr>
            <w:tcW w:w="1275"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2800</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2427,0</w:t>
            </w:r>
          </w:p>
        </w:tc>
      </w:tr>
      <w:tr w:rsidR="009B69B5" w:rsidRPr="009B69B5" w:rsidTr="009B69B5">
        <w:tc>
          <w:tcPr>
            <w:tcW w:w="577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доходы от продажи муниципального имущества и приватизации </w:t>
            </w:r>
          </w:p>
        </w:tc>
        <w:tc>
          <w:tcPr>
            <w:tcW w:w="1134"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18</w:t>
            </w:r>
          </w:p>
        </w:tc>
      </w:tr>
      <w:tr w:rsidR="009B69B5" w:rsidRPr="009B69B5" w:rsidTr="009B69B5">
        <w:tc>
          <w:tcPr>
            <w:tcW w:w="577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дивиденды по акциям</w:t>
            </w:r>
          </w:p>
        </w:tc>
        <w:tc>
          <w:tcPr>
            <w:tcW w:w="1134"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37,4</w:t>
            </w:r>
          </w:p>
        </w:tc>
        <w:tc>
          <w:tcPr>
            <w:tcW w:w="1275"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40</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0</w:t>
            </w:r>
          </w:p>
        </w:tc>
      </w:tr>
      <w:tr w:rsidR="009B69B5" w:rsidRPr="009B69B5" w:rsidTr="009B69B5">
        <w:tc>
          <w:tcPr>
            <w:tcW w:w="577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плата за наем муниципального жилья</w:t>
            </w:r>
          </w:p>
        </w:tc>
        <w:tc>
          <w:tcPr>
            <w:tcW w:w="1134"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356,5</w:t>
            </w:r>
          </w:p>
        </w:tc>
        <w:tc>
          <w:tcPr>
            <w:tcW w:w="1275"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200</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293,7</w:t>
            </w:r>
          </w:p>
        </w:tc>
      </w:tr>
      <w:tr w:rsidR="009B69B5" w:rsidRPr="009B69B5" w:rsidTr="009B69B5">
        <w:tc>
          <w:tcPr>
            <w:tcW w:w="577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Доходы от земельных участков, всего</w:t>
            </w:r>
          </w:p>
        </w:tc>
        <w:tc>
          <w:tcPr>
            <w:tcW w:w="1134"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8335</w:t>
            </w:r>
          </w:p>
        </w:tc>
        <w:tc>
          <w:tcPr>
            <w:tcW w:w="1275"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8250</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7090,9</w:t>
            </w:r>
          </w:p>
        </w:tc>
      </w:tr>
      <w:tr w:rsidR="009B69B5" w:rsidRPr="009B69B5" w:rsidTr="009B69B5">
        <w:tc>
          <w:tcPr>
            <w:tcW w:w="577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iCs/>
                <w:sz w:val="24"/>
                <w:szCs w:val="24"/>
                <w:lang w:eastAsia="ru-RU"/>
              </w:rPr>
            </w:pPr>
            <w:r w:rsidRPr="009B69B5">
              <w:rPr>
                <w:rFonts w:ascii="Times New Roman" w:eastAsia="Times New Roman" w:hAnsi="Times New Roman" w:cs="Times New Roman"/>
                <w:iCs/>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tc>
      </w:tr>
      <w:tr w:rsidR="009B69B5" w:rsidRPr="009B69B5" w:rsidTr="009B69B5">
        <w:tc>
          <w:tcPr>
            <w:tcW w:w="577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доходы от предоставления земельных участков в аренду </w:t>
            </w:r>
          </w:p>
        </w:tc>
        <w:tc>
          <w:tcPr>
            <w:tcW w:w="1134"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6857,0</w:t>
            </w:r>
          </w:p>
        </w:tc>
        <w:tc>
          <w:tcPr>
            <w:tcW w:w="1275"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6600</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4944,9</w:t>
            </w:r>
          </w:p>
        </w:tc>
      </w:tr>
      <w:tr w:rsidR="009B69B5" w:rsidRPr="009B69B5" w:rsidTr="009B69B5">
        <w:tc>
          <w:tcPr>
            <w:tcW w:w="5778"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доходы от продажи земельных участков </w:t>
            </w:r>
          </w:p>
        </w:tc>
        <w:tc>
          <w:tcPr>
            <w:tcW w:w="1134"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1478,0</w:t>
            </w:r>
          </w:p>
        </w:tc>
        <w:tc>
          <w:tcPr>
            <w:tcW w:w="1275"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1650</w:t>
            </w:r>
          </w:p>
        </w:tc>
        <w:tc>
          <w:tcPr>
            <w:tcW w:w="141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2146,0</w:t>
            </w:r>
          </w:p>
        </w:tc>
      </w:tr>
    </w:tbl>
    <w:p w:rsidR="009B69B5" w:rsidRPr="009B69B5" w:rsidRDefault="009B69B5" w:rsidP="009B69B5">
      <w:pPr>
        <w:spacing w:after="0" w:line="240" w:lineRule="auto"/>
        <w:ind w:firstLine="709"/>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По состоянию на 01.01.2023 года имеется 1146 действующих договора аренды в отношении 1452 земельных участков, находящихся в муниципальной или неразграниченной государственной собственности, а также 11 соглашений об установлении сервитута в отношении 27 земельных участков. Общая площадь земельных участков, переданных в аренду и по которым установлен сервитут, составляет 14312 га (на 01.01.2022 было 13,9 тыс. га).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 2022 году заключено всего 112 договоров аренды на такое же количество земельных участков общей площадью 1133,9 га, из них с собственниками зданий – 15 земельных участков общей площадью 15,5 га.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 xml:space="preserve">В свою очередь расторгнуты договоры аренды в отношении 49 земельных участков, из них 10 - в связи с выкупом земельного участка, перезаключено 20 договоров, 12 – в связи с ненадобностью, 2- по решению суда, 4 – в связи с заключением соглашений о сервитуте, 1 – в связи с предоставлением земельного участка в постоянное (бессрочное) пользование. </w:t>
      </w:r>
      <w:proofErr w:type="gramEnd"/>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За 2022 год начисление арендной платы за землю составило 6,68 млн. руб., что на 240 тыс. руб. меньше, чем в 2021 году, по причине расторжения «дорогих» договоров аренды. В бюджет района в отчетном году от аренды земельных участков поступило 4944,9 тыс. руб., что на 25 % ниже запланированного.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Задолженность по арендной плате за земельные участки по состоянию на 01.01.2023 составила 4402,4 тыс. руб., которая выросла за год на 805,4 тыс. руб.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Наибольшую просроченную задолженность по аренде земли являются должники, в отношении которых договоры аренды уже расторгнуты:</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lastRenderedPageBreak/>
        <w:t xml:space="preserve">Макарова Е.А (ранее - Салахов И.А.) – 1183,6 тыс. руб. (имеются решения суда о взыскании задолженности и расторжении договора, задолженность в исполнительном производстве, на остаток долга направлена претензия 2.12.2022),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ООО «Удмуртстальмост» - 574,3 тыс. руб. и пени 124,61 тыс. руб. (задолженность в исполнительном производстве).</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Огромную задолженность имеют организации, ИП и граждане, в отношении которых введены процедуры банкротства. Такая задолженность составляет всего 1496,3 тыс. руб.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Кроме того, просроченную задолженность имеют следующие арендаторы:</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ООО «Камбарское РАЙПО» – 349 тыс. руб. (ведется претензионно-исковая работа с 2018 года, последний иск о взыскании задолженности и расторжении договора в суде с 15.03.2022 года),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Сулейманова Г. – 289,3 тыс. руб. (ведется претензионно-исковая работа).</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течение года арендаторам земельных участков направлено 53 претензии на общую сумму 2662,2 тыс. руб., из них удовлетворено 95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уб, предъявлено 7 исков в суд на сумму 1076,7 тыс.руб, из них удовлетворено пока 2 на сумму 490,8 тыс.руб.</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По состоянию на 1 января 2023 года в Можгинском районе действовало 27 договоров аренды в отношении 228 объектов капитального строительства на общую сумму 2,57 млн. руб. в год. Поступило в бюджет арендной платы в размере 2,43 млн. руб., что на 373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уб. меньше планового значения. Задолженность по аренде имущества по состоянию на 01.01.2023 года составляет 179 тыс. руб. Должниками являются ООО «Искра-СТ» (33,4 тыс. руб.), в отношении которого 21.03.2019 введена процедура конкурсного производства, договор расторгнут, банкротство, включена в реестр кредиторов, Акрамов Д.А. – 4,5 тыс. руб. (договор расторгнут, имеется исполнительный лист, на исполнении), Вертунов А.А. (29,8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уб., направлена претензия), Шишкин М.В. (83,4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уб., направлена претензия), АО «Газпромгазораспределение» (29,4 тыс.руб.).</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За год арендаторам муниципального имущества направлялось 5 претензий на общую сумму 64,5 тыс. руб., поступило из них 20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уб., предъявлено в суд 3 иска на общую сумму 54,8 тыс.руб., из них удовлетворен 1 иск на 12,5 тыс.руб.</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Продажа муниципального имущества в 2022 году не осуществлялась в связи с тем, что Прогнозный план приватизации не принимался. Денежные средства в размере 18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уб. поступили от сдачи металлолома.</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Всего с начала года продано 26 земельных участков на общую сумму 2146 тыс. руб., из них в связи с выкупом земельным участков собственниками зданий, сооружений (826,7 тыс. руб.), а также продажи шести земельных участков на аукционе на общую сумму 1278,1 тыс. руб.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По состоянию на 01.01.2023 года 77 жилых помещений </w:t>
      </w:r>
      <w:proofErr w:type="gramStart"/>
      <w:r w:rsidRPr="009B69B5">
        <w:rPr>
          <w:rFonts w:ascii="Times New Roman" w:eastAsia="Times New Roman" w:hAnsi="Times New Roman" w:cs="Times New Roman"/>
          <w:sz w:val="24"/>
          <w:szCs w:val="24"/>
          <w:lang w:eastAsia="ru-RU"/>
        </w:rPr>
        <w:t>предоставлены</w:t>
      </w:r>
      <w:proofErr w:type="gramEnd"/>
      <w:r w:rsidRPr="009B69B5">
        <w:rPr>
          <w:rFonts w:ascii="Times New Roman" w:eastAsia="Times New Roman" w:hAnsi="Times New Roman" w:cs="Times New Roman"/>
          <w:sz w:val="24"/>
          <w:szCs w:val="24"/>
          <w:lang w:eastAsia="ru-RU"/>
        </w:rPr>
        <w:t xml:space="preserve"> гражданам по договорам найма. За отчетный год за наем муниципального жилья поступило 293,7 при годовом начислении платы за наем в размере 203 тыс. руб. Задолженность по состоянию на 01.01.2023 составляет 308 тыс. руб. и за год снизилась на 91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 xml:space="preserve">уб. </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течение года должникам по найму муниципального жилья было направлено 39 претензий на общую сумму 201,8 тыс. руб., из них удовлетворено 63,5 тыс. руб., направлено и рассмотрено 33 иска на сумму 241,6 тыс. руб., 18 исков судом удовлетворены, судебные приказы направлены судебным приставам на исполнение. Остальные иски остаются в суде. Поступило в результате претензионно-исковой работы 194,2 тыс. руб.</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Дивиденды по акциям ПАО «Сбербанк России», находящимся в распоряжении муниципального образования «Можгинский район» в количестве 2000 штук номинальной стоимостью 6000 рублей, в бюджет не поступали.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Продолжается работа по признанию права собственности на бесхозяйные недвижимые объекты. В отчетном периоде поставлено на учет 7 объектов.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 xml:space="preserve">В Управлении федеральной регистрационной службы по Удмуртской Республике на 31 декабря 2022 года зарегистрированы права собственности муниципального образования «Муниципальный округ Можгинский район Удмуртской Республики» на 682 объекта недвижимости и 335 земельных участков (с учетом прошлых лет), из них в 2022 году зарегистрированы права собственности на 70 объектов недвижимого имущества и 22 земельных участка. </w:t>
      </w:r>
      <w:proofErr w:type="gramEnd"/>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lastRenderedPageBreak/>
        <w:t xml:space="preserve">Важным направлением деятельности в 2022 году стала реализация мероприятий по выявлению правообладателей ранее учтенных объектов недвижимости, расположенных на территории муниципального образования "Муниципальный округ Можгинский район Удмуртской Республики", в соответствии с Федеральным законом от 30 декабря 2020 года № 518-ФЗ «О внесении изменений в отдельные законодательные акты Российской Федерации», находящемся на постоянном контроле у Главы Удмуртской Республики. </w:t>
      </w:r>
      <w:proofErr w:type="gramEnd"/>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Для проведения работы Управлением Росреестра Можгинскому району были направлены перечни земельных участков и объектов капитального строительства, не имеющих зарегистрированных прав, общим количеством 11144 объектов. По состоянию на 31.12.2022 года процент выполнения работ составил 51,93 %. В декабре 2022 года направлены для выявления правообладателей актуализированные перечни объектов недвижимого имущества в количестве 18889 единиц, работы по которым должны завершить до 01.01.2027 года.</w:t>
      </w:r>
    </w:p>
    <w:p w:rsidR="009B69B5" w:rsidRPr="009B69B5" w:rsidRDefault="009B69B5" w:rsidP="009B69B5">
      <w:pPr>
        <w:spacing w:after="0" w:line="240" w:lineRule="auto"/>
        <w:ind w:left="-284" w:firstLine="708"/>
        <w:jc w:val="both"/>
        <w:rPr>
          <w:rFonts w:ascii="Times New Roman" w:eastAsia="Calibri" w:hAnsi="Times New Roman" w:cs="Times New Roman"/>
          <w:sz w:val="24"/>
          <w:szCs w:val="24"/>
        </w:rPr>
      </w:pPr>
      <w:proofErr w:type="gramStart"/>
      <w:r w:rsidRPr="009B69B5">
        <w:rPr>
          <w:rFonts w:ascii="Times New Roman" w:eastAsia="Times New Roman" w:hAnsi="Times New Roman" w:cs="Times New Roman"/>
          <w:sz w:val="24"/>
          <w:szCs w:val="24"/>
          <w:lang w:eastAsia="ru-RU"/>
        </w:rPr>
        <w:t>В 2022 году по всем направлениям деятельности отдела подготовлено более 350 постановлений, 138 договоров, 16 аукционов и других способов продаж, направлено более 5000 запросов в Росреестр, МВД, БТИ и т.д. подано более 1000 заявлений на кадастровый учет и регистрацию прав, подготовлено более 100 ответов по межведомственным запросам, около 4000 платежных документов по оплате арендной платы, платы за наем занесено</w:t>
      </w:r>
      <w:proofErr w:type="gramEnd"/>
      <w:r w:rsidRPr="009B69B5">
        <w:rPr>
          <w:rFonts w:ascii="Times New Roman" w:eastAsia="Times New Roman" w:hAnsi="Times New Roman" w:cs="Times New Roman"/>
          <w:sz w:val="24"/>
          <w:szCs w:val="24"/>
          <w:lang w:eastAsia="ru-RU"/>
        </w:rPr>
        <w:t xml:space="preserve"> </w:t>
      </w:r>
      <w:proofErr w:type="gramStart"/>
      <w:r w:rsidRPr="009B69B5">
        <w:rPr>
          <w:rFonts w:ascii="Times New Roman" w:eastAsia="Times New Roman" w:hAnsi="Times New Roman" w:cs="Times New Roman"/>
          <w:sz w:val="24"/>
          <w:szCs w:val="24"/>
          <w:lang w:eastAsia="ru-RU"/>
        </w:rPr>
        <w:t>в БАРС и в ГИС ГМП.</w:t>
      </w:r>
      <w:proofErr w:type="gramEnd"/>
    </w:p>
    <w:p w:rsidR="009B69B5" w:rsidRPr="009B69B5" w:rsidRDefault="009B69B5" w:rsidP="009B69B5">
      <w:pPr>
        <w:ind w:left="-284"/>
        <w:jc w:val="both"/>
        <w:rPr>
          <w:rFonts w:ascii="Times New Roman" w:eastAsia="Calibri" w:hAnsi="Times New Roman" w:cs="Times New Roman"/>
          <w:sz w:val="24"/>
          <w:szCs w:val="24"/>
        </w:rPr>
      </w:pPr>
    </w:p>
    <w:p w:rsidR="009B69B5" w:rsidRPr="009B69B5" w:rsidRDefault="009B69B5" w:rsidP="009B69B5">
      <w:pPr>
        <w:spacing w:after="0"/>
        <w:ind w:left="-284" w:firstLine="709"/>
        <w:jc w:val="center"/>
        <w:rPr>
          <w:rFonts w:ascii="Times New Roman" w:eastAsia="Calibri" w:hAnsi="Times New Roman" w:cs="Times New Roman"/>
          <w:b/>
          <w:sz w:val="28"/>
          <w:szCs w:val="24"/>
        </w:rPr>
      </w:pPr>
      <w:r w:rsidRPr="009B69B5">
        <w:rPr>
          <w:rFonts w:ascii="Times New Roman" w:eastAsia="Calibri" w:hAnsi="Times New Roman" w:cs="Times New Roman"/>
          <w:b/>
          <w:sz w:val="28"/>
          <w:szCs w:val="24"/>
        </w:rPr>
        <w:t>Строительство, реконструкция, капитальный ремонт</w:t>
      </w:r>
    </w:p>
    <w:p w:rsidR="009B69B5" w:rsidRPr="009B69B5" w:rsidRDefault="009B69B5" w:rsidP="009B69B5">
      <w:pPr>
        <w:spacing w:after="0" w:line="240" w:lineRule="auto"/>
        <w:ind w:left="-284" w:firstLine="709"/>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В 2022 году в соответствии с соглашением с Министерством строительства, жилищно-коммунального хозяйства и энергетики Удмуртской Республики, выделена субсидия на софинансирование капитальных вложений в объекты муниципальной собственности и на софинансирование капитального ремонта, выделены денежные средства в размере 4180,418804 т. р.  бюджет УР – 4180,00 т.р. бюджет МО – 0,41804</w:t>
      </w:r>
    </w:p>
    <w:p w:rsidR="009B69B5" w:rsidRPr="009B69B5" w:rsidRDefault="009B69B5" w:rsidP="009B69B5">
      <w:pPr>
        <w:spacing w:after="0"/>
        <w:ind w:firstLine="709"/>
        <w:jc w:val="both"/>
        <w:rPr>
          <w:rFonts w:ascii="Times New Roman" w:eastAsia="Calibri" w:hAnsi="Times New Roman" w:cs="Times New Roman"/>
          <w:sz w:val="24"/>
          <w:szCs w:val="24"/>
        </w:rPr>
      </w:pPr>
    </w:p>
    <w:tbl>
      <w:tblPr>
        <w:tblStyle w:val="ab"/>
        <w:tblW w:w="10292" w:type="dxa"/>
        <w:tblInd w:w="-545" w:type="dxa"/>
        <w:tblLayout w:type="fixed"/>
        <w:tblLook w:val="04A0" w:firstRow="1" w:lastRow="0" w:firstColumn="1" w:lastColumn="0" w:noHBand="0" w:noVBand="1"/>
      </w:tblPr>
      <w:tblGrid>
        <w:gridCol w:w="3488"/>
        <w:gridCol w:w="1276"/>
        <w:gridCol w:w="1559"/>
        <w:gridCol w:w="1418"/>
        <w:gridCol w:w="1276"/>
        <w:gridCol w:w="1275"/>
      </w:tblGrid>
      <w:tr w:rsidR="009B69B5" w:rsidRPr="009B69B5" w:rsidTr="009B69B5">
        <w:tc>
          <w:tcPr>
            <w:tcW w:w="3488" w:type="dxa"/>
            <w:vMerge w:val="restart"/>
          </w:tcPr>
          <w:p w:rsidR="009B69B5" w:rsidRPr="009B69B5" w:rsidRDefault="009B69B5" w:rsidP="009B69B5">
            <w:pPr>
              <w:jc w:val="center"/>
            </w:pPr>
            <w:r w:rsidRPr="009B69B5">
              <w:t>Наименование объекта</w:t>
            </w:r>
          </w:p>
        </w:tc>
        <w:tc>
          <w:tcPr>
            <w:tcW w:w="1276" w:type="dxa"/>
            <w:vMerge w:val="restart"/>
          </w:tcPr>
          <w:p w:rsidR="009B69B5" w:rsidRPr="009B69B5" w:rsidRDefault="009B69B5" w:rsidP="009B69B5">
            <w:pPr>
              <w:jc w:val="center"/>
            </w:pPr>
            <w:r w:rsidRPr="009B69B5">
              <w:t>Мощность</w:t>
            </w:r>
          </w:p>
        </w:tc>
        <w:tc>
          <w:tcPr>
            <w:tcW w:w="1559" w:type="dxa"/>
            <w:vMerge w:val="restart"/>
          </w:tcPr>
          <w:p w:rsidR="009B69B5" w:rsidRPr="009B69B5" w:rsidRDefault="009B69B5" w:rsidP="009B69B5">
            <w:pPr>
              <w:jc w:val="center"/>
            </w:pPr>
            <w:r w:rsidRPr="009B69B5">
              <w:t>Плановый объем финансирования</w:t>
            </w:r>
          </w:p>
        </w:tc>
        <w:tc>
          <w:tcPr>
            <w:tcW w:w="1418" w:type="dxa"/>
            <w:vMerge w:val="restart"/>
          </w:tcPr>
          <w:p w:rsidR="009B69B5" w:rsidRPr="009B69B5" w:rsidRDefault="009B69B5" w:rsidP="009B69B5">
            <w:pPr>
              <w:jc w:val="center"/>
            </w:pPr>
            <w:r w:rsidRPr="009B69B5">
              <w:t>Всего освоено, в т.ч.</w:t>
            </w:r>
          </w:p>
        </w:tc>
        <w:tc>
          <w:tcPr>
            <w:tcW w:w="2551" w:type="dxa"/>
            <w:gridSpan w:val="2"/>
          </w:tcPr>
          <w:p w:rsidR="009B69B5" w:rsidRPr="009B69B5" w:rsidRDefault="009B69B5" w:rsidP="009B69B5">
            <w:pPr>
              <w:jc w:val="center"/>
            </w:pPr>
            <w:r w:rsidRPr="009B69B5">
              <w:t>Кассовый расход</w:t>
            </w:r>
          </w:p>
        </w:tc>
      </w:tr>
      <w:tr w:rsidR="009B69B5" w:rsidRPr="009B69B5" w:rsidTr="009B69B5">
        <w:tc>
          <w:tcPr>
            <w:tcW w:w="3488" w:type="dxa"/>
            <w:vMerge/>
          </w:tcPr>
          <w:p w:rsidR="009B69B5" w:rsidRPr="009B69B5" w:rsidRDefault="009B69B5" w:rsidP="009B69B5">
            <w:pPr>
              <w:jc w:val="center"/>
            </w:pPr>
          </w:p>
        </w:tc>
        <w:tc>
          <w:tcPr>
            <w:tcW w:w="1276" w:type="dxa"/>
            <w:vMerge/>
          </w:tcPr>
          <w:p w:rsidR="009B69B5" w:rsidRPr="009B69B5" w:rsidRDefault="009B69B5" w:rsidP="009B69B5">
            <w:pPr>
              <w:jc w:val="center"/>
            </w:pPr>
          </w:p>
        </w:tc>
        <w:tc>
          <w:tcPr>
            <w:tcW w:w="1559" w:type="dxa"/>
            <w:vMerge/>
          </w:tcPr>
          <w:p w:rsidR="009B69B5" w:rsidRPr="009B69B5" w:rsidRDefault="009B69B5" w:rsidP="009B69B5">
            <w:pPr>
              <w:jc w:val="center"/>
            </w:pPr>
          </w:p>
        </w:tc>
        <w:tc>
          <w:tcPr>
            <w:tcW w:w="1418" w:type="dxa"/>
            <w:vMerge/>
          </w:tcPr>
          <w:p w:rsidR="009B69B5" w:rsidRPr="009B69B5" w:rsidRDefault="009B69B5" w:rsidP="009B69B5">
            <w:pPr>
              <w:jc w:val="center"/>
            </w:pPr>
          </w:p>
        </w:tc>
        <w:tc>
          <w:tcPr>
            <w:tcW w:w="1276" w:type="dxa"/>
            <w:vAlign w:val="center"/>
          </w:tcPr>
          <w:p w:rsidR="009B69B5" w:rsidRPr="009B69B5" w:rsidRDefault="009B69B5" w:rsidP="009B69B5">
            <w:pPr>
              <w:jc w:val="center"/>
              <w:rPr>
                <w:bCs/>
              </w:rPr>
            </w:pPr>
            <w:r w:rsidRPr="009B69B5">
              <w:rPr>
                <w:bCs/>
              </w:rPr>
              <w:t>Бюджет</w:t>
            </w:r>
          </w:p>
          <w:p w:rsidR="009B69B5" w:rsidRPr="009B69B5" w:rsidRDefault="009B69B5" w:rsidP="009B69B5">
            <w:pPr>
              <w:jc w:val="center"/>
              <w:rPr>
                <w:bCs/>
              </w:rPr>
            </w:pPr>
            <w:r w:rsidRPr="009B69B5">
              <w:rPr>
                <w:bCs/>
              </w:rPr>
              <w:t>УР</w:t>
            </w:r>
          </w:p>
        </w:tc>
        <w:tc>
          <w:tcPr>
            <w:tcW w:w="1275" w:type="dxa"/>
            <w:vAlign w:val="center"/>
          </w:tcPr>
          <w:p w:rsidR="009B69B5" w:rsidRPr="009B69B5" w:rsidRDefault="009B69B5" w:rsidP="009B69B5">
            <w:pPr>
              <w:jc w:val="center"/>
              <w:rPr>
                <w:bCs/>
              </w:rPr>
            </w:pPr>
            <w:r w:rsidRPr="009B69B5">
              <w:rPr>
                <w:bCs/>
              </w:rPr>
              <w:t>Бюджет МО</w:t>
            </w:r>
          </w:p>
        </w:tc>
      </w:tr>
      <w:tr w:rsidR="009B69B5" w:rsidRPr="009B69B5" w:rsidTr="009B69B5">
        <w:tc>
          <w:tcPr>
            <w:tcW w:w="3488" w:type="dxa"/>
          </w:tcPr>
          <w:p w:rsidR="009B69B5" w:rsidRPr="009B69B5" w:rsidRDefault="009B69B5" w:rsidP="009B69B5">
            <w:pPr>
              <w:jc w:val="both"/>
            </w:pPr>
            <w:r w:rsidRPr="009B69B5">
              <w:t>Здание для пищеблока МБОУ "</w:t>
            </w:r>
            <w:proofErr w:type="gramStart"/>
            <w:r w:rsidRPr="009B69B5">
              <w:t>Черемушкинская</w:t>
            </w:r>
            <w:proofErr w:type="gramEnd"/>
            <w:r w:rsidRPr="009B69B5">
              <w:t xml:space="preserve"> СОШ" по адресу: с. Черемушки Можгинского района Удмуртской Республики</w:t>
            </w:r>
          </w:p>
        </w:tc>
        <w:tc>
          <w:tcPr>
            <w:tcW w:w="1276" w:type="dxa"/>
          </w:tcPr>
          <w:p w:rsidR="009B69B5" w:rsidRPr="009B69B5" w:rsidRDefault="009B69B5" w:rsidP="009B69B5">
            <w:pPr>
              <w:jc w:val="both"/>
            </w:pPr>
            <w:r w:rsidRPr="009B69B5">
              <w:t>75 посадочных мест</w:t>
            </w:r>
          </w:p>
        </w:tc>
        <w:tc>
          <w:tcPr>
            <w:tcW w:w="1559" w:type="dxa"/>
          </w:tcPr>
          <w:p w:rsidR="009B69B5" w:rsidRPr="009B69B5" w:rsidRDefault="009B69B5" w:rsidP="009B69B5">
            <w:pPr>
              <w:jc w:val="both"/>
            </w:pPr>
            <w:r w:rsidRPr="009B69B5">
              <w:t>4180,41804</w:t>
            </w:r>
          </w:p>
        </w:tc>
        <w:tc>
          <w:tcPr>
            <w:tcW w:w="1418" w:type="dxa"/>
          </w:tcPr>
          <w:p w:rsidR="009B69B5" w:rsidRPr="009B69B5" w:rsidRDefault="009B69B5" w:rsidP="009B69B5">
            <w:pPr>
              <w:jc w:val="both"/>
            </w:pPr>
            <w:r w:rsidRPr="009B69B5">
              <w:t>4179,98927</w:t>
            </w:r>
          </w:p>
        </w:tc>
        <w:tc>
          <w:tcPr>
            <w:tcW w:w="1276" w:type="dxa"/>
          </w:tcPr>
          <w:p w:rsidR="009B69B5" w:rsidRPr="009B69B5" w:rsidRDefault="009B69B5" w:rsidP="009B69B5">
            <w:pPr>
              <w:jc w:val="center"/>
            </w:pPr>
            <w:r w:rsidRPr="009B69B5">
              <w:t>4179,57123</w:t>
            </w:r>
          </w:p>
        </w:tc>
        <w:tc>
          <w:tcPr>
            <w:tcW w:w="1275" w:type="dxa"/>
          </w:tcPr>
          <w:p w:rsidR="009B69B5" w:rsidRPr="009B69B5" w:rsidRDefault="009B69B5" w:rsidP="009B69B5">
            <w:pPr>
              <w:jc w:val="center"/>
            </w:pPr>
            <w:r w:rsidRPr="009B69B5">
              <w:t>0,41804</w:t>
            </w:r>
          </w:p>
        </w:tc>
      </w:tr>
      <w:tr w:rsidR="009B69B5" w:rsidRPr="009B69B5" w:rsidTr="009B69B5">
        <w:tc>
          <w:tcPr>
            <w:tcW w:w="3488" w:type="dxa"/>
          </w:tcPr>
          <w:p w:rsidR="009B69B5" w:rsidRPr="009B69B5" w:rsidRDefault="009B69B5" w:rsidP="009B69B5">
            <w:pPr>
              <w:jc w:val="both"/>
            </w:pPr>
            <w:r w:rsidRPr="009B69B5">
              <w:rPr>
                <w:b/>
              </w:rPr>
              <w:t>ВСЕГО</w:t>
            </w:r>
            <w:r w:rsidRPr="009B69B5">
              <w:t>:</w:t>
            </w:r>
          </w:p>
        </w:tc>
        <w:tc>
          <w:tcPr>
            <w:tcW w:w="1276" w:type="dxa"/>
          </w:tcPr>
          <w:p w:rsidR="009B69B5" w:rsidRPr="009B69B5" w:rsidRDefault="009B69B5" w:rsidP="009B69B5">
            <w:pPr>
              <w:jc w:val="both"/>
            </w:pPr>
          </w:p>
        </w:tc>
        <w:tc>
          <w:tcPr>
            <w:tcW w:w="1559" w:type="dxa"/>
          </w:tcPr>
          <w:p w:rsidR="009B69B5" w:rsidRPr="009B69B5" w:rsidRDefault="009B69B5" w:rsidP="009B69B5">
            <w:pPr>
              <w:jc w:val="both"/>
            </w:pPr>
          </w:p>
        </w:tc>
        <w:tc>
          <w:tcPr>
            <w:tcW w:w="1418" w:type="dxa"/>
          </w:tcPr>
          <w:p w:rsidR="009B69B5" w:rsidRPr="009B69B5" w:rsidRDefault="009B69B5" w:rsidP="009B69B5">
            <w:pPr>
              <w:jc w:val="both"/>
            </w:pPr>
          </w:p>
        </w:tc>
        <w:tc>
          <w:tcPr>
            <w:tcW w:w="1276" w:type="dxa"/>
          </w:tcPr>
          <w:p w:rsidR="009B69B5" w:rsidRPr="009B69B5" w:rsidRDefault="009B69B5" w:rsidP="009B69B5">
            <w:pPr>
              <w:jc w:val="center"/>
            </w:pPr>
          </w:p>
        </w:tc>
        <w:tc>
          <w:tcPr>
            <w:tcW w:w="1275" w:type="dxa"/>
          </w:tcPr>
          <w:p w:rsidR="009B69B5" w:rsidRPr="009B69B5" w:rsidRDefault="009B69B5" w:rsidP="009B69B5">
            <w:pPr>
              <w:jc w:val="center"/>
            </w:pPr>
          </w:p>
        </w:tc>
      </w:tr>
    </w:tbl>
    <w:p w:rsidR="009B69B5" w:rsidRPr="009B69B5" w:rsidRDefault="009B69B5" w:rsidP="009B69B5">
      <w:pPr>
        <w:spacing w:after="0"/>
        <w:ind w:firstLine="709"/>
        <w:jc w:val="both"/>
        <w:rPr>
          <w:rFonts w:ascii="Times New Roman" w:eastAsia="Calibri" w:hAnsi="Times New Roman" w:cs="Times New Roman"/>
          <w:sz w:val="24"/>
          <w:szCs w:val="24"/>
        </w:rPr>
      </w:pPr>
    </w:p>
    <w:p w:rsidR="009B69B5" w:rsidRPr="009B69B5" w:rsidRDefault="009B69B5" w:rsidP="009B69B5">
      <w:pPr>
        <w:spacing w:after="0" w:line="240" w:lineRule="auto"/>
        <w:ind w:left="-284" w:firstLine="709"/>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В 2022 году в соответствии с утвержденным Перечнем объектов капитального ремонта, финансируемых за счет средств бюджета УР - выделено 4798,80 т. р. и из бюджета МО - 0,47995 т.</w:t>
      </w:r>
      <w:proofErr w:type="gramStart"/>
      <w:r w:rsidRPr="009B69B5">
        <w:rPr>
          <w:rFonts w:ascii="Times New Roman" w:eastAsia="Calibri" w:hAnsi="Times New Roman" w:cs="Times New Roman"/>
          <w:sz w:val="24"/>
          <w:szCs w:val="24"/>
        </w:rPr>
        <w:t>р</w:t>
      </w:r>
      <w:proofErr w:type="gramEnd"/>
      <w:r w:rsidRPr="009B69B5">
        <w:rPr>
          <w:rFonts w:ascii="Times New Roman" w:eastAsia="Calibri" w:hAnsi="Times New Roman" w:cs="Times New Roman"/>
          <w:sz w:val="24"/>
          <w:szCs w:val="24"/>
        </w:rPr>
        <w:t>,. на объекты:</w:t>
      </w:r>
    </w:p>
    <w:tbl>
      <w:tblPr>
        <w:tblStyle w:val="21"/>
        <w:tblW w:w="10456" w:type="dxa"/>
        <w:tblInd w:w="-601" w:type="dxa"/>
        <w:tblLayout w:type="fixed"/>
        <w:tblLook w:val="04A0" w:firstRow="1" w:lastRow="0" w:firstColumn="1" w:lastColumn="0" w:noHBand="0" w:noVBand="1"/>
      </w:tblPr>
      <w:tblGrid>
        <w:gridCol w:w="4219"/>
        <w:gridCol w:w="1418"/>
        <w:gridCol w:w="1134"/>
        <w:gridCol w:w="1026"/>
        <w:gridCol w:w="992"/>
        <w:gridCol w:w="1667"/>
      </w:tblGrid>
      <w:tr w:rsidR="009B69B5" w:rsidRPr="009B69B5" w:rsidTr="009B69B5">
        <w:tc>
          <w:tcPr>
            <w:tcW w:w="4219" w:type="dxa"/>
            <w:vMerge w:val="restart"/>
          </w:tcPr>
          <w:p w:rsidR="009B69B5" w:rsidRPr="009B69B5" w:rsidRDefault="009B69B5" w:rsidP="009B69B5">
            <w:pPr>
              <w:jc w:val="center"/>
            </w:pPr>
            <w:r w:rsidRPr="009B69B5">
              <w:t>Наименование объекта</w:t>
            </w:r>
          </w:p>
        </w:tc>
        <w:tc>
          <w:tcPr>
            <w:tcW w:w="1418" w:type="dxa"/>
            <w:vMerge w:val="restart"/>
          </w:tcPr>
          <w:p w:rsidR="009B69B5" w:rsidRPr="009B69B5" w:rsidRDefault="009B69B5" w:rsidP="009B69B5">
            <w:pPr>
              <w:jc w:val="center"/>
            </w:pPr>
            <w:r w:rsidRPr="009B69B5">
              <w:t>Плановый объем финансирования</w:t>
            </w:r>
          </w:p>
        </w:tc>
        <w:tc>
          <w:tcPr>
            <w:tcW w:w="1134" w:type="dxa"/>
            <w:vMerge w:val="restart"/>
          </w:tcPr>
          <w:p w:rsidR="009B69B5" w:rsidRPr="009B69B5" w:rsidRDefault="009B69B5" w:rsidP="009B69B5">
            <w:pPr>
              <w:jc w:val="center"/>
            </w:pPr>
            <w:r w:rsidRPr="009B69B5">
              <w:t>Всего освоено, в т.ч.</w:t>
            </w:r>
          </w:p>
        </w:tc>
        <w:tc>
          <w:tcPr>
            <w:tcW w:w="2018" w:type="dxa"/>
            <w:gridSpan w:val="2"/>
            <w:tcBorders>
              <w:right w:val="single" w:sz="4" w:space="0" w:color="auto"/>
            </w:tcBorders>
          </w:tcPr>
          <w:p w:rsidR="009B69B5" w:rsidRPr="009B69B5" w:rsidRDefault="009B69B5" w:rsidP="009B69B5">
            <w:pPr>
              <w:jc w:val="center"/>
            </w:pPr>
            <w:r w:rsidRPr="009B69B5">
              <w:t>Кассовый расход</w:t>
            </w:r>
          </w:p>
        </w:tc>
        <w:tc>
          <w:tcPr>
            <w:tcW w:w="1667" w:type="dxa"/>
            <w:tcBorders>
              <w:top w:val="single" w:sz="4" w:space="0" w:color="auto"/>
              <w:left w:val="single" w:sz="4" w:space="0" w:color="auto"/>
              <w:bottom w:val="nil"/>
              <w:right w:val="single" w:sz="4" w:space="0" w:color="auto"/>
            </w:tcBorders>
          </w:tcPr>
          <w:p w:rsidR="009B69B5" w:rsidRPr="009B69B5" w:rsidRDefault="009B69B5" w:rsidP="009B69B5">
            <w:pPr>
              <w:jc w:val="center"/>
            </w:pPr>
          </w:p>
        </w:tc>
      </w:tr>
      <w:tr w:rsidR="009B69B5" w:rsidRPr="009B69B5" w:rsidTr="009B69B5">
        <w:tc>
          <w:tcPr>
            <w:tcW w:w="4219" w:type="dxa"/>
            <w:vMerge/>
          </w:tcPr>
          <w:p w:rsidR="009B69B5" w:rsidRPr="009B69B5" w:rsidRDefault="009B69B5" w:rsidP="009B69B5">
            <w:pPr>
              <w:jc w:val="both"/>
            </w:pPr>
          </w:p>
        </w:tc>
        <w:tc>
          <w:tcPr>
            <w:tcW w:w="1418" w:type="dxa"/>
            <w:vMerge/>
          </w:tcPr>
          <w:p w:rsidR="009B69B5" w:rsidRPr="009B69B5" w:rsidRDefault="009B69B5" w:rsidP="009B69B5">
            <w:pPr>
              <w:jc w:val="both"/>
            </w:pPr>
          </w:p>
        </w:tc>
        <w:tc>
          <w:tcPr>
            <w:tcW w:w="1134" w:type="dxa"/>
            <w:vMerge/>
          </w:tcPr>
          <w:p w:rsidR="009B69B5" w:rsidRPr="009B69B5" w:rsidRDefault="009B69B5" w:rsidP="009B69B5">
            <w:pPr>
              <w:jc w:val="both"/>
            </w:pPr>
          </w:p>
        </w:tc>
        <w:tc>
          <w:tcPr>
            <w:tcW w:w="1026" w:type="dxa"/>
            <w:vAlign w:val="center"/>
          </w:tcPr>
          <w:p w:rsidR="009B69B5" w:rsidRPr="009B69B5" w:rsidRDefault="009B69B5" w:rsidP="009B69B5">
            <w:pPr>
              <w:jc w:val="center"/>
              <w:rPr>
                <w:bCs/>
              </w:rPr>
            </w:pPr>
            <w:r w:rsidRPr="009B69B5">
              <w:rPr>
                <w:bCs/>
              </w:rPr>
              <w:t xml:space="preserve">Бюджет </w:t>
            </w:r>
          </w:p>
          <w:p w:rsidR="009B69B5" w:rsidRPr="009B69B5" w:rsidRDefault="009B69B5" w:rsidP="009B69B5">
            <w:pPr>
              <w:jc w:val="center"/>
              <w:rPr>
                <w:bCs/>
              </w:rPr>
            </w:pPr>
            <w:r w:rsidRPr="009B69B5">
              <w:rPr>
                <w:bCs/>
              </w:rPr>
              <w:t>УР</w:t>
            </w:r>
          </w:p>
        </w:tc>
        <w:tc>
          <w:tcPr>
            <w:tcW w:w="992" w:type="dxa"/>
            <w:tcBorders>
              <w:right w:val="single" w:sz="4" w:space="0" w:color="auto"/>
            </w:tcBorders>
            <w:vAlign w:val="center"/>
          </w:tcPr>
          <w:p w:rsidR="009B69B5" w:rsidRPr="009B69B5" w:rsidRDefault="009B69B5" w:rsidP="009B69B5">
            <w:pPr>
              <w:jc w:val="center"/>
              <w:rPr>
                <w:bCs/>
              </w:rPr>
            </w:pPr>
            <w:r w:rsidRPr="009B69B5">
              <w:rPr>
                <w:bCs/>
              </w:rPr>
              <w:t>Бюджет МО</w:t>
            </w:r>
          </w:p>
        </w:tc>
        <w:tc>
          <w:tcPr>
            <w:tcW w:w="1667" w:type="dxa"/>
            <w:tcBorders>
              <w:top w:val="nil"/>
              <w:left w:val="single" w:sz="4" w:space="0" w:color="auto"/>
              <w:bottom w:val="single" w:sz="4" w:space="0" w:color="auto"/>
              <w:right w:val="single" w:sz="4" w:space="0" w:color="auto"/>
            </w:tcBorders>
          </w:tcPr>
          <w:p w:rsidR="009B69B5" w:rsidRPr="009B69B5" w:rsidRDefault="009B69B5" w:rsidP="009B69B5">
            <w:pPr>
              <w:jc w:val="center"/>
              <w:rPr>
                <w:bCs/>
              </w:rPr>
            </w:pPr>
            <w:r w:rsidRPr="009B69B5">
              <w:rPr>
                <w:bCs/>
              </w:rPr>
              <w:t>Примечание</w:t>
            </w:r>
          </w:p>
        </w:tc>
      </w:tr>
      <w:tr w:rsidR="009B69B5" w:rsidRPr="009B69B5" w:rsidTr="009B69B5">
        <w:tc>
          <w:tcPr>
            <w:tcW w:w="4219" w:type="dxa"/>
          </w:tcPr>
          <w:p w:rsidR="009B69B5" w:rsidRPr="009B69B5" w:rsidRDefault="009B69B5" w:rsidP="009B69B5">
            <w:pPr>
              <w:jc w:val="both"/>
            </w:pPr>
            <w:r w:rsidRPr="009B69B5">
              <w:t xml:space="preserve">Капитальный ремонт «Газопровод низкого давления с. Пычас (ул. </w:t>
            </w:r>
            <w:proofErr w:type="gramStart"/>
            <w:r w:rsidRPr="009B69B5">
              <w:t>Советская</w:t>
            </w:r>
            <w:proofErr w:type="gramEnd"/>
            <w:r w:rsidRPr="009B69B5">
              <w:t>, Промкомбинатовская, Красноармейская, Садовая)», находящегося по адресу: Удмуртская Республика, Можгинский район, п. Пычас</w:t>
            </w:r>
          </w:p>
        </w:tc>
        <w:tc>
          <w:tcPr>
            <w:tcW w:w="1418" w:type="dxa"/>
          </w:tcPr>
          <w:p w:rsidR="009B69B5" w:rsidRPr="009B69B5" w:rsidRDefault="009B69B5" w:rsidP="009B69B5">
            <w:pPr>
              <w:jc w:val="both"/>
            </w:pPr>
            <w:r w:rsidRPr="009B69B5">
              <w:t>620,66207</w:t>
            </w:r>
          </w:p>
        </w:tc>
        <w:tc>
          <w:tcPr>
            <w:tcW w:w="1134" w:type="dxa"/>
          </w:tcPr>
          <w:p w:rsidR="009B69B5" w:rsidRPr="009B69B5" w:rsidRDefault="009B69B5" w:rsidP="009B69B5">
            <w:r w:rsidRPr="009B69B5">
              <w:t>0,06207</w:t>
            </w:r>
          </w:p>
        </w:tc>
        <w:tc>
          <w:tcPr>
            <w:tcW w:w="1026" w:type="dxa"/>
          </w:tcPr>
          <w:p w:rsidR="009B69B5" w:rsidRPr="009B69B5" w:rsidRDefault="009B69B5" w:rsidP="009B69B5">
            <w:pPr>
              <w:jc w:val="center"/>
            </w:pPr>
            <w:r w:rsidRPr="009B69B5">
              <w:t>0</w:t>
            </w:r>
          </w:p>
        </w:tc>
        <w:tc>
          <w:tcPr>
            <w:tcW w:w="992" w:type="dxa"/>
          </w:tcPr>
          <w:p w:rsidR="009B69B5" w:rsidRPr="009B69B5" w:rsidRDefault="009B69B5" w:rsidP="009B69B5">
            <w:pPr>
              <w:jc w:val="center"/>
            </w:pPr>
            <w:r w:rsidRPr="009B69B5">
              <w:t>0,06207</w:t>
            </w:r>
          </w:p>
        </w:tc>
        <w:tc>
          <w:tcPr>
            <w:tcW w:w="1667" w:type="dxa"/>
            <w:tcBorders>
              <w:top w:val="single" w:sz="4" w:space="0" w:color="auto"/>
            </w:tcBorders>
          </w:tcPr>
          <w:p w:rsidR="009B69B5" w:rsidRPr="009B69B5" w:rsidRDefault="009B69B5" w:rsidP="009B69B5">
            <w:r w:rsidRPr="009B69B5">
              <w:t>620,600</w:t>
            </w:r>
          </w:p>
          <w:p w:rsidR="009B69B5" w:rsidRPr="009B69B5" w:rsidRDefault="009B69B5" w:rsidP="009B69B5">
            <w:r w:rsidRPr="009B69B5">
              <w:t xml:space="preserve">Кредиторская задолженность </w:t>
            </w:r>
          </w:p>
        </w:tc>
      </w:tr>
      <w:tr w:rsidR="009B69B5" w:rsidRPr="009B69B5" w:rsidTr="009B69B5">
        <w:tc>
          <w:tcPr>
            <w:tcW w:w="4219" w:type="dxa"/>
          </w:tcPr>
          <w:p w:rsidR="009B69B5" w:rsidRPr="009B69B5" w:rsidRDefault="009B69B5" w:rsidP="009B69B5">
            <w:pPr>
              <w:jc w:val="both"/>
            </w:pPr>
            <w:r w:rsidRPr="009B69B5">
              <w:t>Капитальный ремонт «МП ГВД д. Почешур», находящегося по адресу: Удмуртская Республика, Можгинский район, д. Почешур</w:t>
            </w:r>
          </w:p>
        </w:tc>
        <w:tc>
          <w:tcPr>
            <w:tcW w:w="1418" w:type="dxa"/>
          </w:tcPr>
          <w:p w:rsidR="009B69B5" w:rsidRPr="009B69B5" w:rsidRDefault="009B69B5" w:rsidP="009B69B5">
            <w:pPr>
              <w:jc w:val="both"/>
            </w:pPr>
            <w:r w:rsidRPr="009B69B5">
              <w:t>762,77628</w:t>
            </w:r>
          </w:p>
        </w:tc>
        <w:tc>
          <w:tcPr>
            <w:tcW w:w="1134" w:type="dxa"/>
          </w:tcPr>
          <w:p w:rsidR="009B69B5" w:rsidRPr="009B69B5" w:rsidRDefault="009B69B5" w:rsidP="009B69B5">
            <w:r w:rsidRPr="009B69B5">
              <w:t>0,07628</w:t>
            </w:r>
          </w:p>
        </w:tc>
        <w:tc>
          <w:tcPr>
            <w:tcW w:w="1026" w:type="dxa"/>
          </w:tcPr>
          <w:p w:rsidR="009B69B5" w:rsidRPr="009B69B5" w:rsidRDefault="009B69B5" w:rsidP="009B69B5">
            <w:pPr>
              <w:jc w:val="center"/>
            </w:pPr>
            <w:r w:rsidRPr="009B69B5">
              <w:t>0</w:t>
            </w:r>
          </w:p>
        </w:tc>
        <w:tc>
          <w:tcPr>
            <w:tcW w:w="992" w:type="dxa"/>
          </w:tcPr>
          <w:p w:rsidR="009B69B5" w:rsidRPr="009B69B5" w:rsidRDefault="009B69B5" w:rsidP="009B69B5">
            <w:pPr>
              <w:jc w:val="center"/>
            </w:pPr>
            <w:r w:rsidRPr="009B69B5">
              <w:t>0,07628</w:t>
            </w:r>
          </w:p>
        </w:tc>
        <w:tc>
          <w:tcPr>
            <w:tcW w:w="1667" w:type="dxa"/>
          </w:tcPr>
          <w:p w:rsidR="009B69B5" w:rsidRPr="009B69B5" w:rsidRDefault="009B69B5" w:rsidP="009B69B5">
            <w:r w:rsidRPr="009B69B5">
              <w:t>762,70</w:t>
            </w:r>
          </w:p>
          <w:p w:rsidR="009B69B5" w:rsidRPr="009B69B5" w:rsidRDefault="009B69B5" w:rsidP="009B69B5">
            <w:r w:rsidRPr="009B69B5">
              <w:t>Кредиторская задолженность</w:t>
            </w:r>
          </w:p>
        </w:tc>
      </w:tr>
      <w:tr w:rsidR="009B69B5" w:rsidRPr="009B69B5" w:rsidTr="009B69B5">
        <w:tc>
          <w:tcPr>
            <w:tcW w:w="4219" w:type="dxa"/>
          </w:tcPr>
          <w:p w:rsidR="009B69B5" w:rsidRPr="009B69B5" w:rsidRDefault="009B69B5" w:rsidP="009B69B5">
            <w:pPr>
              <w:jc w:val="both"/>
            </w:pPr>
            <w:r w:rsidRPr="009B69B5">
              <w:t>Капитальный ремонт «ГНД в д</w:t>
            </w:r>
            <w:proofErr w:type="gramStart"/>
            <w:r w:rsidRPr="009B69B5">
              <w:t>.С</w:t>
            </w:r>
            <w:proofErr w:type="gramEnd"/>
            <w:r w:rsidRPr="009B69B5">
              <w:t>ундо-Уча», находящегося по адресу: Удмуртская Республика, Можгинский район, д. Сундо-Уча</w:t>
            </w:r>
          </w:p>
        </w:tc>
        <w:tc>
          <w:tcPr>
            <w:tcW w:w="1418" w:type="dxa"/>
          </w:tcPr>
          <w:p w:rsidR="009B69B5" w:rsidRPr="009B69B5" w:rsidRDefault="009B69B5" w:rsidP="009B69B5">
            <w:pPr>
              <w:jc w:val="both"/>
            </w:pPr>
            <w:r w:rsidRPr="009B69B5">
              <w:t>673,96740</w:t>
            </w:r>
          </w:p>
        </w:tc>
        <w:tc>
          <w:tcPr>
            <w:tcW w:w="1134" w:type="dxa"/>
          </w:tcPr>
          <w:p w:rsidR="009B69B5" w:rsidRPr="009B69B5" w:rsidRDefault="009B69B5" w:rsidP="009B69B5">
            <w:r w:rsidRPr="009B69B5">
              <w:t>0,06740</w:t>
            </w:r>
          </w:p>
        </w:tc>
        <w:tc>
          <w:tcPr>
            <w:tcW w:w="1026" w:type="dxa"/>
          </w:tcPr>
          <w:p w:rsidR="009B69B5" w:rsidRPr="009B69B5" w:rsidRDefault="009B69B5" w:rsidP="009B69B5">
            <w:pPr>
              <w:jc w:val="center"/>
            </w:pPr>
            <w:r w:rsidRPr="009B69B5">
              <w:t>0</w:t>
            </w:r>
          </w:p>
        </w:tc>
        <w:tc>
          <w:tcPr>
            <w:tcW w:w="992" w:type="dxa"/>
          </w:tcPr>
          <w:p w:rsidR="009B69B5" w:rsidRPr="009B69B5" w:rsidRDefault="009B69B5" w:rsidP="009B69B5">
            <w:pPr>
              <w:jc w:val="center"/>
            </w:pPr>
            <w:r w:rsidRPr="009B69B5">
              <w:t>0,06740</w:t>
            </w:r>
          </w:p>
        </w:tc>
        <w:tc>
          <w:tcPr>
            <w:tcW w:w="1667" w:type="dxa"/>
          </w:tcPr>
          <w:p w:rsidR="009B69B5" w:rsidRPr="009B69B5" w:rsidRDefault="009B69B5" w:rsidP="009B69B5">
            <w:r w:rsidRPr="009B69B5">
              <w:t>673,90</w:t>
            </w:r>
          </w:p>
          <w:p w:rsidR="009B69B5" w:rsidRPr="009B69B5" w:rsidRDefault="009B69B5" w:rsidP="009B69B5">
            <w:r w:rsidRPr="009B69B5">
              <w:t>Кредиторская задолженность</w:t>
            </w:r>
          </w:p>
        </w:tc>
      </w:tr>
      <w:tr w:rsidR="009B69B5" w:rsidRPr="009B69B5" w:rsidTr="009B69B5">
        <w:tc>
          <w:tcPr>
            <w:tcW w:w="4219" w:type="dxa"/>
          </w:tcPr>
          <w:p w:rsidR="009B69B5" w:rsidRPr="009B69B5" w:rsidRDefault="009B69B5" w:rsidP="009B69B5">
            <w:pPr>
              <w:jc w:val="both"/>
            </w:pPr>
            <w:r w:rsidRPr="009B69B5">
              <w:t xml:space="preserve">Капитальный ремонт «ГНД в д. Ефремовка», </w:t>
            </w:r>
            <w:proofErr w:type="gramStart"/>
            <w:r w:rsidRPr="009B69B5">
              <w:t>находящегося</w:t>
            </w:r>
            <w:proofErr w:type="gramEnd"/>
            <w:r w:rsidRPr="009B69B5">
              <w:t xml:space="preserve"> по адресу: Удмуртская </w:t>
            </w:r>
            <w:r w:rsidRPr="009B69B5">
              <w:lastRenderedPageBreak/>
              <w:t>Республика, Можгинский район, д. Ефремовка</w:t>
            </w:r>
          </w:p>
        </w:tc>
        <w:tc>
          <w:tcPr>
            <w:tcW w:w="1418" w:type="dxa"/>
          </w:tcPr>
          <w:p w:rsidR="009B69B5" w:rsidRPr="009B69B5" w:rsidRDefault="009B69B5" w:rsidP="009B69B5">
            <w:pPr>
              <w:jc w:val="both"/>
            </w:pPr>
            <w:r w:rsidRPr="009B69B5">
              <w:lastRenderedPageBreak/>
              <w:t>720,27203</w:t>
            </w:r>
          </w:p>
        </w:tc>
        <w:tc>
          <w:tcPr>
            <w:tcW w:w="1134" w:type="dxa"/>
          </w:tcPr>
          <w:p w:rsidR="009B69B5" w:rsidRPr="009B69B5" w:rsidRDefault="009B69B5" w:rsidP="009B69B5">
            <w:r w:rsidRPr="009B69B5">
              <w:t>0,07203</w:t>
            </w:r>
          </w:p>
        </w:tc>
        <w:tc>
          <w:tcPr>
            <w:tcW w:w="1026" w:type="dxa"/>
          </w:tcPr>
          <w:p w:rsidR="009B69B5" w:rsidRPr="009B69B5" w:rsidRDefault="009B69B5" w:rsidP="009B69B5">
            <w:pPr>
              <w:jc w:val="center"/>
            </w:pPr>
            <w:r w:rsidRPr="009B69B5">
              <w:t>0</w:t>
            </w:r>
          </w:p>
        </w:tc>
        <w:tc>
          <w:tcPr>
            <w:tcW w:w="992" w:type="dxa"/>
          </w:tcPr>
          <w:p w:rsidR="009B69B5" w:rsidRPr="009B69B5" w:rsidRDefault="009B69B5" w:rsidP="009B69B5">
            <w:pPr>
              <w:jc w:val="center"/>
            </w:pPr>
            <w:r w:rsidRPr="009B69B5">
              <w:t>0,07203</w:t>
            </w:r>
          </w:p>
        </w:tc>
        <w:tc>
          <w:tcPr>
            <w:tcW w:w="1667" w:type="dxa"/>
          </w:tcPr>
          <w:p w:rsidR="009B69B5" w:rsidRPr="009B69B5" w:rsidRDefault="009B69B5" w:rsidP="009B69B5">
            <w:r w:rsidRPr="009B69B5">
              <w:t>720,20</w:t>
            </w:r>
          </w:p>
          <w:p w:rsidR="009B69B5" w:rsidRPr="009B69B5" w:rsidRDefault="009B69B5" w:rsidP="009B69B5">
            <w:r w:rsidRPr="009B69B5">
              <w:t xml:space="preserve">Кредиторская </w:t>
            </w:r>
            <w:r w:rsidRPr="009B69B5">
              <w:lastRenderedPageBreak/>
              <w:t>задолженность</w:t>
            </w:r>
          </w:p>
        </w:tc>
      </w:tr>
      <w:tr w:rsidR="009B69B5" w:rsidRPr="009B69B5" w:rsidTr="009B69B5">
        <w:tc>
          <w:tcPr>
            <w:tcW w:w="4219" w:type="dxa"/>
          </w:tcPr>
          <w:p w:rsidR="009B69B5" w:rsidRPr="009B69B5" w:rsidRDefault="009B69B5" w:rsidP="009B69B5">
            <w:pPr>
              <w:jc w:val="both"/>
            </w:pPr>
            <w:r w:rsidRPr="009B69B5">
              <w:lastRenderedPageBreak/>
              <w:t>Капитальный ремонт «ГВД до ГРП ЛИУ-2 (ЯЧ 91/2) п</w:t>
            </w:r>
            <w:proofErr w:type="gramStart"/>
            <w:r w:rsidRPr="009B69B5">
              <w:t>.К</w:t>
            </w:r>
            <w:proofErr w:type="gramEnd"/>
            <w:r w:rsidRPr="009B69B5">
              <w:t>ерамик», находящегося по адресу: Удмуртская Республика, Можгинский район, п. Керамик</w:t>
            </w:r>
          </w:p>
        </w:tc>
        <w:tc>
          <w:tcPr>
            <w:tcW w:w="1418" w:type="dxa"/>
          </w:tcPr>
          <w:p w:rsidR="009B69B5" w:rsidRPr="009B69B5" w:rsidRDefault="009B69B5" w:rsidP="009B69B5">
            <w:pPr>
              <w:jc w:val="both"/>
            </w:pPr>
            <w:r w:rsidRPr="009B69B5">
              <w:t>686,96870</w:t>
            </w:r>
          </w:p>
        </w:tc>
        <w:tc>
          <w:tcPr>
            <w:tcW w:w="1134" w:type="dxa"/>
          </w:tcPr>
          <w:p w:rsidR="009B69B5" w:rsidRPr="009B69B5" w:rsidRDefault="009B69B5" w:rsidP="009B69B5">
            <w:r w:rsidRPr="009B69B5">
              <w:t>0,06870</w:t>
            </w:r>
          </w:p>
        </w:tc>
        <w:tc>
          <w:tcPr>
            <w:tcW w:w="1026" w:type="dxa"/>
          </w:tcPr>
          <w:p w:rsidR="009B69B5" w:rsidRPr="009B69B5" w:rsidRDefault="009B69B5" w:rsidP="009B69B5">
            <w:pPr>
              <w:jc w:val="center"/>
            </w:pPr>
            <w:r w:rsidRPr="009B69B5">
              <w:t>0</w:t>
            </w:r>
          </w:p>
        </w:tc>
        <w:tc>
          <w:tcPr>
            <w:tcW w:w="992" w:type="dxa"/>
          </w:tcPr>
          <w:p w:rsidR="009B69B5" w:rsidRPr="009B69B5" w:rsidRDefault="009B69B5" w:rsidP="009B69B5">
            <w:pPr>
              <w:jc w:val="center"/>
            </w:pPr>
            <w:r w:rsidRPr="009B69B5">
              <w:t>0,06870</w:t>
            </w:r>
          </w:p>
        </w:tc>
        <w:tc>
          <w:tcPr>
            <w:tcW w:w="1667" w:type="dxa"/>
          </w:tcPr>
          <w:p w:rsidR="009B69B5" w:rsidRPr="009B69B5" w:rsidRDefault="009B69B5" w:rsidP="009B69B5">
            <w:r w:rsidRPr="009B69B5">
              <w:t>686,90</w:t>
            </w:r>
          </w:p>
          <w:p w:rsidR="009B69B5" w:rsidRPr="009B69B5" w:rsidRDefault="009B69B5" w:rsidP="009B69B5">
            <w:r w:rsidRPr="009B69B5">
              <w:t>Кредиторская задолженность</w:t>
            </w:r>
          </w:p>
        </w:tc>
      </w:tr>
      <w:tr w:rsidR="009B69B5" w:rsidRPr="009B69B5" w:rsidTr="009B69B5">
        <w:tc>
          <w:tcPr>
            <w:tcW w:w="4219" w:type="dxa"/>
          </w:tcPr>
          <w:p w:rsidR="009B69B5" w:rsidRPr="009B69B5" w:rsidRDefault="009B69B5" w:rsidP="009B69B5">
            <w:pPr>
              <w:jc w:val="both"/>
            </w:pPr>
            <w:r w:rsidRPr="009B69B5">
              <w:t>Капитальный ремонт «ГВД до кот ВТК д</w:t>
            </w:r>
            <w:proofErr w:type="gramStart"/>
            <w:r w:rsidRPr="009B69B5">
              <w:t>.Ч</w:t>
            </w:r>
            <w:proofErr w:type="gramEnd"/>
            <w:r w:rsidRPr="009B69B5">
              <w:t>еремушки», находящегося по адресу: Удмуртская Республика, Можгинский район, п. Черемушки</w:t>
            </w:r>
          </w:p>
        </w:tc>
        <w:tc>
          <w:tcPr>
            <w:tcW w:w="1418" w:type="dxa"/>
          </w:tcPr>
          <w:p w:rsidR="009B69B5" w:rsidRPr="009B69B5" w:rsidRDefault="009B69B5" w:rsidP="009B69B5">
            <w:pPr>
              <w:jc w:val="both"/>
            </w:pPr>
            <w:r w:rsidRPr="009B69B5">
              <w:t>662,36624</w:t>
            </w:r>
          </w:p>
        </w:tc>
        <w:tc>
          <w:tcPr>
            <w:tcW w:w="1134" w:type="dxa"/>
          </w:tcPr>
          <w:p w:rsidR="009B69B5" w:rsidRPr="009B69B5" w:rsidRDefault="009B69B5" w:rsidP="009B69B5">
            <w:r w:rsidRPr="009B69B5">
              <w:t>0,06624</w:t>
            </w:r>
          </w:p>
        </w:tc>
        <w:tc>
          <w:tcPr>
            <w:tcW w:w="1026" w:type="dxa"/>
          </w:tcPr>
          <w:p w:rsidR="009B69B5" w:rsidRPr="009B69B5" w:rsidRDefault="009B69B5" w:rsidP="009B69B5">
            <w:pPr>
              <w:jc w:val="center"/>
            </w:pPr>
            <w:r w:rsidRPr="009B69B5">
              <w:t>0</w:t>
            </w:r>
          </w:p>
        </w:tc>
        <w:tc>
          <w:tcPr>
            <w:tcW w:w="992" w:type="dxa"/>
          </w:tcPr>
          <w:p w:rsidR="009B69B5" w:rsidRPr="009B69B5" w:rsidRDefault="009B69B5" w:rsidP="009B69B5">
            <w:pPr>
              <w:jc w:val="center"/>
            </w:pPr>
            <w:r w:rsidRPr="009B69B5">
              <w:t>0,06624</w:t>
            </w:r>
          </w:p>
        </w:tc>
        <w:tc>
          <w:tcPr>
            <w:tcW w:w="1667" w:type="dxa"/>
          </w:tcPr>
          <w:p w:rsidR="009B69B5" w:rsidRPr="009B69B5" w:rsidRDefault="009B69B5" w:rsidP="009B69B5">
            <w:r w:rsidRPr="009B69B5">
              <w:t>662,30</w:t>
            </w:r>
          </w:p>
          <w:p w:rsidR="009B69B5" w:rsidRPr="009B69B5" w:rsidRDefault="009B69B5" w:rsidP="009B69B5">
            <w:r w:rsidRPr="009B69B5">
              <w:t>Кредиторская задолженность</w:t>
            </w:r>
          </w:p>
        </w:tc>
      </w:tr>
      <w:tr w:rsidR="009B69B5" w:rsidRPr="009B69B5" w:rsidTr="009B69B5">
        <w:tc>
          <w:tcPr>
            <w:tcW w:w="4219" w:type="dxa"/>
          </w:tcPr>
          <w:p w:rsidR="009B69B5" w:rsidRPr="009B69B5" w:rsidRDefault="009B69B5" w:rsidP="009B69B5">
            <w:pPr>
              <w:jc w:val="both"/>
            </w:pPr>
            <w:r w:rsidRPr="009B69B5">
              <w:t>Капитальный ремонт «Внутрипоселковый надземный ГНД на опорах по ул. Запрудной, Киршина в п. Ныша», находящегося по адресу: Удмуртская Республика, Можгинский район, п. Ныша</w:t>
            </w:r>
          </w:p>
        </w:tc>
        <w:tc>
          <w:tcPr>
            <w:tcW w:w="1418" w:type="dxa"/>
          </w:tcPr>
          <w:p w:rsidR="009B69B5" w:rsidRPr="009B69B5" w:rsidRDefault="009B69B5" w:rsidP="009B69B5">
            <w:pPr>
              <w:jc w:val="both"/>
            </w:pPr>
            <w:r w:rsidRPr="009B69B5">
              <w:t>672,26723</w:t>
            </w:r>
          </w:p>
        </w:tc>
        <w:tc>
          <w:tcPr>
            <w:tcW w:w="1134" w:type="dxa"/>
          </w:tcPr>
          <w:p w:rsidR="009B69B5" w:rsidRPr="009B69B5" w:rsidRDefault="009B69B5" w:rsidP="009B69B5">
            <w:r w:rsidRPr="009B69B5">
              <w:t>0,06723</w:t>
            </w:r>
          </w:p>
        </w:tc>
        <w:tc>
          <w:tcPr>
            <w:tcW w:w="1026" w:type="dxa"/>
          </w:tcPr>
          <w:p w:rsidR="009B69B5" w:rsidRPr="009B69B5" w:rsidRDefault="009B69B5" w:rsidP="009B69B5">
            <w:pPr>
              <w:jc w:val="center"/>
            </w:pPr>
            <w:r w:rsidRPr="009B69B5">
              <w:t>0</w:t>
            </w:r>
          </w:p>
        </w:tc>
        <w:tc>
          <w:tcPr>
            <w:tcW w:w="992" w:type="dxa"/>
          </w:tcPr>
          <w:p w:rsidR="009B69B5" w:rsidRPr="009B69B5" w:rsidRDefault="009B69B5" w:rsidP="009B69B5">
            <w:pPr>
              <w:jc w:val="center"/>
            </w:pPr>
            <w:r w:rsidRPr="009B69B5">
              <w:t>0,06723</w:t>
            </w:r>
          </w:p>
        </w:tc>
        <w:tc>
          <w:tcPr>
            <w:tcW w:w="1667" w:type="dxa"/>
          </w:tcPr>
          <w:p w:rsidR="009B69B5" w:rsidRPr="009B69B5" w:rsidRDefault="009B69B5" w:rsidP="009B69B5">
            <w:r w:rsidRPr="009B69B5">
              <w:t>672,20</w:t>
            </w:r>
          </w:p>
          <w:p w:rsidR="009B69B5" w:rsidRPr="009B69B5" w:rsidRDefault="009B69B5" w:rsidP="009B69B5">
            <w:r w:rsidRPr="009B69B5">
              <w:t>Кредиторская задолженность</w:t>
            </w:r>
          </w:p>
        </w:tc>
      </w:tr>
      <w:tr w:rsidR="009B69B5" w:rsidRPr="009B69B5" w:rsidTr="009B69B5">
        <w:tc>
          <w:tcPr>
            <w:tcW w:w="4219" w:type="dxa"/>
          </w:tcPr>
          <w:p w:rsidR="009B69B5" w:rsidRPr="009B69B5" w:rsidRDefault="009B69B5" w:rsidP="009B69B5">
            <w:pPr>
              <w:jc w:val="both"/>
              <w:rPr>
                <w:b/>
              </w:rPr>
            </w:pPr>
            <w:r w:rsidRPr="009B69B5">
              <w:rPr>
                <w:b/>
              </w:rPr>
              <w:t xml:space="preserve">ВСЕГО: </w:t>
            </w:r>
          </w:p>
        </w:tc>
        <w:tc>
          <w:tcPr>
            <w:tcW w:w="1418" w:type="dxa"/>
          </w:tcPr>
          <w:p w:rsidR="009B69B5" w:rsidRPr="009B69B5" w:rsidRDefault="009B69B5" w:rsidP="009B69B5">
            <w:pPr>
              <w:jc w:val="both"/>
              <w:rPr>
                <w:b/>
              </w:rPr>
            </w:pPr>
            <w:r w:rsidRPr="009B69B5">
              <w:rPr>
                <w:b/>
              </w:rPr>
              <w:t>4799,27995</w:t>
            </w:r>
          </w:p>
        </w:tc>
        <w:tc>
          <w:tcPr>
            <w:tcW w:w="1134" w:type="dxa"/>
          </w:tcPr>
          <w:p w:rsidR="009B69B5" w:rsidRPr="009B69B5" w:rsidRDefault="009B69B5" w:rsidP="009B69B5">
            <w:pPr>
              <w:rPr>
                <w:b/>
              </w:rPr>
            </w:pPr>
            <w:r w:rsidRPr="009B69B5">
              <w:rPr>
                <w:b/>
              </w:rPr>
              <w:t>0,47995</w:t>
            </w:r>
          </w:p>
        </w:tc>
        <w:tc>
          <w:tcPr>
            <w:tcW w:w="1026" w:type="dxa"/>
          </w:tcPr>
          <w:p w:rsidR="009B69B5" w:rsidRPr="009B69B5" w:rsidRDefault="009B69B5" w:rsidP="009B69B5">
            <w:pPr>
              <w:jc w:val="center"/>
              <w:rPr>
                <w:b/>
              </w:rPr>
            </w:pPr>
            <w:r w:rsidRPr="009B69B5">
              <w:rPr>
                <w:b/>
              </w:rPr>
              <w:t>0</w:t>
            </w:r>
          </w:p>
        </w:tc>
        <w:tc>
          <w:tcPr>
            <w:tcW w:w="992" w:type="dxa"/>
          </w:tcPr>
          <w:p w:rsidR="009B69B5" w:rsidRPr="009B69B5" w:rsidRDefault="009B69B5" w:rsidP="009B69B5">
            <w:pPr>
              <w:jc w:val="center"/>
              <w:rPr>
                <w:b/>
              </w:rPr>
            </w:pPr>
            <w:r w:rsidRPr="009B69B5">
              <w:rPr>
                <w:b/>
              </w:rPr>
              <w:t>0,47995</w:t>
            </w:r>
          </w:p>
        </w:tc>
        <w:tc>
          <w:tcPr>
            <w:tcW w:w="1667" w:type="dxa"/>
          </w:tcPr>
          <w:p w:rsidR="009B69B5" w:rsidRPr="009B69B5" w:rsidRDefault="009B69B5" w:rsidP="009B69B5">
            <w:pPr>
              <w:rPr>
                <w:b/>
              </w:rPr>
            </w:pPr>
            <w:r w:rsidRPr="009B69B5">
              <w:rPr>
                <w:b/>
              </w:rPr>
              <w:t>4 798,800</w:t>
            </w:r>
          </w:p>
        </w:tc>
      </w:tr>
    </w:tbl>
    <w:p w:rsidR="009B69B5" w:rsidRPr="009B69B5" w:rsidRDefault="009B69B5" w:rsidP="009B69B5">
      <w:pPr>
        <w:spacing w:after="0"/>
        <w:ind w:firstLine="709"/>
        <w:jc w:val="both"/>
        <w:rPr>
          <w:rFonts w:ascii="Times New Roman" w:eastAsia="Calibri" w:hAnsi="Times New Roman" w:cs="Times New Roman"/>
          <w:sz w:val="24"/>
          <w:szCs w:val="24"/>
        </w:rPr>
      </w:pPr>
    </w:p>
    <w:p w:rsidR="009B69B5" w:rsidRPr="009B69B5" w:rsidRDefault="009B69B5" w:rsidP="009B69B5">
      <w:pPr>
        <w:spacing w:after="0" w:line="240" w:lineRule="auto"/>
        <w:ind w:firstLine="709"/>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В 2022 году в части распределения иных межбюджетных трансфертов из бюджета Удмуртской Республики на финансовое обеспечение расходных обязательств муниципальных образований в Удмуртской Республике, возникающих по муниципальным контрактам на оказание услуг финансовой аренды (лизинга) газораспределительных сетей на территории муниципальных образований в Удмуртской Республике</w:t>
      </w:r>
    </w:p>
    <w:p w:rsidR="009B69B5" w:rsidRPr="009B69B5" w:rsidRDefault="009B69B5" w:rsidP="009B69B5">
      <w:pPr>
        <w:spacing w:after="0"/>
        <w:ind w:firstLine="709"/>
        <w:jc w:val="both"/>
        <w:rPr>
          <w:rFonts w:ascii="Times New Roman" w:eastAsia="Calibri" w:hAnsi="Times New Roman" w:cs="Times New Roman"/>
          <w:sz w:val="24"/>
          <w:szCs w:val="24"/>
        </w:rPr>
      </w:pPr>
    </w:p>
    <w:tbl>
      <w:tblPr>
        <w:tblStyle w:val="12"/>
        <w:tblW w:w="10738" w:type="dxa"/>
        <w:tblInd w:w="-849" w:type="dxa"/>
        <w:tblLayout w:type="fixed"/>
        <w:tblLook w:val="04A0" w:firstRow="1" w:lastRow="0" w:firstColumn="1" w:lastColumn="0" w:noHBand="0" w:noVBand="1"/>
      </w:tblPr>
      <w:tblGrid>
        <w:gridCol w:w="3686"/>
        <w:gridCol w:w="1461"/>
        <w:gridCol w:w="1622"/>
        <w:gridCol w:w="1418"/>
        <w:gridCol w:w="1559"/>
        <w:gridCol w:w="992"/>
      </w:tblGrid>
      <w:tr w:rsidR="009B69B5" w:rsidRPr="009B69B5" w:rsidTr="009B69B5">
        <w:trPr>
          <w:trHeight w:val="598"/>
        </w:trPr>
        <w:tc>
          <w:tcPr>
            <w:tcW w:w="3686" w:type="dxa"/>
            <w:vMerge w:val="restart"/>
            <w:noWrap/>
            <w:hideMark/>
          </w:tcPr>
          <w:p w:rsidR="009B69B5" w:rsidRPr="009B69B5" w:rsidRDefault="009B69B5" w:rsidP="009B69B5">
            <w:pPr>
              <w:jc w:val="center"/>
              <w:rPr>
                <w:color w:val="000000"/>
              </w:rPr>
            </w:pPr>
          </w:p>
          <w:p w:rsidR="009B69B5" w:rsidRPr="009B69B5" w:rsidRDefault="009B69B5" w:rsidP="009B69B5">
            <w:pPr>
              <w:jc w:val="center"/>
              <w:rPr>
                <w:color w:val="000000"/>
              </w:rPr>
            </w:pPr>
          </w:p>
          <w:p w:rsidR="009B69B5" w:rsidRPr="009B69B5" w:rsidRDefault="009B69B5" w:rsidP="009B69B5">
            <w:pPr>
              <w:jc w:val="center"/>
              <w:rPr>
                <w:color w:val="000000"/>
              </w:rPr>
            </w:pPr>
            <w:r w:rsidRPr="009B69B5">
              <w:rPr>
                <w:color w:val="000000"/>
              </w:rPr>
              <w:t>Наименование объектов</w:t>
            </w:r>
          </w:p>
        </w:tc>
        <w:tc>
          <w:tcPr>
            <w:tcW w:w="1461" w:type="dxa"/>
            <w:vMerge w:val="restart"/>
            <w:hideMark/>
          </w:tcPr>
          <w:p w:rsidR="009B69B5" w:rsidRPr="009B69B5" w:rsidRDefault="009B69B5" w:rsidP="009B69B5">
            <w:pPr>
              <w:jc w:val="center"/>
              <w:rPr>
                <w:color w:val="000000"/>
              </w:rPr>
            </w:pPr>
          </w:p>
          <w:p w:rsidR="009B69B5" w:rsidRPr="009B69B5" w:rsidRDefault="009B69B5" w:rsidP="009B69B5">
            <w:pPr>
              <w:jc w:val="center"/>
              <w:rPr>
                <w:color w:val="000000"/>
              </w:rPr>
            </w:pPr>
            <w:r w:rsidRPr="009B69B5">
              <w:rPr>
                <w:color w:val="000000"/>
              </w:rPr>
              <w:t>План</w:t>
            </w:r>
          </w:p>
          <w:p w:rsidR="009B69B5" w:rsidRPr="009B69B5" w:rsidRDefault="009B69B5" w:rsidP="009B69B5">
            <w:pPr>
              <w:jc w:val="center"/>
              <w:rPr>
                <w:color w:val="000000"/>
              </w:rPr>
            </w:pPr>
            <w:r w:rsidRPr="009B69B5">
              <w:rPr>
                <w:color w:val="000000"/>
              </w:rPr>
              <w:t xml:space="preserve">финансирования </w:t>
            </w:r>
          </w:p>
          <w:p w:rsidR="009B69B5" w:rsidRPr="009B69B5" w:rsidRDefault="009B69B5" w:rsidP="009B69B5">
            <w:pPr>
              <w:jc w:val="center"/>
              <w:rPr>
                <w:color w:val="000000"/>
              </w:rPr>
            </w:pPr>
            <w:r w:rsidRPr="009B69B5">
              <w:rPr>
                <w:color w:val="000000"/>
              </w:rPr>
              <w:t>на 2022 год</w:t>
            </w:r>
          </w:p>
        </w:tc>
        <w:tc>
          <w:tcPr>
            <w:tcW w:w="1622" w:type="dxa"/>
            <w:vMerge w:val="restart"/>
          </w:tcPr>
          <w:p w:rsidR="009B69B5" w:rsidRPr="009B69B5" w:rsidRDefault="009B69B5" w:rsidP="009B69B5">
            <w:pPr>
              <w:jc w:val="center"/>
              <w:rPr>
                <w:color w:val="000000"/>
              </w:rPr>
            </w:pPr>
          </w:p>
          <w:p w:rsidR="009B69B5" w:rsidRPr="009B69B5" w:rsidRDefault="009B69B5" w:rsidP="009B69B5">
            <w:pPr>
              <w:jc w:val="center"/>
              <w:rPr>
                <w:color w:val="000000"/>
              </w:rPr>
            </w:pPr>
            <w:r w:rsidRPr="009B69B5">
              <w:rPr>
                <w:color w:val="000000"/>
              </w:rPr>
              <w:t>Перечислено в бюджет муниципального образования с начала года</w:t>
            </w:r>
          </w:p>
          <w:p w:rsidR="009B69B5" w:rsidRPr="009B69B5" w:rsidRDefault="009B69B5" w:rsidP="009B69B5">
            <w:pPr>
              <w:jc w:val="center"/>
              <w:rPr>
                <w:color w:val="000000"/>
              </w:rPr>
            </w:pPr>
            <w:r w:rsidRPr="009B69B5">
              <w:rPr>
                <w:color w:val="000000"/>
              </w:rPr>
              <w:t> </w:t>
            </w:r>
          </w:p>
        </w:tc>
        <w:tc>
          <w:tcPr>
            <w:tcW w:w="2977" w:type="dxa"/>
            <w:gridSpan w:val="2"/>
          </w:tcPr>
          <w:p w:rsidR="009B69B5" w:rsidRPr="009B69B5" w:rsidRDefault="009B69B5" w:rsidP="009B69B5">
            <w:pPr>
              <w:jc w:val="center"/>
              <w:rPr>
                <w:color w:val="000000"/>
              </w:rPr>
            </w:pPr>
            <w:r w:rsidRPr="009B69B5">
              <w:rPr>
                <w:color w:val="000000"/>
              </w:rPr>
              <w:t>Профинансировано за январь-декабрь 2022</w:t>
            </w:r>
          </w:p>
        </w:tc>
        <w:tc>
          <w:tcPr>
            <w:tcW w:w="992" w:type="dxa"/>
            <w:vMerge w:val="restart"/>
          </w:tcPr>
          <w:p w:rsidR="009B69B5" w:rsidRPr="009B69B5" w:rsidRDefault="009B69B5" w:rsidP="009B69B5">
            <w:pPr>
              <w:jc w:val="center"/>
              <w:rPr>
                <w:color w:val="000000"/>
              </w:rPr>
            </w:pPr>
            <w:r w:rsidRPr="009B69B5">
              <w:rPr>
                <w:color w:val="000000"/>
              </w:rPr>
              <w:t xml:space="preserve">Остаток </w:t>
            </w:r>
          </w:p>
        </w:tc>
      </w:tr>
      <w:tr w:rsidR="009B69B5" w:rsidRPr="009B69B5" w:rsidTr="009B69B5">
        <w:trPr>
          <w:trHeight w:val="254"/>
        </w:trPr>
        <w:tc>
          <w:tcPr>
            <w:tcW w:w="3686" w:type="dxa"/>
            <w:vMerge/>
            <w:hideMark/>
          </w:tcPr>
          <w:p w:rsidR="009B69B5" w:rsidRPr="009B69B5" w:rsidRDefault="009B69B5" w:rsidP="009B69B5">
            <w:pPr>
              <w:rPr>
                <w:color w:val="000000"/>
              </w:rPr>
            </w:pPr>
          </w:p>
        </w:tc>
        <w:tc>
          <w:tcPr>
            <w:tcW w:w="1461" w:type="dxa"/>
            <w:vMerge/>
            <w:hideMark/>
          </w:tcPr>
          <w:p w:rsidR="009B69B5" w:rsidRPr="009B69B5" w:rsidRDefault="009B69B5" w:rsidP="009B69B5">
            <w:pPr>
              <w:rPr>
                <w:color w:val="000000"/>
              </w:rPr>
            </w:pPr>
          </w:p>
        </w:tc>
        <w:tc>
          <w:tcPr>
            <w:tcW w:w="1622" w:type="dxa"/>
            <w:vMerge/>
            <w:noWrap/>
            <w:hideMark/>
          </w:tcPr>
          <w:p w:rsidR="009B69B5" w:rsidRPr="009B69B5" w:rsidRDefault="009B69B5" w:rsidP="009B69B5">
            <w:pPr>
              <w:jc w:val="center"/>
              <w:rPr>
                <w:color w:val="000000"/>
              </w:rPr>
            </w:pPr>
          </w:p>
        </w:tc>
        <w:tc>
          <w:tcPr>
            <w:tcW w:w="2977" w:type="dxa"/>
            <w:gridSpan w:val="2"/>
            <w:noWrap/>
            <w:hideMark/>
          </w:tcPr>
          <w:p w:rsidR="009B69B5" w:rsidRPr="009B69B5" w:rsidRDefault="009B69B5" w:rsidP="009B69B5">
            <w:pPr>
              <w:jc w:val="center"/>
              <w:rPr>
                <w:color w:val="000000"/>
              </w:rPr>
            </w:pPr>
            <w:r w:rsidRPr="009B69B5">
              <w:rPr>
                <w:color w:val="000000"/>
              </w:rPr>
              <w:t>Кассовый расход</w:t>
            </w:r>
          </w:p>
        </w:tc>
        <w:tc>
          <w:tcPr>
            <w:tcW w:w="992" w:type="dxa"/>
            <w:vMerge/>
          </w:tcPr>
          <w:p w:rsidR="009B69B5" w:rsidRPr="009B69B5" w:rsidRDefault="009B69B5" w:rsidP="009B69B5">
            <w:pPr>
              <w:jc w:val="center"/>
              <w:rPr>
                <w:color w:val="000000"/>
              </w:rPr>
            </w:pPr>
          </w:p>
        </w:tc>
      </w:tr>
      <w:tr w:rsidR="009B69B5" w:rsidRPr="009B69B5" w:rsidTr="009B69B5">
        <w:trPr>
          <w:trHeight w:val="437"/>
        </w:trPr>
        <w:tc>
          <w:tcPr>
            <w:tcW w:w="3686" w:type="dxa"/>
            <w:vMerge/>
            <w:tcBorders>
              <w:bottom w:val="single" w:sz="4" w:space="0" w:color="auto"/>
            </w:tcBorders>
            <w:hideMark/>
          </w:tcPr>
          <w:p w:rsidR="009B69B5" w:rsidRPr="009B69B5" w:rsidRDefault="009B69B5" w:rsidP="009B69B5">
            <w:pPr>
              <w:rPr>
                <w:color w:val="000000"/>
              </w:rPr>
            </w:pPr>
          </w:p>
        </w:tc>
        <w:tc>
          <w:tcPr>
            <w:tcW w:w="1461" w:type="dxa"/>
            <w:vMerge/>
            <w:tcBorders>
              <w:bottom w:val="single" w:sz="4" w:space="0" w:color="auto"/>
            </w:tcBorders>
            <w:hideMark/>
          </w:tcPr>
          <w:p w:rsidR="009B69B5" w:rsidRPr="009B69B5" w:rsidRDefault="009B69B5" w:rsidP="009B69B5">
            <w:pPr>
              <w:rPr>
                <w:color w:val="000000"/>
              </w:rPr>
            </w:pPr>
          </w:p>
        </w:tc>
        <w:tc>
          <w:tcPr>
            <w:tcW w:w="1622" w:type="dxa"/>
            <w:vMerge/>
            <w:tcBorders>
              <w:bottom w:val="single" w:sz="4" w:space="0" w:color="auto"/>
            </w:tcBorders>
            <w:hideMark/>
          </w:tcPr>
          <w:p w:rsidR="009B69B5" w:rsidRPr="009B69B5" w:rsidRDefault="009B69B5" w:rsidP="009B69B5">
            <w:pPr>
              <w:jc w:val="center"/>
              <w:rPr>
                <w:color w:val="000000"/>
              </w:rPr>
            </w:pPr>
          </w:p>
        </w:tc>
        <w:tc>
          <w:tcPr>
            <w:tcW w:w="1418" w:type="dxa"/>
            <w:tcBorders>
              <w:bottom w:val="single" w:sz="4" w:space="0" w:color="auto"/>
            </w:tcBorders>
            <w:noWrap/>
            <w:hideMark/>
          </w:tcPr>
          <w:p w:rsidR="009B69B5" w:rsidRPr="009B69B5" w:rsidRDefault="009B69B5" w:rsidP="009B69B5">
            <w:pPr>
              <w:jc w:val="center"/>
              <w:rPr>
                <w:color w:val="000000"/>
              </w:rPr>
            </w:pPr>
            <w:r w:rsidRPr="009B69B5">
              <w:rPr>
                <w:color w:val="000000"/>
              </w:rPr>
              <w:t>КВ</w:t>
            </w:r>
          </w:p>
          <w:p w:rsidR="009B69B5" w:rsidRPr="009B69B5" w:rsidRDefault="009B69B5" w:rsidP="009B69B5">
            <w:pPr>
              <w:jc w:val="center"/>
              <w:rPr>
                <w:color w:val="000000"/>
              </w:rPr>
            </w:pPr>
            <w:r w:rsidRPr="009B69B5">
              <w:rPr>
                <w:color w:val="000000"/>
              </w:rPr>
              <w:t> </w:t>
            </w:r>
          </w:p>
        </w:tc>
        <w:tc>
          <w:tcPr>
            <w:tcW w:w="1559" w:type="dxa"/>
            <w:tcBorders>
              <w:bottom w:val="single" w:sz="4" w:space="0" w:color="auto"/>
            </w:tcBorders>
            <w:noWrap/>
            <w:hideMark/>
          </w:tcPr>
          <w:p w:rsidR="009B69B5" w:rsidRPr="009B69B5" w:rsidRDefault="009B69B5" w:rsidP="009B69B5">
            <w:pPr>
              <w:jc w:val="center"/>
              <w:rPr>
                <w:color w:val="000000"/>
              </w:rPr>
            </w:pPr>
            <w:r w:rsidRPr="009B69B5">
              <w:rPr>
                <w:color w:val="000000"/>
              </w:rPr>
              <w:t>СМР</w:t>
            </w:r>
          </w:p>
          <w:p w:rsidR="009B69B5" w:rsidRPr="009B69B5" w:rsidRDefault="009B69B5" w:rsidP="009B69B5">
            <w:pPr>
              <w:jc w:val="center"/>
              <w:rPr>
                <w:color w:val="000000"/>
              </w:rPr>
            </w:pPr>
            <w:r w:rsidRPr="009B69B5">
              <w:rPr>
                <w:color w:val="000000"/>
              </w:rPr>
              <w:t> </w:t>
            </w:r>
          </w:p>
        </w:tc>
        <w:tc>
          <w:tcPr>
            <w:tcW w:w="992" w:type="dxa"/>
            <w:vMerge/>
            <w:tcBorders>
              <w:bottom w:val="single" w:sz="4" w:space="0" w:color="auto"/>
            </w:tcBorders>
          </w:tcPr>
          <w:p w:rsidR="009B69B5" w:rsidRPr="009B69B5" w:rsidRDefault="009B69B5" w:rsidP="009B69B5">
            <w:pPr>
              <w:jc w:val="center"/>
              <w:rPr>
                <w:color w:val="000000"/>
              </w:rPr>
            </w:pPr>
          </w:p>
        </w:tc>
      </w:tr>
      <w:tr w:rsidR="009B69B5" w:rsidRPr="009B69B5" w:rsidTr="009B69B5">
        <w:trPr>
          <w:trHeight w:val="1210"/>
        </w:trPr>
        <w:tc>
          <w:tcPr>
            <w:tcW w:w="3686" w:type="dxa"/>
            <w:hideMark/>
          </w:tcPr>
          <w:p w:rsidR="009B69B5" w:rsidRPr="009B69B5" w:rsidRDefault="009B69B5" w:rsidP="009B69B5">
            <w:pPr>
              <w:rPr>
                <w:bCs/>
                <w:color w:val="000000"/>
              </w:rPr>
            </w:pPr>
            <w:r w:rsidRPr="009B69B5">
              <w:rPr>
                <w:bCs/>
                <w:color w:val="000000"/>
              </w:rPr>
              <w:t xml:space="preserve">Газоснабжение </w:t>
            </w:r>
          </w:p>
          <w:p w:rsidR="009B69B5" w:rsidRPr="009B69B5" w:rsidRDefault="009B69B5" w:rsidP="009B69B5">
            <w:pPr>
              <w:rPr>
                <w:bCs/>
                <w:iCs/>
                <w:color w:val="000000"/>
              </w:rPr>
            </w:pPr>
            <w:proofErr w:type="gramStart"/>
            <w:r w:rsidRPr="009B69B5">
              <w:rPr>
                <w:bCs/>
                <w:iCs/>
                <w:color w:val="000000"/>
              </w:rPr>
              <w:t>Распределительные газопроводы д. Карашур - д. Новотроицк - д. Атабаево - д. Верхние Юри - д. Каменный Ключ Можгинского района Удмуртской Республики (ПИР)</w:t>
            </w:r>
            <w:proofErr w:type="gramEnd"/>
          </w:p>
        </w:tc>
        <w:tc>
          <w:tcPr>
            <w:tcW w:w="1461" w:type="dxa"/>
            <w:noWrap/>
          </w:tcPr>
          <w:p w:rsidR="009B69B5" w:rsidRPr="009B69B5" w:rsidRDefault="009B69B5" w:rsidP="009B69B5">
            <w:pPr>
              <w:jc w:val="center"/>
              <w:rPr>
                <w:bCs/>
                <w:color w:val="FF0000"/>
              </w:rPr>
            </w:pPr>
          </w:p>
        </w:tc>
        <w:tc>
          <w:tcPr>
            <w:tcW w:w="1622" w:type="dxa"/>
            <w:noWrap/>
          </w:tcPr>
          <w:p w:rsidR="009B69B5" w:rsidRPr="009B69B5" w:rsidRDefault="009B69B5" w:rsidP="009B69B5">
            <w:pPr>
              <w:jc w:val="center"/>
              <w:rPr>
                <w:bCs/>
                <w:color w:val="FF0000"/>
              </w:rPr>
            </w:pPr>
          </w:p>
        </w:tc>
        <w:tc>
          <w:tcPr>
            <w:tcW w:w="1418" w:type="dxa"/>
            <w:noWrap/>
          </w:tcPr>
          <w:p w:rsidR="009B69B5" w:rsidRPr="009B69B5" w:rsidRDefault="009B69B5" w:rsidP="009B69B5">
            <w:pPr>
              <w:jc w:val="center"/>
              <w:rPr>
                <w:bCs/>
              </w:rPr>
            </w:pPr>
          </w:p>
        </w:tc>
        <w:tc>
          <w:tcPr>
            <w:tcW w:w="1559" w:type="dxa"/>
            <w:noWrap/>
          </w:tcPr>
          <w:p w:rsidR="009B69B5" w:rsidRPr="009B69B5" w:rsidRDefault="009B69B5" w:rsidP="009B69B5"/>
        </w:tc>
        <w:tc>
          <w:tcPr>
            <w:tcW w:w="992" w:type="dxa"/>
          </w:tcPr>
          <w:p w:rsidR="009B69B5" w:rsidRPr="009B69B5" w:rsidRDefault="009B69B5" w:rsidP="009B69B5">
            <w:pPr>
              <w:jc w:val="center"/>
              <w:rPr>
                <w:bCs/>
                <w:color w:val="FF0000"/>
              </w:rPr>
            </w:pPr>
          </w:p>
        </w:tc>
      </w:tr>
      <w:tr w:rsidR="009B69B5" w:rsidRPr="009B69B5" w:rsidTr="009B69B5">
        <w:trPr>
          <w:trHeight w:val="307"/>
        </w:trPr>
        <w:tc>
          <w:tcPr>
            <w:tcW w:w="3686" w:type="dxa"/>
            <w:hideMark/>
          </w:tcPr>
          <w:p w:rsidR="009B69B5" w:rsidRPr="009B69B5" w:rsidRDefault="009B69B5" w:rsidP="009B69B5">
            <w:pPr>
              <w:rPr>
                <w:iCs/>
                <w:color w:val="000000"/>
              </w:rPr>
            </w:pPr>
            <w:r w:rsidRPr="009B69B5">
              <w:rPr>
                <w:iCs/>
                <w:color w:val="000000"/>
              </w:rPr>
              <w:t>Бюджет УР</w:t>
            </w:r>
          </w:p>
        </w:tc>
        <w:tc>
          <w:tcPr>
            <w:tcW w:w="1461" w:type="dxa"/>
            <w:noWrap/>
            <w:hideMark/>
          </w:tcPr>
          <w:p w:rsidR="009B69B5" w:rsidRPr="009B69B5" w:rsidRDefault="009B69B5" w:rsidP="009B69B5">
            <w:pPr>
              <w:jc w:val="center"/>
              <w:rPr>
                <w:color w:val="000000"/>
              </w:rPr>
            </w:pPr>
            <w:r w:rsidRPr="009B69B5">
              <w:rPr>
                <w:color w:val="000000"/>
              </w:rPr>
              <w:t>10 678,77385</w:t>
            </w:r>
          </w:p>
        </w:tc>
        <w:tc>
          <w:tcPr>
            <w:tcW w:w="1622" w:type="dxa"/>
            <w:noWrap/>
            <w:hideMark/>
          </w:tcPr>
          <w:p w:rsidR="009B69B5" w:rsidRPr="009B69B5" w:rsidRDefault="009B69B5" w:rsidP="009B69B5">
            <w:pPr>
              <w:jc w:val="center"/>
              <w:rPr>
                <w:color w:val="000000"/>
              </w:rPr>
            </w:pPr>
            <w:r w:rsidRPr="009B69B5">
              <w:rPr>
                <w:color w:val="000000"/>
              </w:rPr>
              <w:t>10 678,77385</w:t>
            </w:r>
          </w:p>
        </w:tc>
        <w:tc>
          <w:tcPr>
            <w:tcW w:w="1418" w:type="dxa"/>
            <w:noWrap/>
            <w:hideMark/>
          </w:tcPr>
          <w:p w:rsidR="009B69B5" w:rsidRPr="009B69B5" w:rsidRDefault="009B69B5" w:rsidP="009B69B5">
            <w:pPr>
              <w:jc w:val="center"/>
              <w:rPr>
                <w:color w:val="000000"/>
              </w:rPr>
            </w:pPr>
            <w:r w:rsidRPr="009B69B5">
              <w:rPr>
                <w:color w:val="000000"/>
              </w:rPr>
              <w:t>0</w:t>
            </w:r>
          </w:p>
        </w:tc>
        <w:tc>
          <w:tcPr>
            <w:tcW w:w="1559" w:type="dxa"/>
            <w:noWrap/>
            <w:hideMark/>
          </w:tcPr>
          <w:p w:rsidR="009B69B5" w:rsidRPr="009B69B5" w:rsidRDefault="009B69B5" w:rsidP="009B69B5">
            <w:r w:rsidRPr="009B69B5">
              <w:t>10 678,77385</w:t>
            </w:r>
          </w:p>
        </w:tc>
        <w:tc>
          <w:tcPr>
            <w:tcW w:w="992" w:type="dxa"/>
          </w:tcPr>
          <w:p w:rsidR="009B69B5" w:rsidRPr="009B69B5" w:rsidRDefault="009B69B5" w:rsidP="009B69B5">
            <w:pPr>
              <w:jc w:val="center"/>
              <w:rPr>
                <w:color w:val="000000"/>
              </w:rPr>
            </w:pPr>
            <w:r w:rsidRPr="009B69B5">
              <w:rPr>
                <w:color w:val="000000"/>
              </w:rPr>
              <w:t>0,00</w:t>
            </w:r>
          </w:p>
        </w:tc>
      </w:tr>
      <w:tr w:rsidR="009B69B5" w:rsidRPr="009B69B5" w:rsidTr="009B69B5">
        <w:trPr>
          <w:trHeight w:val="283"/>
        </w:trPr>
        <w:tc>
          <w:tcPr>
            <w:tcW w:w="3686" w:type="dxa"/>
          </w:tcPr>
          <w:p w:rsidR="009B69B5" w:rsidRPr="009B69B5" w:rsidRDefault="009B69B5" w:rsidP="009B69B5">
            <w:pPr>
              <w:rPr>
                <w:iCs/>
                <w:color w:val="000000"/>
              </w:rPr>
            </w:pPr>
            <w:r w:rsidRPr="009B69B5">
              <w:rPr>
                <w:iCs/>
                <w:color w:val="000000"/>
              </w:rPr>
              <w:t>Бюджет МО</w:t>
            </w:r>
          </w:p>
        </w:tc>
        <w:tc>
          <w:tcPr>
            <w:tcW w:w="1461" w:type="dxa"/>
            <w:noWrap/>
          </w:tcPr>
          <w:p w:rsidR="009B69B5" w:rsidRPr="009B69B5" w:rsidRDefault="009B69B5" w:rsidP="009B69B5">
            <w:pPr>
              <w:jc w:val="center"/>
              <w:rPr>
                <w:color w:val="000000"/>
              </w:rPr>
            </w:pPr>
            <w:r w:rsidRPr="009B69B5">
              <w:rPr>
                <w:color w:val="000000"/>
              </w:rPr>
              <w:t>1,06798</w:t>
            </w:r>
          </w:p>
        </w:tc>
        <w:tc>
          <w:tcPr>
            <w:tcW w:w="1622" w:type="dxa"/>
            <w:noWrap/>
          </w:tcPr>
          <w:p w:rsidR="009B69B5" w:rsidRPr="009B69B5" w:rsidRDefault="009B69B5" w:rsidP="009B69B5">
            <w:pPr>
              <w:jc w:val="center"/>
              <w:rPr>
                <w:color w:val="000000"/>
              </w:rPr>
            </w:pPr>
            <w:r w:rsidRPr="009B69B5">
              <w:rPr>
                <w:color w:val="000000"/>
              </w:rPr>
              <w:t>1,06789</w:t>
            </w:r>
          </w:p>
        </w:tc>
        <w:tc>
          <w:tcPr>
            <w:tcW w:w="1418" w:type="dxa"/>
            <w:noWrap/>
          </w:tcPr>
          <w:p w:rsidR="009B69B5" w:rsidRPr="009B69B5" w:rsidRDefault="009B69B5" w:rsidP="009B69B5">
            <w:pPr>
              <w:jc w:val="center"/>
              <w:rPr>
                <w:color w:val="000000"/>
              </w:rPr>
            </w:pPr>
            <w:r w:rsidRPr="009B69B5">
              <w:rPr>
                <w:color w:val="000000"/>
              </w:rPr>
              <w:t>0</w:t>
            </w:r>
          </w:p>
        </w:tc>
        <w:tc>
          <w:tcPr>
            <w:tcW w:w="1559" w:type="dxa"/>
            <w:noWrap/>
          </w:tcPr>
          <w:p w:rsidR="009B69B5" w:rsidRPr="009B69B5" w:rsidRDefault="009B69B5" w:rsidP="009B69B5">
            <w:pPr>
              <w:jc w:val="center"/>
            </w:pPr>
            <w:r w:rsidRPr="009B69B5">
              <w:t>1,06789</w:t>
            </w:r>
          </w:p>
        </w:tc>
        <w:tc>
          <w:tcPr>
            <w:tcW w:w="992" w:type="dxa"/>
          </w:tcPr>
          <w:p w:rsidR="009B69B5" w:rsidRPr="009B69B5" w:rsidRDefault="009B69B5" w:rsidP="009B69B5">
            <w:pPr>
              <w:jc w:val="center"/>
              <w:rPr>
                <w:color w:val="000000"/>
              </w:rPr>
            </w:pPr>
            <w:r w:rsidRPr="009B69B5">
              <w:rPr>
                <w:color w:val="000000"/>
              </w:rPr>
              <w:t>0,00</w:t>
            </w:r>
          </w:p>
        </w:tc>
      </w:tr>
      <w:tr w:rsidR="009B69B5" w:rsidRPr="009B69B5" w:rsidTr="009B69B5">
        <w:trPr>
          <w:trHeight w:val="283"/>
        </w:trPr>
        <w:tc>
          <w:tcPr>
            <w:tcW w:w="3686" w:type="dxa"/>
          </w:tcPr>
          <w:p w:rsidR="009B69B5" w:rsidRPr="009B69B5" w:rsidRDefault="009B69B5" w:rsidP="009B69B5">
            <w:pPr>
              <w:rPr>
                <w:b/>
                <w:iCs/>
                <w:color w:val="000000"/>
              </w:rPr>
            </w:pPr>
            <w:r w:rsidRPr="009B69B5">
              <w:rPr>
                <w:b/>
                <w:bCs/>
                <w:iCs/>
                <w:color w:val="000000"/>
              </w:rPr>
              <w:t>ВСЕГО:</w:t>
            </w:r>
          </w:p>
        </w:tc>
        <w:tc>
          <w:tcPr>
            <w:tcW w:w="1461" w:type="dxa"/>
            <w:noWrap/>
          </w:tcPr>
          <w:p w:rsidR="009B69B5" w:rsidRPr="009B69B5" w:rsidRDefault="009B69B5" w:rsidP="009B69B5">
            <w:pPr>
              <w:jc w:val="center"/>
              <w:rPr>
                <w:b/>
                <w:bCs/>
                <w:color w:val="FF0000"/>
              </w:rPr>
            </w:pPr>
            <w:r w:rsidRPr="009B69B5">
              <w:rPr>
                <w:b/>
                <w:bCs/>
              </w:rPr>
              <w:t>10 679,84183</w:t>
            </w:r>
          </w:p>
        </w:tc>
        <w:tc>
          <w:tcPr>
            <w:tcW w:w="1622" w:type="dxa"/>
            <w:noWrap/>
          </w:tcPr>
          <w:p w:rsidR="009B69B5" w:rsidRPr="009B69B5" w:rsidRDefault="009B69B5" w:rsidP="009B69B5">
            <w:pPr>
              <w:jc w:val="center"/>
              <w:rPr>
                <w:b/>
                <w:bCs/>
                <w:color w:val="FF0000"/>
              </w:rPr>
            </w:pPr>
            <w:r w:rsidRPr="009B69B5">
              <w:rPr>
                <w:b/>
                <w:bCs/>
              </w:rPr>
              <w:t>10 679,84174</w:t>
            </w:r>
          </w:p>
        </w:tc>
        <w:tc>
          <w:tcPr>
            <w:tcW w:w="1418" w:type="dxa"/>
            <w:noWrap/>
          </w:tcPr>
          <w:p w:rsidR="009B69B5" w:rsidRPr="009B69B5" w:rsidRDefault="009B69B5" w:rsidP="009B69B5">
            <w:pPr>
              <w:jc w:val="center"/>
              <w:rPr>
                <w:b/>
                <w:bCs/>
              </w:rPr>
            </w:pPr>
            <w:r w:rsidRPr="009B69B5">
              <w:rPr>
                <w:b/>
                <w:bCs/>
              </w:rPr>
              <w:t>0</w:t>
            </w:r>
          </w:p>
        </w:tc>
        <w:tc>
          <w:tcPr>
            <w:tcW w:w="1559" w:type="dxa"/>
            <w:noWrap/>
          </w:tcPr>
          <w:p w:rsidR="009B69B5" w:rsidRPr="009B69B5" w:rsidRDefault="009B69B5" w:rsidP="009B69B5">
            <w:pPr>
              <w:rPr>
                <w:b/>
              </w:rPr>
            </w:pPr>
            <w:r w:rsidRPr="009B69B5">
              <w:rPr>
                <w:b/>
              </w:rPr>
              <w:t>10 679,84174</w:t>
            </w:r>
          </w:p>
        </w:tc>
        <w:tc>
          <w:tcPr>
            <w:tcW w:w="992" w:type="dxa"/>
          </w:tcPr>
          <w:p w:rsidR="009B69B5" w:rsidRPr="009B69B5" w:rsidRDefault="009B69B5" w:rsidP="009B69B5">
            <w:pPr>
              <w:jc w:val="center"/>
              <w:rPr>
                <w:b/>
                <w:bCs/>
                <w:color w:val="FF0000"/>
              </w:rPr>
            </w:pPr>
            <w:r w:rsidRPr="009B69B5">
              <w:rPr>
                <w:b/>
                <w:bCs/>
              </w:rPr>
              <w:t>0,00</w:t>
            </w:r>
          </w:p>
        </w:tc>
      </w:tr>
    </w:tbl>
    <w:p w:rsidR="009B69B5" w:rsidRPr="009B69B5" w:rsidRDefault="009B69B5" w:rsidP="009B69B5">
      <w:pPr>
        <w:spacing w:after="0" w:line="240" w:lineRule="auto"/>
        <w:ind w:firstLine="709"/>
        <w:jc w:val="both"/>
        <w:rPr>
          <w:rFonts w:ascii="Times New Roman" w:eastAsia="Calibri" w:hAnsi="Times New Roman" w:cs="Times New Roman"/>
          <w:sz w:val="24"/>
          <w:szCs w:val="24"/>
        </w:rPr>
      </w:pPr>
    </w:p>
    <w:p w:rsidR="009B69B5" w:rsidRPr="009B69B5" w:rsidRDefault="009B69B5" w:rsidP="009B69B5">
      <w:pPr>
        <w:spacing w:after="0" w:line="240" w:lineRule="auto"/>
        <w:ind w:left="-284" w:firstLine="709"/>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В 2022 году продолжилась работа по согласованию с министерствами и ведомствами проектов генеральных планов и правил землепользования и застройки, в 2020 году согласно государственной программе Удмуртской Республики «Развитие строительной отрасли и регулирование градостроительной деятельности в Удмуртской Республике», выделена субсидия на разработку градостроительной деятельности из бюджета УР на следующие объекты:</w:t>
      </w:r>
    </w:p>
    <w:p w:rsidR="009B69B5" w:rsidRPr="009B69B5" w:rsidRDefault="009B69B5" w:rsidP="009B69B5">
      <w:pPr>
        <w:spacing w:after="0"/>
        <w:ind w:firstLine="709"/>
        <w:jc w:val="both"/>
        <w:rPr>
          <w:rFonts w:ascii="Times New Roman" w:eastAsia="Calibri" w:hAnsi="Times New Roman" w:cs="Times New Roman"/>
          <w:sz w:val="24"/>
          <w:szCs w:val="24"/>
        </w:rPr>
      </w:pPr>
    </w:p>
    <w:tbl>
      <w:tblPr>
        <w:tblpPr w:leftFromText="180" w:rightFromText="180" w:vertAnchor="text" w:horzAnchor="margin"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111"/>
        <w:gridCol w:w="1418"/>
        <w:gridCol w:w="1134"/>
        <w:gridCol w:w="992"/>
        <w:gridCol w:w="992"/>
        <w:gridCol w:w="1383"/>
      </w:tblGrid>
      <w:tr w:rsidR="009B69B5" w:rsidRPr="009B69B5" w:rsidTr="009B69B5">
        <w:trPr>
          <w:trHeight w:val="639"/>
        </w:trPr>
        <w:tc>
          <w:tcPr>
            <w:tcW w:w="426" w:type="dxa"/>
            <w:vMerge w:val="restart"/>
          </w:tcPr>
          <w:p w:rsidR="009B69B5" w:rsidRPr="009B69B5" w:rsidRDefault="009B69B5" w:rsidP="009B69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w:t>
            </w:r>
          </w:p>
          <w:p w:rsidR="009B69B5" w:rsidRPr="009B69B5" w:rsidRDefault="009B69B5" w:rsidP="009B69B5">
            <w:pPr>
              <w:rPr>
                <w:rFonts w:ascii="Times New Roman" w:eastAsia="Calibri" w:hAnsi="Times New Roman" w:cs="Times New Roman"/>
              </w:rPr>
            </w:pPr>
            <w:proofErr w:type="gramStart"/>
            <w:r w:rsidRPr="009B69B5">
              <w:rPr>
                <w:rFonts w:ascii="Times New Roman" w:eastAsia="Calibri" w:hAnsi="Times New Roman" w:cs="Times New Roman"/>
              </w:rPr>
              <w:t>п</w:t>
            </w:r>
            <w:proofErr w:type="gramEnd"/>
            <w:r w:rsidRPr="009B69B5">
              <w:rPr>
                <w:rFonts w:ascii="Times New Roman" w:eastAsia="Calibri" w:hAnsi="Times New Roman" w:cs="Times New Roman"/>
              </w:rPr>
              <w:t>/п</w:t>
            </w:r>
          </w:p>
        </w:tc>
        <w:tc>
          <w:tcPr>
            <w:tcW w:w="4111" w:type="dxa"/>
            <w:vMerge w:val="restart"/>
          </w:tcPr>
          <w:p w:rsidR="009B69B5" w:rsidRPr="009B69B5" w:rsidRDefault="009B69B5" w:rsidP="009B69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Наименование объекта</w:t>
            </w:r>
          </w:p>
        </w:tc>
        <w:tc>
          <w:tcPr>
            <w:tcW w:w="1418" w:type="dxa"/>
            <w:vMerge w:val="restart"/>
          </w:tcPr>
          <w:p w:rsidR="009B69B5" w:rsidRPr="009B69B5" w:rsidRDefault="009B69B5" w:rsidP="009B69B5">
            <w:pPr>
              <w:widowControl w:val="0"/>
              <w:autoSpaceDE w:val="0"/>
              <w:autoSpaceDN w:val="0"/>
              <w:adjustRightInd w:val="0"/>
              <w:spacing w:after="0" w:line="240" w:lineRule="auto"/>
              <w:jc w:val="center"/>
              <w:rPr>
                <w:rFonts w:ascii="Times New Roman" w:eastAsia="HiddenHorzOCR" w:hAnsi="Times New Roman" w:cs="Times New Roman"/>
                <w:lang w:eastAsia="ru-RU"/>
              </w:rPr>
            </w:pPr>
            <w:r w:rsidRPr="009B69B5">
              <w:rPr>
                <w:rFonts w:ascii="Times New Roman" w:eastAsia="HiddenHorzOCR" w:hAnsi="Times New Roman" w:cs="Times New Roman"/>
                <w:lang w:eastAsia="ru-RU"/>
              </w:rPr>
              <w:t>План</w:t>
            </w:r>
          </w:p>
          <w:p w:rsidR="009B69B5" w:rsidRPr="009B69B5" w:rsidRDefault="009B69B5" w:rsidP="009B69B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B69B5">
              <w:rPr>
                <w:rFonts w:ascii="Times New Roman" w:eastAsia="HiddenHorzOCR" w:hAnsi="Times New Roman" w:cs="Times New Roman"/>
                <w:lang w:eastAsia="ru-RU"/>
              </w:rPr>
              <w:t>тыс. руб.</w:t>
            </w:r>
          </w:p>
        </w:tc>
        <w:tc>
          <w:tcPr>
            <w:tcW w:w="2126" w:type="dxa"/>
            <w:gridSpan w:val="2"/>
          </w:tcPr>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В том числе по источникам финансирования</w:t>
            </w:r>
          </w:p>
        </w:tc>
        <w:tc>
          <w:tcPr>
            <w:tcW w:w="992" w:type="dxa"/>
            <w:vMerge w:val="restart"/>
          </w:tcPr>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Факт оплаты</w:t>
            </w:r>
          </w:p>
        </w:tc>
        <w:tc>
          <w:tcPr>
            <w:tcW w:w="1383" w:type="dxa"/>
            <w:vMerge w:val="restart"/>
          </w:tcPr>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 xml:space="preserve">Примечание </w:t>
            </w:r>
          </w:p>
          <w:p w:rsidR="009B69B5" w:rsidRPr="009B69B5" w:rsidRDefault="009B69B5" w:rsidP="009B69B5">
            <w:pPr>
              <w:jc w:val="center"/>
              <w:rPr>
                <w:rFonts w:ascii="Times New Roman" w:eastAsia="Calibri" w:hAnsi="Times New Roman" w:cs="Times New Roman"/>
              </w:rPr>
            </w:pPr>
          </w:p>
        </w:tc>
      </w:tr>
      <w:tr w:rsidR="009B69B5" w:rsidRPr="009B69B5" w:rsidTr="009B69B5">
        <w:trPr>
          <w:trHeight w:val="466"/>
        </w:trPr>
        <w:tc>
          <w:tcPr>
            <w:tcW w:w="426" w:type="dxa"/>
            <w:vMerge/>
          </w:tcPr>
          <w:p w:rsidR="009B69B5" w:rsidRPr="009B69B5" w:rsidRDefault="009B69B5" w:rsidP="009B69B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111" w:type="dxa"/>
            <w:vMerge/>
          </w:tcPr>
          <w:p w:rsidR="009B69B5" w:rsidRPr="009B69B5" w:rsidRDefault="009B69B5" w:rsidP="009B69B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vMerge/>
          </w:tcPr>
          <w:p w:rsidR="009B69B5" w:rsidRPr="009B69B5" w:rsidRDefault="009B69B5" w:rsidP="009B69B5">
            <w:pPr>
              <w:widowControl w:val="0"/>
              <w:autoSpaceDE w:val="0"/>
              <w:autoSpaceDN w:val="0"/>
              <w:adjustRightInd w:val="0"/>
              <w:spacing w:after="0" w:line="240" w:lineRule="auto"/>
              <w:jc w:val="center"/>
              <w:rPr>
                <w:rFonts w:ascii="Times New Roman" w:eastAsia="HiddenHorzOCR" w:hAnsi="Times New Roman" w:cs="Times New Roman"/>
                <w:lang w:eastAsia="ru-RU"/>
              </w:rPr>
            </w:pPr>
          </w:p>
        </w:tc>
        <w:tc>
          <w:tcPr>
            <w:tcW w:w="1134" w:type="dxa"/>
          </w:tcPr>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Бюджет УР</w:t>
            </w:r>
          </w:p>
        </w:tc>
        <w:tc>
          <w:tcPr>
            <w:tcW w:w="992" w:type="dxa"/>
          </w:tcPr>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 xml:space="preserve">Бюджет </w:t>
            </w:r>
          </w:p>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С/</w:t>
            </w:r>
            <w:proofErr w:type="gramStart"/>
            <w:r w:rsidRPr="009B69B5">
              <w:rPr>
                <w:rFonts w:ascii="Times New Roman" w:eastAsia="Calibri" w:hAnsi="Times New Roman" w:cs="Times New Roman"/>
              </w:rPr>
              <w:t>П</w:t>
            </w:r>
            <w:proofErr w:type="gramEnd"/>
          </w:p>
        </w:tc>
        <w:tc>
          <w:tcPr>
            <w:tcW w:w="992" w:type="dxa"/>
            <w:vMerge/>
          </w:tcPr>
          <w:p w:rsidR="009B69B5" w:rsidRPr="009B69B5" w:rsidRDefault="009B69B5" w:rsidP="009B69B5">
            <w:pPr>
              <w:jc w:val="center"/>
              <w:rPr>
                <w:rFonts w:ascii="Times New Roman" w:eastAsia="Calibri" w:hAnsi="Times New Roman" w:cs="Times New Roman"/>
              </w:rPr>
            </w:pPr>
          </w:p>
        </w:tc>
        <w:tc>
          <w:tcPr>
            <w:tcW w:w="1383" w:type="dxa"/>
            <w:vMerge/>
          </w:tcPr>
          <w:p w:rsidR="009B69B5" w:rsidRPr="009B69B5" w:rsidRDefault="009B69B5" w:rsidP="009B69B5">
            <w:pPr>
              <w:jc w:val="center"/>
              <w:rPr>
                <w:rFonts w:ascii="Times New Roman" w:eastAsia="Calibri" w:hAnsi="Times New Roman" w:cs="Times New Roman"/>
              </w:rPr>
            </w:pPr>
          </w:p>
        </w:tc>
      </w:tr>
      <w:tr w:rsidR="009B69B5" w:rsidRPr="009B69B5" w:rsidTr="009B69B5">
        <w:trPr>
          <w:trHeight w:val="578"/>
        </w:trPr>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p>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w:t>
            </w:r>
          </w:p>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111" w:type="dxa"/>
          </w:tcPr>
          <w:p w:rsidR="009B69B5" w:rsidRPr="009B69B5" w:rsidRDefault="009B69B5" w:rsidP="009B69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Разработка проекта Генерального плана муниципального образования «Большекибьинское» Можгинского района Удмуртской Республики</w:t>
            </w:r>
          </w:p>
        </w:tc>
        <w:tc>
          <w:tcPr>
            <w:tcW w:w="1418"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lastRenderedPageBreak/>
              <w:t>303,030</w:t>
            </w:r>
          </w:p>
        </w:tc>
        <w:tc>
          <w:tcPr>
            <w:tcW w:w="1134"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lastRenderedPageBreak/>
              <w:t>300,00</w:t>
            </w:r>
          </w:p>
        </w:tc>
        <w:tc>
          <w:tcPr>
            <w:tcW w:w="992"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lastRenderedPageBreak/>
              <w:t>3,030</w:t>
            </w:r>
          </w:p>
        </w:tc>
        <w:tc>
          <w:tcPr>
            <w:tcW w:w="992" w:type="dxa"/>
            <w:vMerge w:val="restart"/>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470,0</w:t>
            </w:r>
          </w:p>
        </w:tc>
        <w:tc>
          <w:tcPr>
            <w:tcW w:w="1383" w:type="dxa"/>
            <w:vAlign w:val="center"/>
          </w:tcPr>
          <w:p w:rsidR="009B69B5" w:rsidRPr="009B69B5" w:rsidRDefault="009B69B5" w:rsidP="009B69B5">
            <w:pPr>
              <w:widowControl w:val="0"/>
              <w:autoSpaceDE w:val="0"/>
              <w:autoSpaceDN w:val="0"/>
              <w:adjustRightInd w:val="0"/>
              <w:rPr>
                <w:rFonts w:ascii="Times New Roman" w:eastAsia="Calibri" w:hAnsi="Times New Roman" w:cs="Times New Roman"/>
              </w:rPr>
            </w:pPr>
            <w:r w:rsidRPr="009B69B5">
              <w:rPr>
                <w:rFonts w:ascii="Times New Roman" w:eastAsia="Calibri" w:hAnsi="Times New Roman" w:cs="Times New Roman"/>
              </w:rPr>
              <w:lastRenderedPageBreak/>
              <w:t>ООО «ТИМ ПРОЕКТ»</w:t>
            </w:r>
          </w:p>
        </w:tc>
      </w:tr>
      <w:tr w:rsidR="009B69B5" w:rsidRPr="009B69B5" w:rsidTr="009B69B5">
        <w:trPr>
          <w:trHeight w:val="830"/>
        </w:trPr>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lastRenderedPageBreak/>
              <w:t>2</w:t>
            </w:r>
          </w:p>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p>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111" w:type="dxa"/>
          </w:tcPr>
          <w:p w:rsidR="009B69B5" w:rsidRPr="009B69B5" w:rsidRDefault="009B69B5" w:rsidP="009B69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Внесение изменений в  Правила землепользования и застройки муниципального образования «Большекибьинское» Можгинского района Удмуртской Республики</w:t>
            </w:r>
          </w:p>
        </w:tc>
        <w:tc>
          <w:tcPr>
            <w:tcW w:w="1418"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202,021</w:t>
            </w:r>
          </w:p>
        </w:tc>
        <w:tc>
          <w:tcPr>
            <w:tcW w:w="1134"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200,00</w:t>
            </w:r>
          </w:p>
        </w:tc>
        <w:tc>
          <w:tcPr>
            <w:tcW w:w="992"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2,021</w:t>
            </w:r>
          </w:p>
        </w:tc>
        <w:tc>
          <w:tcPr>
            <w:tcW w:w="992" w:type="dxa"/>
            <w:vMerge/>
          </w:tcPr>
          <w:p w:rsidR="009B69B5" w:rsidRPr="009B69B5" w:rsidRDefault="009B69B5" w:rsidP="009B69B5">
            <w:pPr>
              <w:rPr>
                <w:rFonts w:ascii="Times New Roman" w:eastAsia="Calibri" w:hAnsi="Times New Roman" w:cs="Times New Roman"/>
              </w:rPr>
            </w:pPr>
          </w:p>
        </w:tc>
        <w:tc>
          <w:tcPr>
            <w:tcW w:w="1383"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ООО «ТИМ ПРОЕКТ»</w:t>
            </w:r>
          </w:p>
        </w:tc>
      </w:tr>
      <w:tr w:rsidR="009B69B5" w:rsidRPr="009B69B5" w:rsidTr="009B69B5">
        <w:tc>
          <w:tcPr>
            <w:tcW w:w="426" w:type="dxa"/>
            <w:shd w:val="clear" w:color="auto" w:fill="auto"/>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3</w:t>
            </w:r>
          </w:p>
        </w:tc>
        <w:tc>
          <w:tcPr>
            <w:tcW w:w="4111" w:type="dxa"/>
            <w:shd w:val="clear" w:color="auto" w:fill="auto"/>
          </w:tcPr>
          <w:p w:rsidR="009B69B5" w:rsidRPr="009B69B5" w:rsidRDefault="009B69B5" w:rsidP="009B69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 xml:space="preserve">Разработка проекта Генерального плана муниципального образования «Большепудгинское» Можгинского района Удмуртской Республики </w:t>
            </w:r>
          </w:p>
        </w:tc>
        <w:tc>
          <w:tcPr>
            <w:tcW w:w="1418" w:type="dxa"/>
            <w:shd w:val="clear" w:color="auto" w:fill="auto"/>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303,030</w:t>
            </w:r>
          </w:p>
        </w:tc>
        <w:tc>
          <w:tcPr>
            <w:tcW w:w="1134" w:type="dxa"/>
            <w:shd w:val="clear" w:color="auto" w:fill="auto"/>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300,00</w:t>
            </w:r>
          </w:p>
        </w:tc>
        <w:tc>
          <w:tcPr>
            <w:tcW w:w="992" w:type="dxa"/>
            <w:shd w:val="clear" w:color="auto" w:fill="auto"/>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3,030</w:t>
            </w:r>
          </w:p>
        </w:tc>
        <w:tc>
          <w:tcPr>
            <w:tcW w:w="992" w:type="dxa"/>
            <w:vMerge w:val="restart"/>
            <w:shd w:val="clear" w:color="auto" w:fill="auto"/>
          </w:tcPr>
          <w:p w:rsidR="009B69B5" w:rsidRPr="009B69B5" w:rsidRDefault="009B69B5" w:rsidP="009B69B5">
            <w:pPr>
              <w:jc w:val="center"/>
              <w:rPr>
                <w:rFonts w:ascii="Times New Roman" w:eastAsia="Calibri" w:hAnsi="Times New Roman" w:cs="Times New Roman"/>
              </w:rPr>
            </w:pPr>
          </w:p>
          <w:p w:rsidR="009B69B5" w:rsidRPr="009B69B5" w:rsidRDefault="009B69B5" w:rsidP="009B69B5">
            <w:pPr>
              <w:jc w:val="center"/>
              <w:rPr>
                <w:rFonts w:ascii="Times New Roman" w:eastAsia="Calibri" w:hAnsi="Times New Roman" w:cs="Times New Roman"/>
              </w:rPr>
            </w:pPr>
          </w:p>
          <w:p w:rsidR="009B69B5" w:rsidRPr="009B69B5" w:rsidRDefault="009B69B5" w:rsidP="009B69B5">
            <w:pPr>
              <w:jc w:val="center"/>
              <w:rPr>
                <w:rFonts w:ascii="Times New Roman" w:eastAsia="Calibri" w:hAnsi="Times New Roman" w:cs="Times New Roman"/>
              </w:rPr>
            </w:pPr>
          </w:p>
          <w:p w:rsidR="009B69B5" w:rsidRPr="009B69B5" w:rsidRDefault="009B69B5" w:rsidP="009B69B5">
            <w:pPr>
              <w:jc w:val="center"/>
              <w:rPr>
                <w:rFonts w:ascii="Times New Roman" w:eastAsia="Calibri" w:hAnsi="Times New Roman" w:cs="Times New Roman"/>
              </w:rPr>
            </w:pPr>
          </w:p>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475,0</w:t>
            </w:r>
          </w:p>
        </w:tc>
        <w:tc>
          <w:tcPr>
            <w:tcW w:w="1383" w:type="dxa"/>
            <w:shd w:val="clear" w:color="auto" w:fill="auto"/>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ГП утвержден ООО «ТИМ ПРОЕКТ»</w:t>
            </w:r>
          </w:p>
        </w:tc>
      </w:tr>
      <w:tr w:rsidR="009B69B5" w:rsidRPr="009B69B5" w:rsidTr="009B69B5">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4</w:t>
            </w:r>
          </w:p>
        </w:tc>
        <w:tc>
          <w:tcPr>
            <w:tcW w:w="4111" w:type="dxa"/>
          </w:tcPr>
          <w:p w:rsidR="009B69B5" w:rsidRPr="009B69B5" w:rsidRDefault="009B69B5" w:rsidP="009B69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Внесение изменений в  Правила землепользования и застройки муниципального образования «Большепудгинское» Можгинского района Удмуртской Республики</w:t>
            </w:r>
          </w:p>
        </w:tc>
        <w:tc>
          <w:tcPr>
            <w:tcW w:w="1418"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202,021</w:t>
            </w:r>
          </w:p>
        </w:tc>
        <w:tc>
          <w:tcPr>
            <w:tcW w:w="1134"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200,0</w:t>
            </w:r>
          </w:p>
        </w:tc>
        <w:tc>
          <w:tcPr>
            <w:tcW w:w="992"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2,021</w:t>
            </w:r>
          </w:p>
        </w:tc>
        <w:tc>
          <w:tcPr>
            <w:tcW w:w="992" w:type="dxa"/>
            <w:vMerge/>
          </w:tcPr>
          <w:p w:rsidR="009B69B5" w:rsidRPr="009B69B5" w:rsidRDefault="009B69B5" w:rsidP="009B69B5">
            <w:pPr>
              <w:rPr>
                <w:rFonts w:ascii="Times New Roman" w:eastAsia="Calibri" w:hAnsi="Times New Roman" w:cs="Times New Roman"/>
              </w:rPr>
            </w:pPr>
          </w:p>
        </w:tc>
        <w:tc>
          <w:tcPr>
            <w:tcW w:w="1383"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ООО «ТИМ ПРОЕКТ»</w:t>
            </w:r>
          </w:p>
        </w:tc>
      </w:tr>
      <w:tr w:rsidR="009B69B5" w:rsidRPr="009B69B5" w:rsidTr="009B69B5">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5</w:t>
            </w:r>
          </w:p>
        </w:tc>
        <w:tc>
          <w:tcPr>
            <w:tcW w:w="4111" w:type="dxa"/>
          </w:tcPr>
          <w:p w:rsidR="009B69B5" w:rsidRPr="009B69B5" w:rsidRDefault="009B69B5" w:rsidP="009B69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Разработка проекта Генерального плана муниципального образования «Горнякское» Можгинского района Удмуртской Республики</w:t>
            </w:r>
          </w:p>
        </w:tc>
        <w:tc>
          <w:tcPr>
            <w:tcW w:w="1418"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303,030</w:t>
            </w:r>
          </w:p>
        </w:tc>
        <w:tc>
          <w:tcPr>
            <w:tcW w:w="1134"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300,00</w:t>
            </w:r>
          </w:p>
        </w:tc>
        <w:tc>
          <w:tcPr>
            <w:tcW w:w="992"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3,030</w:t>
            </w:r>
          </w:p>
        </w:tc>
        <w:tc>
          <w:tcPr>
            <w:tcW w:w="992" w:type="dxa"/>
          </w:tcPr>
          <w:p w:rsidR="009B69B5" w:rsidRPr="009B69B5" w:rsidRDefault="009B69B5" w:rsidP="009B69B5">
            <w:pPr>
              <w:rPr>
                <w:rFonts w:ascii="Times New Roman" w:eastAsia="Calibri" w:hAnsi="Times New Roman" w:cs="Times New Roman"/>
              </w:rPr>
            </w:pPr>
          </w:p>
          <w:p w:rsidR="009B69B5" w:rsidRPr="009B69B5" w:rsidRDefault="009B69B5" w:rsidP="009B69B5">
            <w:pPr>
              <w:rPr>
                <w:rFonts w:ascii="Times New Roman" w:eastAsia="Calibri" w:hAnsi="Times New Roman" w:cs="Times New Roman"/>
              </w:rPr>
            </w:pPr>
          </w:p>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483,00</w:t>
            </w:r>
          </w:p>
        </w:tc>
        <w:tc>
          <w:tcPr>
            <w:tcW w:w="1383"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ООО «ТИМ ПРОЕКТ»</w:t>
            </w:r>
          </w:p>
        </w:tc>
      </w:tr>
      <w:tr w:rsidR="009B69B5" w:rsidRPr="009B69B5" w:rsidTr="009B69B5">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6</w:t>
            </w:r>
          </w:p>
        </w:tc>
        <w:tc>
          <w:tcPr>
            <w:tcW w:w="4111" w:type="dxa"/>
          </w:tcPr>
          <w:p w:rsidR="009B69B5" w:rsidRPr="009B69B5" w:rsidRDefault="009B69B5" w:rsidP="009B69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Внесение изменений в Правила землепользования и застройки муниципального образования «Горнякское» Можгинского района УР</w:t>
            </w:r>
          </w:p>
        </w:tc>
        <w:tc>
          <w:tcPr>
            <w:tcW w:w="1418"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202,021</w:t>
            </w:r>
          </w:p>
        </w:tc>
        <w:tc>
          <w:tcPr>
            <w:tcW w:w="1134"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200,0</w:t>
            </w:r>
          </w:p>
        </w:tc>
        <w:tc>
          <w:tcPr>
            <w:tcW w:w="992"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2,021</w:t>
            </w:r>
          </w:p>
        </w:tc>
        <w:tc>
          <w:tcPr>
            <w:tcW w:w="992" w:type="dxa"/>
          </w:tcPr>
          <w:p w:rsidR="009B69B5" w:rsidRPr="009B69B5" w:rsidRDefault="009B69B5" w:rsidP="009B69B5">
            <w:pPr>
              <w:rPr>
                <w:rFonts w:ascii="Times New Roman" w:eastAsia="Calibri" w:hAnsi="Times New Roman" w:cs="Times New Roman"/>
              </w:rPr>
            </w:pPr>
          </w:p>
        </w:tc>
        <w:tc>
          <w:tcPr>
            <w:tcW w:w="1383"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ООО «ТИМ ПРОЕКТ»</w:t>
            </w:r>
          </w:p>
        </w:tc>
      </w:tr>
      <w:tr w:rsidR="009B69B5" w:rsidRPr="009B69B5" w:rsidTr="009B69B5">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7</w:t>
            </w:r>
          </w:p>
        </w:tc>
        <w:tc>
          <w:tcPr>
            <w:tcW w:w="4111"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Разработка проекта Генерального плана муниципального образования «Мельниковское» Можгинского района Удмуртской Республики</w:t>
            </w:r>
          </w:p>
        </w:tc>
        <w:tc>
          <w:tcPr>
            <w:tcW w:w="1418" w:type="dxa"/>
          </w:tcPr>
          <w:p w:rsidR="009B69B5" w:rsidRPr="009B69B5" w:rsidRDefault="009B69B5" w:rsidP="009B69B5">
            <w:pPr>
              <w:jc w:val="center"/>
              <w:rPr>
                <w:rFonts w:ascii="Times New Roman" w:eastAsia="Calibri" w:hAnsi="Times New Roman" w:cs="Times New Roman"/>
              </w:rPr>
            </w:pPr>
          </w:p>
          <w:p w:rsidR="009B69B5" w:rsidRPr="009B69B5" w:rsidRDefault="009B69B5" w:rsidP="009B69B5">
            <w:pPr>
              <w:jc w:val="center"/>
              <w:rPr>
                <w:rFonts w:ascii="Times New Roman" w:eastAsia="Calibri" w:hAnsi="Times New Roman" w:cs="Times New Roman"/>
              </w:rPr>
            </w:pPr>
          </w:p>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303,030</w:t>
            </w:r>
          </w:p>
        </w:tc>
        <w:tc>
          <w:tcPr>
            <w:tcW w:w="1134"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300,00</w:t>
            </w:r>
          </w:p>
        </w:tc>
        <w:tc>
          <w:tcPr>
            <w:tcW w:w="992"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3,030</w:t>
            </w:r>
          </w:p>
        </w:tc>
        <w:tc>
          <w:tcPr>
            <w:tcW w:w="992" w:type="dxa"/>
            <w:vMerge w:val="restart"/>
          </w:tcPr>
          <w:p w:rsidR="009B69B5" w:rsidRPr="009B69B5" w:rsidRDefault="009B69B5" w:rsidP="009B69B5">
            <w:pPr>
              <w:rPr>
                <w:rFonts w:ascii="Times New Roman" w:eastAsia="Calibri" w:hAnsi="Times New Roman" w:cs="Times New Roman"/>
              </w:rPr>
            </w:pPr>
          </w:p>
          <w:p w:rsidR="009B69B5" w:rsidRPr="009B69B5" w:rsidRDefault="009B69B5" w:rsidP="009B69B5">
            <w:pPr>
              <w:rPr>
                <w:rFonts w:ascii="Times New Roman" w:eastAsia="Calibri" w:hAnsi="Times New Roman" w:cs="Times New Roman"/>
              </w:rPr>
            </w:pPr>
          </w:p>
          <w:p w:rsidR="009B69B5" w:rsidRPr="009B69B5" w:rsidRDefault="009B69B5" w:rsidP="009B69B5">
            <w:pPr>
              <w:rPr>
                <w:rFonts w:ascii="Times New Roman" w:eastAsia="Calibri" w:hAnsi="Times New Roman" w:cs="Times New Roman"/>
              </w:rPr>
            </w:pPr>
          </w:p>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487,00</w:t>
            </w:r>
          </w:p>
        </w:tc>
        <w:tc>
          <w:tcPr>
            <w:tcW w:w="1383"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ООО «ТИМ ПРОЕКТ»</w:t>
            </w:r>
          </w:p>
        </w:tc>
      </w:tr>
      <w:tr w:rsidR="009B69B5" w:rsidRPr="009B69B5" w:rsidTr="009B69B5">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8</w:t>
            </w:r>
          </w:p>
        </w:tc>
        <w:tc>
          <w:tcPr>
            <w:tcW w:w="4111"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Внесение изменений в  Правила землепользования и застройки муниципального образования «Мельниковское» Можгинского района УР</w:t>
            </w:r>
          </w:p>
        </w:tc>
        <w:tc>
          <w:tcPr>
            <w:tcW w:w="1418" w:type="dxa"/>
          </w:tcPr>
          <w:p w:rsidR="009B69B5" w:rsidRPr="009B69B5" w:rsidRDefault="009B69B5" w:rsidP="009B69B5">
            <w:pPr>
              <w:jc w:val="center"/>
              <w:rPr>
                <w:rFonts w:ascii="Times New Roman" w:eastAsia="Calibri" w:hAnsi="Times New Roman" w:cs="Times New Roman"/>
              </w:rPr>
            </w:pPr>
          </w:p>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202,021</w:t>
            </w:r>
          </w:p>
        </w:tc>
        <w:tc>
          <w:tcPr>
            <w:tcW w:w="1134"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200,0</w:t>
            </w:r>
          </w:p>
        </w:tc>
        <w:tc>
          <w:tcPr>
            <w:tcW w:w="992"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2,021</w:t>
            </w:r>
          </w:p>
        </w:tc>
        <w:tc>
          <w:tcPr>
            <w:tcW w:w="992" w:type="dxa"/>
            <w:vMerge/>
          </w:tcPr>
          <w:p w:rsidR="009B69B5" w:rsidRPr="009B69B5" w:rsidRDefault="009B69B5" w:rsidP="009B69B5">
            <w:pPr>
              <w:rPr>
                <w:rFonts w:ascii="Times New Roman" w:eastAsia="Calibri" w:hAnsi="Times New Roman" w:cs="Times New Roman"/>
              </w:rPr>
            </w:pPr>
          </w:p>
        </w:tc>
        <w:tc>
          <w:tcPr>
            <w:tcW w:w="1383"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ООО «ТИМ ПРОЕКТ»</w:t>
            </w:r>
          </w:p>
        </w:tc>
      </w:tr>
      <w:tr w:rsidR="009B69B5" w:rsidRPr="009B69B5" w:rsidTr="009B69B5">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9</w:t>
            </w:r>
          </w:p>
        </w:tc>
        <w:tc>
          <w:tcPr>
            <w:tcW w:w="4111"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Разработка проекта Генерального плана муниципального образования «Можгинское» Можгинского района Удмуртской Республики</w:t>
            </w:r>
          </w:p>
        </w:tc>
        <w:tc>
          <w:tcPr>
            <w:tcW w:w="1418" w:type="dxa"/>
          </w:tcPr>
          <w:p w:rsidR="009B69B5" w:rsidRPr="009B69B5" w:rsidRDefault="009B69B5" w:rsidP="009B69B5">
            <w:pPr>
              <w:jc w:val="center"/>
              <w:rPr>
                <w:rFonts w:ascii="Times New Roman" w:eastAsia="Calibri" w:hAnsi="Times New Roman" w:cs="Times New Roman"/>
              </w:rPr>
            </w:pPr>
          </w:p>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303,030</w:t>
            </w:r>
          </w:p>
        </w:tc>
        <w:tc>
          <w:tcPr>
            <w:tcW w:w="1134"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300,00</w:t>
            </w:r>
          </w:p>
        </w:tc>
        <w:tc>
          <w:tcPr>
            <w:tcW w:w="992"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3,030</w:t>
            </w:r>
          </w:p>
        </w:tc>
        <w:tc>
          <w:tcPr>
            <w:tcW w:w="992" w:type="dxa"/>
            <w:vMerge w:val="restart"/>
          </w:tcPr>
          <w:p w:rsidR="009B69B5" w:rsidRPr="009B69B5" w:rsidRDefault="009B69B5" w:rsidP="009B69B5">
            <w:pPr>
              <w:rPr>
                <w:rFonts w:ascii="Times New Roman" w:eastAsia="Calibri" w:hAnsi="Times New Roman" w:cs="Times New Roman"/>
              </w:rPr>
            </w:pPr>
          </w:p>
          <w:p w:rsidR="009B69B5" w:rsidRPr="009B69B5" w:rsidRDefault="009B69B5" w:rsidP="009B69B5">
            <w:pPr>
              <w:rPr>
                <w:rFonts w:ascii="Times New Roman" w:eastAsia="Calibri" w:hAnsi="Times New Roman" w:cs="Times New Roman"/>
              </w:rPr>
            </w:pPr>
          </w:p>
          <w:p w:rsidR="009B69B5" w:rsidRPr="009B69B5" w:rsidRDefault="009B69B5" w:rsidP="009B69B5">
            <w:pPr>
              <w:rPr>
                <w:rFonts w:ascii="Times New Roman" w:eastAsia="Calibri" w:hAnsi="Times New Roman" w:cs="Times New Roman"/>
              </w:rPr>
            </w:pPr>
          </w:p>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478,00</w:t>
            </w:r>
          </w:p>
        </w:tc>
        <w:tc>
          <w:tcPr>
            <w:tcW w:w="1383"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ООО «ТИМ ПРОЕКТ»</w:t>
            </w:r>
          </w:p>
        </w:tc>
      </w:tr>
      <w:tr w:rsidR="009B69B5" w:rsidRPr="009B69B5" w:rsidTr="009B69B5">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10</w:t>
            </w:r>
          </w:p>
        </w:tc>
        <w:tc>
          <w:tcPr>
            <w:tcW w:w="4111"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Внесение изменений в  Правила землепользования и застройки муниципального образования «Можгинское» Можгинского района УР</w:t>
            </w:r>
          </w:p>
        </w:tc>
        <w:tc>
          <w:tcPr>
            <w:tcW w:w="1418" w:type="dxa"/>
          </w:tcPr>
          <w:p w:rsidR="009B69B5" w:rsidRPr="009B69B5" w:rsidRDefault="009B69B5" w:rsidP="009B69B5">
            <w:pPr>
              <w:jc w:val="center"/>
              <w:rPr>
                <w:rFonts w:ascii="Times New Roman" w:eastAsia="Calibri" w:hAnsi="Times New Roman" w:cs="Times New Roman"/>
              </w:rPr>
            </w:pPr>
          </w:p>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202,021</w:t>
            </w:r>
          </w:p>
        </w:tc>
        <w:tc>
          <w:tcPr>
            <w:tcW w:w="1134"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200,0</w:t>
            </w:r>
          </w:p>
        </w:tc>
        <w:tc>
          <w:tcPr>
            <w:tcW w:w="992"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p>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2,021</w:t>
            </w:r>
          </w:p>
        </w:tc>
        <w:tc>
          <w:tcPr>
            <w:tcW w:w="992" w:type="dxa"/>
            <w:vMerge/>
          </w:tcPr>
          <w:p w:rsidR="009B69B5" w:rsidRPr="009B69B5" w:rsidRDefault="009B69B5" w:rsidP="009B69B5">
            <w:pPr>
              <w:rPr>
                <w:rFonts w:ascii="Times New Roman" w:eastAsia="Calibri" w:hAnsi="Times New Roman" w:cs="Times New Roman"/>
              </w:rPr>
            </w:pPr>
          </w:p>
        </w:tc>
        <w:tc>
          <w:tcPr>
            <w:tcW w:w="1383"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ООО «ТИМ ПРОЕКТ»</w:t>
            </w:r>
          </w:p>
        </w:tc>
      </w:tr>
      <w:tr w:rsidR="009B69B5" w:rsidRPr="009B69B5" w:rsidTr="009B69B5">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11</w:t>
            </w:r>
          </w:p>
        </w:tc>
        <w:tc>
          <w:tcPr>
            <w:tcW w:w="4111"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Внесение изменений в  Генеральный план муниципального образования «Нынекское» Можгинского района Удмуртской Республики</w:t>
            </w:r>
          </w:p>
        </w:tc>
        <w:tc>
          <w:tcPr>
            <w:tcW w:w="1418" w:type="dxa"/>
          </w:tcPr>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303,030</w:t>
            </w:r>
          </w:p>
        </w:tc>
        <w:tc>
          <w:tcPr>
            <w:tcW w:w="1134"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300,00</w:t>
            </w:r>
          </w:p>
        </w:tc>
        <w:tc>
          <w:tcPr>
            <w:tcW w:w="992"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3,030</w:t>
            </w:r>
          </w:p>
        </w:tc>
        <w:tc>
          <w:tcPr>
            <w:tcW w:w="992" w:type="dxa"/>
            <w:vMerge w:val="restart"/>
          </w:tcPr>
          <w:p w:rsidR="009B69B5" w:rsidRPr="009B69B5" w:rsidRDefault="009B69B5" w:rsidP="009B69B5">
            <w:pPr>
              <w:rPr>
                <w:rFonts w:ascii="Times New Roman" w:eastAsia="Calibri" w:hAnsi="Times New Roman" w:cs="Times New Roman"/>
              </w:rPr>
            </w:pPr>
          </w:p>
          <w:p w:rsidR="009B69B5" w:rsidRPr="009B69B5" w:rsidRDefault="009B69B5" w:rsidP="009B69B5">
            <w:pPr>
              <w:rPr>
                <w:rFonts w:ascii="Times New Roman" w:eastAsia="Calibri" w:hAnsi="Times New Roman" w:cs="Times New Roman"/>
              </w:rPr>
            </w:pPr>
          </w:p>
          <w:p w:rsidR="009B69B5" w:rsidRPr="009B69B5" w:rsidRDefault="009B69B5" w:rsidP="009B69B5">
            <w:pPr>
              <w:rPr>
                <w:rFonts w:ascii="Times New Roman" w:eastAsia="Calibri" w:hAnsi="Times New Roman" w:cs="Times New Roman"/>
              </w:rPr>
            </w:pPr>
          </w:p>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481,00</w:t>
            </w:r>
          </w:p>
        </w:tc>
        <w:tc>
          <w:tcPr>
            <w:tcW w:w="1383"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ООО «ТИМ ПРОЕКТ»</w:t>
            </w:r>
          </w:p>
        </w:tc>
      </w:tr>
      <w:tr w:rsidR="009B69B5" w:rsidRPr="009B69B5" w:rsidTr="009B69B5">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12</w:t>
            </w:r>
          </w:p>
        </w:tc>
        <w:tc>
          <w:tcPr>
            <w:tcW w:w="4111"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 xml:space="preserve">Внесение изменений в  Правила землепользования и застройки </w:t>
            </w:r>
            <w:r w:rsidRPr="009B69B5">
              <w:rPr>
                <w:rFonts w:ascii="Times New Roman" w:eastAsia="Calibri" w:hAnsi="Times New Roman" w:cs="Times New Roman"/>
              </w:rPr>
              <w:lastRenderedPageBreak/>
              <w:t>муниципального образования «Нынекское» Можгинского района Удмуртской Республики</w:t>
            </w:r>
          </w:p>
        </w:tc>
        <w:tc>
          <w:tcPr>
            <w:tcW w:w="1418" w:type="dxa"/>
          </w:tcPr>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lastRenderedPageBreak/>
              <w:t>202,021</w:t>
            </w:r>
          </w:p>
        </w:tc>
        <w:tc>
          <w:tcPr>
            <w:tcW w:w="1134"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200,0</w:t>
            </w:r>
          </w:p>
        </w:tc>
        <w:tc>
          <w:tcPr>
            <w:tcW w:w="992"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2,021</w:t>
            </w:r>
          </w:p>
        </w:tc>
        <w:tc>
          <w:tcPr>
            <w:tcW w:w="992" w:type="dxa"/>
            <w:vMerge/>
          </w:tcPr>
          <w:p w:rsidR="009B69B5" w:rsidRPr="009B69B5" w:rsidRDefault="009B69B5" w:rsidP="009B69B5">
            <w:pPr>
              <w:rPr>
                <w:rFonts w:ascii="Times New Roman" w:eastAsia="Calibri" w:hAnsi="Times New Roman" w:cs="Times New Roman"/>
              </w:rPr>
            </w:pPr>
          </w:p>
        </w:tc>
        <w:tc>
          <w:tcPr>
            <w:tcW w:w="1383"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ООО «ТИМ ПРОЕКТ»</w:t>
            </w:r>
          </w:p>
        </w:tc>
      </w:tr>
      <w:tr w:rsidR="009B69B5" w:rsidRPr="009B69B5" w:rsidTr="009B69B5">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lastRenderedPageBreak/>
              <w:t>13</w:t>
            </w:r>
          </w:p>
        </w:tc>
        <w:tc>
          <w:tcPr>
            <w:tcW w:w="4111"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Разработка проекта Генерального плана муниципального образования «Нышинское» Можгинского района Удмуртской Республики</w:t>
            </w:r>
          </w:p>
        </w:tc>
        <w:tc>
          <w:tcPr>
            <w:tcW w:w="1418" w:type="dxa"/>
          </w:tcPr>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303,030</w:t>
            </w:r>
          </w:p>
        </w:tc>
        <w:tc>
          <w:tcPr>
            <w:tcW w:w="1134"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300,00</w:t>
            </w:r>
          </w:p>
        </w:tc>
        <w:tc>
          <w:tcPr>
            <w:tcW w:w="992"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3,030</w:t>
            </w:r>
          </w:p>
        </w:tc>
        <w:tc>
          <w:tcPr>
            <w:tcW w:w="992" w:type="dxa"/>
            <w:vMerge w:val="restart"/>
          </w:tcPr>
          <w:p w:rsidR="009B69B5" w:rsidRPr="009B69B5" w:rsidRDefault="009B69B5" w:rsidP="009B69B5">
            <w:pPr>
              <w:rPr>
                <w:rFonts w:ascii="Times New Roman" w:eastAsia="Calibri" w:hAnsi="Times New Roman" w:cs="Times New Roman"/>
              </w:rPr>
            </w:pPr>
          </w:p>
          <w:p w:rsidR="009B69B5" w:rsidRPr="009B69B5" w:rsidRDefault="009B69B5" w:rsidP="009B69B5">
            <w:pPr>
              <w:rPr>
                <w:rFonts w:ascii="Times New Roman" w:eastAsia="Calibri" w:hAnsi="Times New Roman" w:cs="Times New Roman"/>
              </w:rPr>
            </w:pPr>
          </w:p>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483,00</w:t>
            </w:r>
          </w:p>
        </w:tc>
        <w:tc>
          <w:tcPr>
            <w:tcW w:w="1383"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ООО «ТИМ ПРОЕКТ»</w:t>
            </w:r>
          </w:p>
        </w:tc>
      </w:tr>
      <w:tr w:rsidR="009B69B5" w:rsidRPr="009B69B5" w:rsidTr="009B69B5">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14</w:t>
            </w:r>
          </w:p>
        </w:tc>
        <w:tc>
          <w:tcPr>
            <w:tcW w:w="4111"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Внесение изменений в Правила землепользования и застройки муниципального образования «Нышинское» Можгинского района УР</w:t>
            </w:r>
          </w:p>
        </w:tc>
        <w:tc>
          <w:tcPr>
            <w:tcW w:w="1418" w:type="dxa"/>
          </w:tcPr>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202,021</w:t>
            </w:r>
          </w:p>
        </w:tc>
        <w:tc>
          <w:tcPr>
            <w:tcW w:w="1134"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200,0</w:t>
            </w:r>
          </w:p>
        </w:tc>
        <w:tc>
          <w:tcPr>
            <w:tcW w:w="992"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2,021</w:t>
            </w:r>
          </w:p>
        </w:tc>
        <w:tc>
          <w:tcPr>
            <w:tcW w:w="992" w:type="dxa"/>
            <w:vMerge/>
          </w:tcPr>
          <w:p w:rsidR="009B69B5" w:rsidRPr="009B69B5" w:rsidRDefault="009B69B5" w:rsidP="009B69B5">
            <w:pPr>
              <w:rPr>
                <w:rFonts w:ascii="Times New Roman" w:eastAsia="Calibri" w:hAnsi="Times New Roman" w:cs="Times New Roman"/>
              </w:rPr>
            </w:pPr>
          </w:p>
        </w:tc>
        <w:tc>
          <w:tcPr>
            <w:tcW w:w="1383"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ООО «ТИМ ПРОЕКТ»</w:t>
            </w:r>
          </w:p>
        </w:tc>
      </w:tr>
      <w:tr w:rsidR="009B69B5" w:rsidRPr="009B69B5" w:rsidTr="009B69B5">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15</w:t>
            </w:r>
          </w:p>
        </w:tc>
        <w:tc>
          <w:tcPr>
            <w:tcW w:w="4111" w:type="dxa"/>
            <w:shd w:val="clear" w:color="auto" w:fill="auto"/>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Разработка проекта Генерального плана муниципального образования «Пазяльское» Можгинского района Удмуртской Республики</w:t>
            </w:r>
          </w:p>
        </w:tc>
        <w:tc>
          <w:tcPr>
            <w:tcW w:w="1418" w:type="dxa"/>
            <w:shd w:val="clear" w:color="auto" w:fill="auto"/>
          </w:tcPr>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303,030</w:t>
            </w:r>
          </w:p>
        </w:tc>
        <w:tc>
          <w:tcPr>
            <w:tcW w:w="1134" w:type="dxa"/>
            <w:shd w:val="clear" w:color="auto" w:fill="auto"/>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300,00</w:t>
            </w:r>
          </w:p>
        </w:tc>
        <w:tc>
          <w:tcPr>
            <w:tcW w:w="992" w:type="dxa"/>
            <w:shd w:val="clear" w:color="auto" w:fill="auto"/>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3,030</w:t>
            </w:r>
          </w:p>
        </w:tc>
        <w:tc>
          <w:tcPr>
            <w:tcW w:w="992" w:type="dxa"/>
            <w:vMerge w:val="restart"/>
            <w:shd w:val="clear" w:color="auto" w:fill="auto"/>
          </w:tcPr>
          <w:p w:rsidR="009B69B5" w:rsidRPr="009B69B5" w:rsidRDefault="009B69B5" w:rsidP="009B69B5">
            <w:pPr>
              <w:rPr>
                <w:rFonts w:ascii="Times New Roman" w:eastAsia="Calibri" w:hAnsi="Times New Roman" w:cs="Times New Roman"/>
              </w:rPr>
            </w:pPr>
          </w:p>
          <w:p w:rsidR="009B69B5" w:rsidRPr="009B69B5" w:rsidRDefault="009B69B5" w:rsidP="009B69B5">
            <w:pPr>
              <w:rPr>
                <w:rFonts w:ascii="Times New Roman" w:eastAsia="Calibri" w:hAnsi="Times New Roman" w:cs="Times New Roman"/>
              </w:rPr>
            </w:pPr>
          </w:p>
          <w:p w:rsidR="009B69B5" w:rsidRPr="009B69B5" w:rsidRDefault="009B69B5" w:rsidP="009B69B5">
            <w:pPr>
              <w:rPr>
                <w:rFonts w:ascii="Times New Roman" w:eastAsia="Calibri" w:hAnsi="Times New Roman" w:cs="Times New Roman"/>
              </w:rPr>
            </w:pPr>
          </w:p>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479,00</w:t>
            </w:r>
          </w:p>
        </w:tc>
        <w:tc>
          <w:tcPr>
            <w:tcW w:w="1383" w:type="dxa"/>
            <w:shd w:val="clear" w:color="auto" w:fill="auto"/>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 xml:space="preserve">Отправлен на утверждение в правительство УР </w:t>
            </w:r>
          </w:p>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ООО «ТИМ ПРОЕКТ»</w:t>
            </w:r>
          </w:p>
        </w:tc>
      </w:tr>
      <w:tr w:rsidR="009B69B5" w:rsidRPr="009B69B5" w:rsidTr="009B69B5">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16</w:t>
            </w:r>
          </w:p>
        </w:tc>
        <w:tc>
          <w:tcPr>
            <w:tcW w:w="4111"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Внесение изменений в  Правила землепользования и застройки муниципального образования «Пазяльское» Можгинского района УР</w:t>
            </w:r>
          </w:p>
        </w:tc>
        <w:tc>
          <w:tcPr>
            <w:tcW w:w="1418" w:type="dxa"/>
          </w:tcPr>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202,021</w:t>
            </w:r>
          </w:p>
        </w:tc>
        <w:tc>
          <w:tcPr>
            <w:tcW w:w="1134"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200,0</w:t>
            </w:r>
          </w:p>
        </w:tc>
        <w:tc>
          <w:tcPr>
            <w:tcW w:w="992"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2,021</w:t>
            </w:r>
          </w:p>
        </w:tc>
        <w:tc>
          <w:tcPr>
            <w:tcW w:w="992" w:type="dxa"/>
            <w:vMerge/>
          </w:tcPr>
          <w:p w:rsidR="009B69B5" w:rsidRPr="009B69B5" w:rsidRDefault="009B69B5" w:rsidP="009B69B5">
            <w:pPr>
              <w:rPr>
                <w:rFonts w:ascii="Times New Roman" w:eastAsia="Calibri" w:hAnsi="Times New Roman" w:cs="Times New Roman"/>
              </w:rPr>
            </w:pPr>
          </w:p>
        </w:tc>
        <w:tc>
          <w:tcPr>
            <w:tcW w:w="1383"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ООО «ТИМ ПРОЕКТ»</w:t>
            </w:r>
          </w:p>
        </w:tc>
      </w:tr>
      <w:tr w:rsidR="009B69B5" w:rsidRPr="009B69B5" w:rsidTr="009B69B5">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17</w:t>
            </w:r>
          </w:p>
        </w:tc>
        <w:tc>
          <w:tcPr>
            <w:tcW w:w="4111" w:type="dxa"/>
          </w:tcPr>
          <w:p w:rsidR="009B69B5" w:rsidRPr="009B69B5" w:rsidRDefault="009B69B5" w:rsidP="009B69B5">
            <w:pPr>
              <w:rPr>
                <w:rFonts w:ascii="Times New Roman" w:eastAsia="Calibri" w:hAnsi="Times New Roman" w:cs="Times New Roman"/>
              </w:rPr>
            </w:pPr>
            <w:r w:rsidRPr="009B69B5">
              <w:rPr>
                <w:rFonts w:ascii="Times New Roman" w:eastAsia="Calibri" w:hAnsi="Times New Roman" w:cs="Times New Roman"/>
              </w:rPr>
              <w:t>Внесение изменений в Правила землепользования и застройки муниципального образования «Пычасское» Можгинского района Удмуртской Республики</w:t>
            </w:r>
          </w:p>
        </w:tc>
        <w:tc>
          <w:tcPr>
            <w:tcW w:w="1418" w:type="dxa"/>
          </w:tcPr>
          <w:p w:rsidR="009B69B5" w:rsidRPr="009B69B5" w:rsidRDefault="009B69B5" w:rsidP="009B69B5">
            <w:pPr>
              <w:jc w:val="center"/>
              <w:rPr>
                <w:rFonts w:ascii="Times New Roman" w:eastAsia="Calibri" w:hAnsi="Times New Roman" w:cs="Times New Roman"/>
              </w:rPr>
            </w:pPr>
            <w:r w:rsidRPr="009B69B5">
              <w:rPr>
                <w:rFonts w:ascii="Times New Roman" w:eastAsia="Calibri" w:hAnsi="Times New Roman" w:cs="Times New Roman"/>
              </w:rPr>
              <w:t>202,021</w:t>
            </w:r>
          </w:p>
        </w:tc>
        <w:tc>
          <w:tcPr>
            <w:tcW w:w="1134"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200,00</w:t>
            </w:r>
          </w:p>
        </w:tc>
        <w:tc>
          <w:tcPr>
            <w:tcW w:w="992" w:type="dxa"/>
          </w:tcPr>
          <w:p w:rsidR="009B69B5" w:rsidRPr="009B69B5" w:rsidRDefault="009B69B5" w:rsidP="009B69B5">
            <w:pPr>
              <w:widowControl w:val="0"/>
              <w:autoSpaceDE w:val="0"/>
              <w:autoSpaceDN w:val="0"/>
              <w:adjustRightInd w:val="0"/>
              <w:jc w:val="center"/>
              <w:rPr>
                <w:rFonts w:ascii="Times New Roman" w:eastAsia="Calibri" w:hAnsi="Times New Roman" w:cs="Times New Roman"/>
              </w:rPr>
            </w:pPr>
            <w:r w:rsidRPr="009B69B5">
              <w:rPr>
                <w:rFonts w:ascii="Times New Roman" w:eastAsia="Calibri" w:hAnsi="Times New Roman" w:cs="Times New Roman"/>
              </w:rPr>
              <w:t>2,021</w:t>
            </w:r>
          </w:p>
        </w:tc>
        <w:tc>
          <w:tcPr>
            <w:tcW w:w="992" w:type="dxa"/>
          </w:tcPr>
          <w:p w:rsidR="009B69B5" w:rsidRPr="009B69B5" w:rsidRDefault="009B69B5" w:rsidP="009B69B5">
            <w:pPr>
              <w:keepNext/>
              <w:keepLines/>
              <w:spacing w:after="0" w:line="240" w:lineRule="auto"/>
              <w:jc w:val="both"/>
              <w:outlineLvl w:val="0"/>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124,00</w:t>
            </w:r>
          </w:p>
        </w:tc>
        <w:tc>
          <w:tcPr>
            <w:tcW w:w="1383" w:type="dxa"/>
          </w:tcPr>
          <w:p w:rsidR="009B69B5" w:rsidRPr="009B69B5" w:rsidRDefault="009B69B5" w:rsidP="009B69B5">
            <w:pPr>
              <w:keepNext/>
              <w:keepLines/>
              <w:spacing w:after="0" w:line="240" w:lineRule="auto"/>
              <w:outlineLvl w:val="0"/>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ИП Шангин Вячеслав Олегович</w:t>
            </w:r>
          </w:p>
        </w:tc>
      </w:tr>
      <w:tr w:rsidR="009B69B5" w:rsidRPr="009B69B5" w:rsidTr="009B69B5">
        <w:tc>
          <w:tcPr>
            <w:tcW w:w="426"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111" w:type="dxa"/>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b/>
                <w:bCs/>
                <w:lang w:eastAsia="ru-RU"/>
              </w:rPr>
            </w:pPr>
            <w:r w:rsidRPr="009B69B5">
              <w:rPr>
                <w:rFonts w:ascii="Times New Roman" w:eastAsia="Times New Roman" w:hAnsi="Times New Roman" w:cs="Times New Roman"/>
                <w:b/>
                <w:bCs/>
                <w:lang w:eastAsia="ru-RU"/>
              </w:rPr>
              <w:t>ИТОГО:</w:t>
            </w:r>
          </w:p>
        </w:tc>
        <w:tc>
          <w:tcPr>
            <w:tcW w:w="1418" w:type="dxa"/>
          </w:tcPr>
          <w:p w:rsidR="009B69B5" w:rsidRPr="009B69B5" w:rsidRDefault="009B69B5" w:rsidP="009B69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B69B5">
              <w:rPr>
                <w:rFonts w:ascii="Times New Roman" w:eastAsia="Times New Roman" w:hAnsi="Times New Roman" w:cs="Times New Roman"/>
                <w:b/>
                <w:lang w:eastAsia="ru-RU"/>
              </w:rPr>
              <w:t>4 242,429</w:t>
            </w:r>
          </w:p>
        </w:tc>
        <w:tc>
          <w:tcPr>
            <w:tcW w:w="1134" w:type="dxa"/>
          </w:tcPr>
          <w:p w:rsidR="009B69B5" w:rsidRPr="009B69B5" w:rsidRDefault="009B69B5" w:rsidP="009B69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B69B5">
              <w:rPr>
                <w:rFonts w:ascii="Times New Roman" w:eastAsia="Times New Roman" w:hAnsi="Times New Roman" w:cs="Times New Roman"/>
                <w:b/>
                <w:lang w:eastAsia="ru-RU"/>
              </w:rPr>
              <w:t>4200,00</w:t>
            </w:r>
          </w:p>
        </w:tc>
        <w:tc>
          <w:tcPr>
            <w:tcW w:w="992" w:type="dxa"/>
          </w:tcPr>
          <w:p w:rsidR="009B69B5" w:rsidRPr="009B69B5" w:rsidRDefault="009B69B5" w:rsidP="009B69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B69B5">
              <w:rPr>
                <w:rFonts w:ascii="Times New Roman" w:eastAsia="Times New Roman" w:hAnsi="Times New Roman" w:cs="Times New Roman"/>
                <w:b/>
                <w:lang w:eastAsia="ru-RU"/>
              </w:rPr>
              <w:t>42,429</w:t>
            </w:r>
          </w:p>
        </w:tc>
        <w:tc>
          <w:tcPr>
            <w:tcW w:w="992" w:type="dxa"/>
          </w:tcPr>
          <w:p w:rsidR="009B69B5" w:rsidRPr="009B69B5" w:rsidRDefault="009B69B5" w:rsidP="009B69B5">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B69B5">
              <w:rPr>
                <w:rFonts w:ascii="Times New Roman" w:eastAsia="Times New Roman" w:hAnsi="Times New Roman" w:cs="Times New Roman"/>
                <w:b/>
                <w:lang w:eastAsia="ru-RU"/>
              </w:rPr>
              <w:t>3960,0</w:t>
            </w:r>
          </w:p>
        </w:tc>
        <w:tc>
          <w:tcPr>
            <w:tcW w:w="1383" w:type="dxa"/>
          </w:tcPr>
          <w:p w:rsidR="009B69B5" w:rsidRPr="009B69B5" w:rsidRDefault="009B69B5" w:rsidP="009B69B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9B69B5" w:rsidRPr="009B69B5" w:rsidRDefault="009B69B5" w:rsidP="009B69B5">
      <w:pPr>
        <w:ind w:firstLine="567"/>
        <w:jc w:val="both"/>
        <w:rPr>
          <w:rFonts w:ascii="Times New Roman" w:eastAsia="Calibri" w:hAnsi="Times New Roman" w:cs="Times New Roman"/>
          <w:color w:val="FF0000"/>
          <w:sz w:val="24"/>
          <w:szCs w:val="24"/>
        </w:rPr>
      </w:pPr>
    </w:p>
    <w:p w:rsidR="009B69B5" w:rsidRPr="009B69B5" w:rsidRDefault="009B69B5" w:rsidP="009B69B5">
      <w:pPr>
        <w:spacing w:after="0" w:line="240" w:lineRule="auto"/>
        <w:ind w:left="-284"/>
        <w:jc w:val="center"/>
        <w:rPr>
          <w:rFonts w:ascii="Times New Roman" w:eastAsia="Times New Roman" w:hAnsi="Times New Roman" w:cs="Times New Roman"/>
          <w:b/>
          <w:sz w:val="28"/>
          <w:szCs w:val="24"/>
          <w:lang w:eastAsia="ru-RU"/>
        </w:rPr>
      </w:pPr>
      <w:r w:rsidRPr="009B69B5">
        <w:rPr>
          <w:rFonts w:ascii="Times New Roman" w:eastAsia="Times New Roman" w:hAnsi="Times New Roman" w:cs="Times New Roman"/>
          <w:b/>
          <w:sz w:val="28"/>
          <w:szCs w:val="24"/>
          <w:lang w:eastAsia="ru-RU"/>
        </w:rPr>
        <w:t>Дорожная отрасль</w:t>
      </w:r>
    </w:p>
    <w:p w:rsidR="009B69B5" w:rsidRPr="009B69B5" w:rsidRDefault="009B69B5" w:rsidP="009B69B5">
      <w:pPr>
        <w:spacing w:after="0" w:line="240" w:lineRule="auto"/>
        <w:ind w:left="-284" w:firstLine="567"/>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 xml:space="preserve">В 2022 году подтверждена потребность и заключено соглашение с Министерством транспорта и дорожного хозяйства УР </w:t>
      </w:r>
      <w:r w:rsidRPr="009B69B5">
        <w:rPr>
          <w:rFonts w:ascii="Times New Roman CYR" w:eastAsia="Times New Roman" w:hAnsi="Times New Roman CYR" w:cs="Times New Roman CYR"/>
          <w:sz w:val="24"/>
          <w:szCs w:val="24"/>
          <w:lang w:eastAsia="ru-RU"/>
        </w:rPr>
        <w:t xml:space="preserve">о предоставлении субсидии из бюджета Удмуртской Республики бюджету муниципального образования в Удмуртской Республике </w:t>
      </w:r>
      <w:r w:rsidRPr="009B69B5">
        <w:rPr>
          <w:rFonts w:ascii="Times New Roman" w:eastAsia="Times New Roman" w:hAnsi="Times New Roman" w:cs="Times New Roman"/>
          <w:bCs/>
          <w:sz w:val="24"/>
          <w:szCs w:val="24"/>
          <w:lang w:eastAsia="ru-RU"/>
        </w:rPr>
        <w:t xml:space="preserve">в размере 40 895,59207 тыс. руб. на завершение работ на следующий объект: </w:t>
      </w:r>
    </w:p>
    <w:p w:rsidR="009B69B5" w:rsidRPr="009B69B5" w:rsidRDefault="009B69B5" w:rsidP="009B69B5">
      <w:pPr>
        <w:spacing w:after="0" w:line="240" w:lineRule="auto"/>
        <w:jc w:val="both"/>
        <w:rPr>
          <w:rFonts w:ascii="Times New Roman" w:eastAsia="Times New Roman" w:hAnsi="Times New Roman" w:cs="Times New Roman"/>
          <w:bCs/>
          <w:sz w:val="20"/>
          <w:szCs w:val="20"/>
          <w:lang w:eastAsia="ru-RU"/>
        </w:rPr>
      </w:pPr>
    </w:p>
    <w:tbl>
      <w:tblPr>
        <w:tblStyle w:val="12"/>
        <w:tblW w:w="9811" w:type="dxa"/>
        <w:tblInd w:w="-34" w:type="dxa"/>
        <w:tblLayout w:type="fixed"/>
        <w:tblLook w:val="04A0" w:firstRow="1" w:lastRow="0" w:firstColumn="1" w:lastColumn="0" w:noHBand="0" w:noVBand="1"/>
      </w:tblPr>
      <w:tblGrid>
        <w:gridCol w:w="1856"/>
        <w:gridCol w:w="1241"/>
        <w:gridCol w:w="1193"/>
        <w:gridCol w:w="1325"/>
        <w:gridCol w:w="4196"/>
      </w:tblGrid>
      <w:tr w:rsidR="009B69B5" w:rsidRPr="009B69B5" w:rsidTr="009B69B5">
        <w:trPr>
          <w:trHeight w:val="1074"/>
        </w:trPr>
        <w:tc>
          <w:tcPr>
            <w:tcW w:w="1856" w:type="dxa"/>
            <w:noWrap/>
            <w:hideMark/>
          </w:tcPr>
          <w:p w:rsidR="009B69B5" w:rsidRPr="009B69B5" w:rsidRDefault="009B69B5" w:rsidP="009B69B5">
            <w:pPr>
              <w:jc w:val="center"/>
              <w:rPr>
                <w:color w:val="000000"/>
              </w:rPr>
            </w:pPr>
            <w:r w:rsidRPr="009B69B5">
              <w:rPr>
                <w:color w:val="000000"/>
              </w:rPr>
              <w:t>Наименование объектов</w:t>
            </w:r>
          </w:p>
        </w:tc>
        <w:tc>
          <w:tcPr>
            <w:tcW w:w="1241" w:type="dxa"/>
            <w:hideMark/>
          </w:tcPr>
          <w:p w:rsidR="009B69B5" w:rsidRPr="009B69B5" w:rsidRDefault="009B69B5" w:rsidP="009B69B5">
            <w:pPr>
              <w:jc w:val="center"/>
              <w:rPr>
                <w:color w:val="000000"/>
              </w:rPr>
            </w:pPr>
            <w:r w:rsidRPr="009B69B5">
              <w:rPr>
                <w:color w:val="000000"/>
              </w:rPr>
              <w:t>План</w:t>
            </w:r>
          </w:p>
          <w:p w:rsidR="009B69B5" w:rsidRPr="009B69B5" w:rsidRDefault="009B69B5" w:rsidP="009B69B5">
            <w:pPr>
              <w:jc w:val="center"/>
              <w:rPr>
                <w:color w:val="000000"/>
              </w:rPr>
            </w:pPr>
            <w:r w:rsidRPr="009B69B5">
              <w:rPr>
                <w:color w:val="000000"/>
              </w:rPr>
              <w:t>финансирова-</w:t>
            </w:r>
          </w:p>
          <w:p w:rsidR="009B69B5" w:rsidRPr="009B69B5" w:rsidRDefault="009B69B5" w:rsidP="009B69B5">
            <w:pPr>
              <w:jc w:val="center"/>
              <w:rPr>
                <w:color w:val="000000"/>
              </w:rPr>
            </w:pPr>
            <w:r w:rsidRPr="009B69B5">
              <w:rPr>
                <w:color w:val="000000"/>
              </w:rPr>
              <w:t xml:space="preserve">ния </w:t>
            </w:r>
          </w:p>
          <w:p w:rsidR="009B69B5" w:rsidRPr="009B69B5" w:rsidRDefault="009B69B5" w:rsidP="009B69B5">
            <w:pPr>
              <w:jc w:val="center"/>
              <w:rPr>
                <w:color w:val="000000"/>
              </w:rPr>
            </w:pPr>
            <w:r w:rsidRPr="009B69B5">
              <w:rPr>
                <w:color w:val="000000"/>
              </w:rPr>
              <w:t>на 2021 год</w:t>
            </w:r>
          </w:p>
        </w:tc>
        <w:tc>
          <w:tcPr>
            <w:tcW w:w="1193" w:type="dxa"/>
          </w:tcPr>
          <w:p w:rsidR="009B69B5" w:rsidRPr="009B69B5" w:rsidRDefault="009B69B5" w:rsidP="009B69B5">
            <w:pPr>
              <w:jc w:val="center"/>
              <w:rPr>
                <w:color w:val="000000"/>
              </w:rPr>
            </w:pPr>
            <w:r w:rsidRPr="009B69B5">
              <w:rPr>
                <w:color w:val="000000"/>
              </w:rPr>
              <w:t>Выделенные лимиты на 2022 год</w:t>
            </w:r>
          </w:p>
        </w:tc>
        <w:tc>
          <w:tcPr>
            <w:tcW w:w="1325" w:type="dxa"/>
          </w:tcPr>
          <w:p w:rsidR="009B69B5" w:rsidRPr="009B69B5" w:rsidRDefault="009B69B5" w:rsidP="009B69B5">
            <w:pPr>
              <w:jc w:val="center"/>
              <w:rPr>
                <w:color w:val="000000"/>
              </w:rPr>
            </w:pPr>
            <w:r w:rsidRPr="009B69B5">
              <w:rPr>
                <w:color w:val="000000"/>
              </w:rPr>
              <w:t xml:space="preserve">Остаток </w:t>
            </w:r>
          </w:p>
        </w:tc>
        <w:tc>
          <w:tcPr>
            <w:tcW w:w="4196" w:type="dxa"/>
          </w:tcPr>
          <w:p w:rsidR="009B69B5" w:rsidRPr="009B69B5" w:rsidRDefault="009B69B5" w:rsidP="009B69B5">
            <w:pPr>
              <w:jc w:val="center"/>
              <w:rPr>
                <w:color w:val="000000"/>
              </w:rPr>
            </w:pPr>
            <w:r w:rsidRPr="009B69B5">
              <w:rPr>
                <w:color w:val="000000"/>
              </w:rPr>
              <w:t>Приложение</w:t>
            </w:r>
          </w:p>
        </w:tc>
      </w:tr>
      <w:tr w:rsidR="009B69B5" w:rsidRPr="009B69B5" w:rsidTr="009B69B5">
        <w:trPr>
          <w:trHeight w:val="638"/>
        </w:trPr>
        <w:tc>
          <w:tcPr>
            <w:tcW w:w="1856" w:type="dxa"/>
          </w:tcPr>
          <w:p w:rsidR="009B69B5" w:rsidRPr="009B69B5" w:rsidRDefault="009B69B5" w:rsidP="009B69B5">
            <w:pPr>
              <w:rPr>
                <w:color w:val="000000"/>
              </w:rPr>
            </w:pPr>
            <w:r w:rsidRPr="009B69B5">
              <w:t>Реконструкция автомобильной дороги Ломеслуд-Красный Яр в Можгинском районе</w:t>
            </w:r>
          </w:p>
        </w:tc>
        <w:tc>
          <w:tcPr>
            <w:tcW w:w="1241" w:type="dxa"/>
          </w:tcPr>
          <w:p w:rsidR="009B69B5" w:rsidRPr="009B69B5" w:rsidRDefault="009B69B5" w:rsidP="009B69B5">
            <w:pPr>
              <w:rPr>
                <w:color w:val="000000"/>
              </w:rPr>
            </w:pPr>
            <w:r w:rsidRPr="009B69B5">
              <w:rPr>
                <w:color w:val="000000"/>
              </w:rPr>
              <w:t xml:space="preserve">120 700, 07 </w:t>
            </w:r>
          </w:p>
        </w:tc>
        <w:tc>
          <w:tcPr>
            <w:tcW w:w="1193" w:type="dxa"/>
          </w:tcPr>
          <w:p w:rsidR="009B69B5" w:rsidRPr="009B69B5" w:rsidRDefault="009B69B5" w:rsidP="009B69B5">
            <w:pPr>
              <w:rPr>
                <w:color w:val="000000"/>
              </w:rPr>
            </w:pPr>
            <w:r w:rsidRPr="009B69B5">
              <w:rPr>
                <w:color w:val="000000"/>
              </w:rPr>
              <w:t>40 895,59207</w:t>
            </w:r>
          </w:p>
        </w:tc>
        <w:tc>
          <w:tcPr>
            <w:tcW w:w="1325" w:type="dxa"/>
          </w:tcPr>
          <w:p w:rsidR="009B69B5" w:rsidRPr="009B69B5" w:rsidRDefault="009B69B5" w:rsidP="009B69B5">
            <w:pPr>
              <w:jc w:val="center"/>
              <w:rPr>
                <w:color w:val="000000"/>
              </w:rPr>
            </w:pPr>
            <w:r w:rsidRPr="009B69B5">
              <w:rPr>
                <w:color w:val="000000"/>
              </w:rPr>
              <w:t>40 895,59207</w:t>
            </w:r>
          </w:p>
        </w:tc>
        <w:tc>
          <w:tcPr>
            <w:tcW w:w="4196" w:type="dxa"/>
            <w:vMerge w:val="restart"/>
          </w:tcPr>
          <w:p w:rsidR="009B69B5" w:rsidRPr="009B69B5" w:rsidRDefault="009B69B5" w:rsidP="009B69B5">
            <w:pPr>
              <w:jc w:val="center"/>
              <w:rPr>
                <w:color w:val="000000"/>
              </w:rPr>
            </w:pPr>
            <w:r w:rsidRPr="009B69B5">
              <w:rPr>
                <w:color w:val="000000"/>
              </w:rPr>
              <w:t>Причина образования неиспользованного остатка заключается в несвоевременном выполнении работ подрядной организацией.</w:t>
            </w:r>
          </w:p>
          <w:p w:rsidR="009B69B5" w:rsidRPr="009B69B5" w:rsidRDefault="009B69B5" w:rsidP="009B69B5">
            <w:pPr>
              <w:jc w:val="center"/>
              <w:rPr>
                <w:color w:val="000000"/>
              </w:rPr>
            </w:pPr>
            <w:r w:rsidRPr="009B69B5">
              <w:rPr>
                <w:color w:val="000000"/>
              </w:rPr>
              <w:t>По причине невозможности погружения свай на проектную отметку, а также проведения повторных геологических изысканий.</w:t>
            </w:r>
          </w:p>
          <w:p w:rsidR="009B69B5" w:rsidRPr="009B69B5" w:rsidRDefault="009B69B5" w:rsidP="009B69B5">
            <w:pPr>
              <w:jc w:val="center"/>
              <w:rPr>
                <w:color w:val="000000"/>
              </w:rPr>
            </w:pPr>
            <w:r w:rsidRPr="009B69B5">
              <w:rPr>
                <w:color w:val="000000"/>
              </w:rPr>
              <w:t>Подрядной организацией были привлечены специалист</w:t>
            </w:r>
            <w:proofErr w:type="gramStart"/>
            <w:r w:rsidRPr="009B69B5">
              <w:rPr>
                <w:color w:val="000000"/>
              </w:rPr>
              <w:t>ы ООО</w:t>
            </w:r>
            <w:proofErr w:type="gramEnd"/>
            <w:r w:rsidRPr="009B69B5">
              <w:rPr>
                <w:color w:val="000000"/>
              </w:rPr>
              <w:t xml:space="preserve"> «Нормативно-испытательный центр «Мосты» для </w:t>
            </w:r>
            <w:r w:rsidRPr="009B69B5">
              <w:rPr>
                <w:color w:val="000000"/>
              </w:rPr>
              <w:lastRenderedPageBreak/>
              <w:t xml:space="preserve">проведения испытания статической вертикальной вдавливающей нагрузкой забивных свай с составлением заключения. </w:t>
            </w:r>
          </w:p>
          <w:p w:rsidR="009B69B5" w:rsidRPr="009B69B5" w:rsidRDefault="009B69B5" w:rsidP="009B69B5">
            <w:pPr>
              <w:ind w:left="-301" w:firstLine="301"/>
              <w:jc w:val="center"/>
              <w:rPr>
                <w:color w:val="000000"/>
              </w:rPr>
            </w:pPr>
            <w:r w:rsidRPr="009B69B5">
              <w:rPr>
                <w:color w:val="000000"/>
              </w:rPr>
              <w:t>Заключение № 1 от 18 февраля 2022 года.</w:t>
            </w:r>
          </w:p>
          <w:p w:rsidR="009B69B5" w:rsidRPr="009B69B5" w:rsidRDefault="009B69B5" w:rsidP="009B69B5">
            <w:pPr>
              <w:jc w:val="center"/>
              <w:rPr>
                <w:color w:val="000000"/>
              </w:rPr>
            </w:pPr>
            <w:r w:rsidRPr="009B69B5">
              <w:rPr>
                <w:color w:val="000000"/>
              </w:rPr>
              <w:t>Кроме того,  25 августа 2022 года получено положительное заключение госэкспертизы УР по результатам экспертной оценки проектной документации и инженерных изысканий.</w:t>
            </w:r>
          </w:p>
        </w:tc>
      </w:tr>
      <w:tr w:rsidR="009B69B5" w:rsidRPr="009B69B5" w:rsidTr="009B69B5">
        <w:trPr>
          <w:trHeight w:val="262"/>
        </w:trPr>
        <w:tc>
          <w:tcPr>
            <w:tcW w:w="1856" w:type="dxa"/>
          </w:tcPr>
          <w:p w:rsidR="009B69B5" w:rsidRPr="009B69B5" w:rsidRDefault="009B69B5" w:rsidP="009B69B5">
            <w:r w:rsidRPr="009B69B5">
              <w:t>Бюджет УР</w:t>
            </w:r>
          </w:p>
        </w:tc>
        <w:tc>
          <w:tcPr>
            <w:tcW w:w="1241" w:type="dxa"/>
          </w:tcPr>
          <w:p w:rsidR="009B69B5" w:rsidRPr="009B69B5" w:rsidRDefault="009B69B5" w:rsidP="009B69B5">
            <w:pPr>
              <w:rPr>
                <w:color w:val="000000"/>
              </w:rPr>
            </w:pPr>
            <w:r w:rsidRPr="009B69B5">
              <w:rPr>
                <w:color w:val="000000"/>
              </w:rPr>
              <w:t>120 688,0</w:t>
            </w:r>
          </w:p>
        </w:tc>
        <w:tc>
          <w:tcPr>
            <w:tcW w:w="1193" w:type="dxa"/>
          </w:tcPr>
          <w:p w:rsidR="009B69B5" w:rsidRPr="009B69B5" w:rsidRDefault="009B69B5" w:rsidP="009B69B5">
            <w:r w:rsidRPr="009B69B5">
              <w:t>40 895,59207</w:t>
            </w:r>
          </w:p>
        </w:tc>
        <w:tc>
          <w:tcPr>
            <w:tcW w:w="1325" w:type="dxa"/>
          </w:tcPr>
          <w:p w:rsidR="009B69B5" w:rsidRPr="009B69B5" w:rsidRDefault="009B69B5" w:rsidP="009B69B5">
            <w:r w:rsidRPr="009B69B5">
              <w:t>40 895,59207</w:t>
            </w:r>
          </w:p>
        </w:tc>
        <w:tc>
          <w:tcPr>
            <w:tcW w:w="4196" w:type="dxa"/>
            <w:vMerge/>
          </w:tcPr>
          <w:p w:rsidR="009B69B5" w:rsidRPr="009B69B5" w:rsidRDefault="009B69B5" w:rsidP="009B69B5">
            <w:pPr>
              <w:jc w:val="center"/>
              <w:rPr>
                <w:color w:val="000000"/>
              </w:rPr>
            </w:pPr>
          </w:p>
        </w:tc>
      </w:tr>
      <w:tr w:rsidR="009B69B5" w:rsidRPr="009B69B5" w:rsidTr="009B69B5">
        <w:trPr>
          <w:trHeight w:val="262"/>
        </w:trPr>
        <w:tc>
          <w:tcPr>
            <w:tcW w:w="1856" w:type="dxa"/>
          </w:tcPr>
          <w:p w:rsidR="009B69B5" w:rsidRPr="009B69B5" w:rsidRDefault="009B69B5" w:rsidP="009B69B5">
            <w:r w:rsidRPr="009B69B5">
              <w:t>Бюджет МО</w:t>
            </w:r>
          </w:p>
        </w:tc>
        <w:tc>
          <w:tcPr>
            <w:tcW w:w="1241" w:type="dxa"/>
          </w:tcPr>
          <w:p w:rsidR="009B69B5" w:rsidRPr="009B69B5" w:rsidRDefault="009B69B5" w:rsidP="009B69B5">
            <w:pPr>
              <w:rPr>
                <w:color w:val="000000"/>
              </w:rPr>
            </w:pPr>
            <w:r w:rsidRPr="009B69B5">
              <w:rPr>
                <w:color w:val="000000"/>
              </w:rPr>
              <w:t xml:space="preserve">12, 070 </w:t>
            </w:r>
          </w:p>
        </w:tc>
        <w:tc>
          <w:tcPr>
            <w:tcW w:w="1193" w:type="dxa"/>
          </w:tcPr>
          <w:p w:rsidR="009B69B5" w:rsidRPr="009B69B5" w:rsidRDefault="009B69B5" w:rsidP="009B69B5">
            <w:pPr>
              <w:rPr>
                <w:color w:val="000000"/>
              </w:rPr>
            </w:pPr>
          </w:p>
        </w:tc>
        <w:tc>
          <w:tcPr>
            <w:tcW w:w="1325" w:type="dxa"/>
          </w:tcPr>
          <w:p w:rsidR="009B69B5" w:rsidRPr="009B69B5" w:rsidRDefault="009B69B5" w:rsidP="009B69B5">
            <w:pPr>
              <w:jc w:val="center"/>
              <w:rPr>
                <w:color w:val="000000"/>
              </w:rPr>
            </w:pPr>
          </w:p>
        </w:tc>
        <w:tc>
          <w:tcPr>
            <w:tcW w:w="4196" w:type="dxa"/>
            <w:vMerge/>
          </w:tcPr>
          <w:p w:rsidR="009B69B5" w:rsidRPr="009B69B5" w:rsidRDefault="009B69B5" w:rsidP="009B69B5">
            <w:pPr>
              <w:jc w:val="center"/>
              <w:rPr>
                <w:color w:val="000000"/>
              </w:rPr>
            </w:pPr>
          </w:p>
        </w:tc>
      </w:tr>
      <w:tr w:rsidR="009B69B5" w:rsidRPr="009B69B5" w:rsidTr="009B69B5">
        <w:trPr>
          <w:trHeight w:val="262"/>
        </w:trPr>
        <w:tc>
          <w:tcPr>
            <w:tcW w:w="1856" w:type="dxa"/>
          </w:tcPr>
          <w:p w:rsidR="009B69B5" w:rsidRPr="009B69B5" w:rsidRDefault="009B69B5" w:rsidP="009B69B5">
            <w:pPr>
              <w:rPr>
                <w:b/>
              </w:rPr>
            </w:pPr>
            <w:r w:rsidRPr="009B69B5">
              <w:rPr>
                <w:b/>
              </w:rPr>
              <w:lastRenderedPageBreak/>
              <w:t>ИТОГО:</w:t>
            </w:r>
          </w:p>
        </w:tc>
        <w:tc>
          <w:tcPr>
            <w:tcW w:w="1241" w:type="dxa"/>
          </w:tcPr>
          <w:p w:rsidR="009B69B5" w:rsidRPr="009B69B5" w:rsidRDefault="009B69B5" w:rsidP="009B69B5">
            <w:pPr>
              <w:rPr>
                <w:b/>
                <w:color w:val="000000"/>
              </w:rPr>
            </w:pPr>
            <w:r w:rsidRPr="009B69B5">
              <w:rPr>
                <w:b/>
                <w:color w:val="000000"/>
              </w:rPr>
              <w:t>120712,14</w:t>
            </w:r>
          </w:p>
        </w:tc>
        <w:tc>
          <w:tcPr>
            <w:tcW w:w="1193" w:type="dxa"/>
          </w:tcPr>
          <w:p w:rsidR="009B69B5" w:rsidRPr="009B69B5" w:rsidRDefault="009B69B5" w:rsidP="009B69B5">
            <w:pPr>
              <w:rPr>
                <w:b/>
              </w:rPr>
            </w:pPr>
            <w:r w:rsidRPr="009B69B5">
              <w:rPr>
                <w:b/>
              </w:rPr>
              <w:t>40 895,59207</w:t>
            </w:r>
          </w:p>
        </w:tc>
        <w:tc>
          <w:tcPr>
            <w:tcW w:w="1325" w:type="dxa"/>
          </w:tcPr>
          <w:p w:rsidR="009B69B5" w:rsidRPr="009B69B5" w:rsidRDefault="009B69B5" w:rsidP="009B69B5">
            <w:pPr>
              <w:rPr>
                <w:b/>
              </w:rPr>
            </w:pPr>
            <w:r w:rsidRPr="009B69B5">
              <w:rPr>
                <w:b/>
              </w:rPr>
              <w:t>40 895,59207</w:t>
            </w:r>
          </w:p>
        </w:tc>
        <w:tc>
          <w:tcPr>
            <w:tcW w:w="4196" w:type="dxa"/>
            <w:vMerge/>
          </w:tcPr>
          <w:p w:rsidR="009B69B5" w:rsidRPr="009B69B5" w:rsidRDefault="009B69B5" w:rsidP="009B69B5">
            <w:pPr>
              <w:jc w:val="center"/>
              <w:rPr>
                <w:color w:val="000000"/>
              </w:rPr>
            </w:pPr>
          </w:p>
        </w:tc>
      </w:tr>
    </w:tbl>
    <w:p w:rsidR="009B69B5" w:rsidRPr="009B69B5" w:rsidRDefault="009B69B5" w:rsidP="009B69B5">
      <w:pPr>
        <w:spacing w:after="0" w:line="240" w:lineRule="auto"/>
        <w:jc w:val="both"/>
        <w:rPr>
          <w:rFonts w:ascii="Times New Roman" w:eastAsia="Times New Roman" w:hAnsi="Times New Roman" w:cs="Times New Roman"/>
          <w:bCs/>
          <w:sz w:val="20"/>
          <w:szCs w:val="20"/>
          <w:lang w:eastAsia="ru-RU"/>
        </w:rPr>
      </w:pPr>
    </w:p>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p>
    <w:p w:rsidR="009B69B5" w:rsidRPr="009B69B5" w:rsidRDefault="009B69B5" w:rsidP="009B69B5">
      <w:pPr>
        <w:spacing w:after="0" w:line="240" w:lineRule="auto"/>
        <w:ind w:left="-284"/>
        <w:jc w:val="center"/>
        <w:rPr>
          <w:rFonts w:ascii="Times New Roman" w:eastAsia="Times New Roman" w:hAnsi="Times New Roman" w:cs="Times New Roman"/>
          <w:b/>
          <w:sz w:val="28"/>
          <w:szCs w:val="24"/>
          <w:lang w:eastAsia="ru-RU"/>
        </w:rPr>
      </w:pPr>
      <w:r w:rsidRPr="009B69B5">
        <w:rPr>
          <w:rFonts w:ascii="Times New Roman" w:eastAsia="Times New Roman" w:hAnsi="Times New Roman" w:cs="Times New Roman"/>
          <w:b/>
          <w:sz w:val="28"/>
          <w:szCs w:val="24"/>
          <w:lang w:eastAsia="ru-RU"/>
        </w:rPr>
        <w:t>Жилищно-коммунальное хозяйство</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Подготовка к отопительному периоду 2021-2022 годов</w:t>
      </w:r>
    </w:p>
    <w:p w:rsidR="009B69B5" w:rsidRPr="009B69B5" w:rsidRDefault="009B69B5" w:rsidP="009B69B5">
      <w:pPr>
        <w:autoSpaceDE w:val="0"/>
        <w:autoSpaceDN w:val="0"/>
        <w:adjustRightInd w:val="0"/>
        <w:spacing w:after="0" w:line="240" w:lineRule="auto"/>
        <w:ind w:left="-284" w:firstLine="708"/>
        <w:jc w:val="both"/>
        <w:rPr>
          <w:rFonts w:ascii="Times New Roman" w:eastAsia="HiddenHorzOCR"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В соответствии с Заявкой на выделении субсидии на подготовку района к отопительному периоду 2022-2023 годов издано Распоряжение Правительства УР от 01.04.2022г. № 310-р «</w:t>
      </w:r>
      <w:r w:rsidRPr="009B69B5">
        <w:rPr>
          <w:rFonts w:ascii="Times New Roman" w:eastAsia="HiddenHorzOCR" w:hAnsi="Times New Roman" w:cs="Times New Roman"/>
          <w:sz w:val="24"/>
          <w:szCs w:val="24"/>
          <w:lang w:eastAsia="ru-RU"/>
        </w:rPr>
        <w:t xml:space="preserve">Об утверждении перечня мероприятий в области поддержки и развития коммунального хозяйства в Удмуртской Республике, направленных на повышение надёжности, устойчивости и экономичности жилищно-коммунального хозяйства в Удмуртской Республике, на </w:t>
      </w:r>
      <w:r w:rsidRPr="009B69B5">
        <w:rPr>
          <w:rFonts w:ascii="Times New Roman" w:eastAsia="HiddenHorzOCR" w:hAnsi="Times New Roman" w:cs="Times New Roman"/>
          <w:iCs/>
          <w:sz w:val="24"/>
          <w:szCs w:val="24"/>
          <w:lang w:eastAsia="ru-RU"/>
        </w:rPr>
        <w:t xml:space="preserve">2022 </w:t>
      </w:r>
      <w:r w:rsidRPr="009B69B5">
        <w:rPr>
          <w:rFonts w:ascii="Times New Roman" w:eastAsia="HiddenHorzOCR" w:hAnsi="Times New Roman" w:cs="Times New Roman"/>
          <w:sz w:val="24"/>
          <w:szCs w:val="24"/>
          <w:lang w:eastAsia="ru-RU"/>
        </w:rPr>
        <w:t>год».</w:t>
      </w:r>
      <w:proofErr w:type="gramEnd"/>
    </w:p>
    <w:p w:rsidR="009B69B5" w:rsidRPr="009B69B5" w:rsidRDefault="009B69B5" w:rsidP="009B69B5">
      <w:pPr>
        <w:autoSpaceDE w:val="0"/>
        <w:autoSpaceDN w:val="0"/>
        <w:adjustRightInd w:val="0"/>
        <w:spacing w:after="0" w:line="240" w:lineRule="auto"/>
        <w:ind w:left="-284" w:firstLine="708"/>
        <w:jc w:val="both"/>
        <w:rPr>
          <w:rFonts w:ascii="Times New Roman" w:eastAsia="HiddenHorzOCR" w:hAnsi="Times New Roman" w:cs="Times New Roman"/>
          <w:sz w:val="24"/>
          <w:szCs w:val="24"/>
          <w:lang w:eastAsia="ru-RU"/>
        </w:rPr>
      </w:pPr>
    </w:p>
    <w:p w:rsidR="009B69B5" w:rsidRPr="009B69B5" w:rsidRDefault="009B69B5" w:rsidP="009B69B5">
      <w:pPr>
        <w:autoSpaceDE w:val="0"/>
        <w:autoSpaceDN w:val="0"/>
        <w:adjustRightInd w:val="0"/>
        <w:spacing w:after="0" w:line="240" w:lineRule="auto"/>
        <w:ind w:left="-284"/>
        <w:jc w:val="center"/>
        <w:rPr>
          <w:rFonts w:ascii="Times New Roman" w:eastAsia="Times New Roman" w:hAnsi="Times New Roman" w:cs="Times New Roman"/>
          <w:b/>
          <w:sz w:val="20"/>
          <w:szCs w:val="20"/>
          <w:lang w:eastAsia="ru-RU"/>
        </w:rPr>
      </w:pPr>
      <w:r w:rsidRPr="009B69B5">
        <w:rPr>
          <w:rFonts w:ascii="Times New Roman" w:eastAsia="Times New Roman" w:hAnsi="Times New Roman" w:cs="Times New Roman"/>
          <w:b/>
          <w:sz w:val="20"/>
          <w:szCs w:val="20"/>
          <w:lang w:eastAsia="ru-RU"/>
        </w:rPr>
        <w:t>Мероприятия по подготовке жилищно-коммунального хозяйства Можгинского района к отопительному периоду из бюджета Удмуртской Республики на 2022год</w:t>
      </w:r>
    </w:p>
    <w:p w:rsidR="009B69B5" w:rsidRPr="009B69B5" w:rsidRDefault="009B69B5" w:rsidP="009B69B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Style w:val="21"/>
        <w:tblW w:w="10065" w:type="dxa"/>
        <w:tblInd w:w="-318" w:type="dxa"/>
        <w:tblLayout w:type="fixed"/>
        <w:tblLook w:val="04A0" w:firstRow="1" w:lastRow="0" w:firstColumn="1" w:lastColumn="0" w:noHBand="0" w:noVBand="1"/>
      </w:tblPr>
      <w:tblGrid>
        <w:gridCol w:w="4821"/>
        <w:gridCol w:w="1275"/>
        <w:gridCol w:w="1134"/>
        <w:gridCol w:w="1418"/>
        <w:gridCol w:w="1417"/>
      </w:tblGrid>
      <w:tr w:rsidR="009B69B5" w:rsidRPr="009B69B5" w:rsidTr="009B69B5">
        <w:tc>
          <w:tcPr>
            <w:tcW w:w="4821" w:type="dxa"/>
            <w:vMerge w:val="restart"/>
          </w:tcPr>
          <w:p w:rsidR="009B69B5" w:rsidRPr="009B69B5" w:rsidRDefault="009B69B5" w:rsidP="009B69B5">
            <w:pPr>
              <w:jc w:val="center"/>
            </w:pPr>
            <w:r w:rsidRPr="009B69B5">
              <w:t>Наименование объекта</w:t>
            </w:r>
          </w:p>
        </w:tc>
        <w:tc>
          <w:tcPr>
            <w:tcW w:w="1275" w:type="dxa"/>
            <w:vMerge w:val="restart"/>
          </w:tcPr>
          <w:p w:rsidR="009B69B5" w:rsidRPr="009B69B5" w:rsidRDefault="009B69B5" w:rsidP="009B69B5">
            <w:pPr>
              <w:jc w:val="center"/>
            </w:pPr>
            <w:r w:rsidRPr="009B69B5">
              <w:t>Плановый объем финансирования</w:t>
            </w:r>
          </w:p>
        </w:tc>
        <w:tc>
          <w:tcPr>
            <w:tcW w:w="1134" w:type="dxa"/>
            <w:vMerge w:val="restart"/>
          </w:tcPr>
          <w:p w:rsidR="009B69B5" w:rsidRPr="009B69B5" w:rsidRDefault="009B69B5" w:rsidP="009B69B5">
            <w:pPr>
              <w:jc w:val="center"/>
            </w:pPr>
            <w:r w:rsidRPr="009B69B5">
              <w:t>Всего освоено, в т.ч.</w:t>
            </w:r>
          </w:p>
        </w:tc>
        <w:tc>
          <w:tcPr>
            <w:tcW w:w="2835" w:type="dxa"/>
            <w:gridSpan w:val="2"/>
            <w:tcBorders>
              <w:right w:val="single" w:sz="4" w:space="0" w:color="auto"/>
            </w:tcBorders>
          </w:tcPr>
          <w:p w:rsidR="009B69B5" w:rsidRPr="009B69B5" w:rsidRDefault="009B69B5" w:rsidP="009B69B5">
            <w:pPr>
              <w:jc w:val="center"/>
            </w:pPr>
            <w:r w:rsidRPr="009B69B5">
              <w:t>Кассовый расход</w:t>
            </w:r>
          </w:p>
        </w:tc>
      </w:tr>
      <w:tr w:rsidR="009B69B5" w:rsidRPr="009B69B5" w:rsidTr="009B69B5">
        <w:tc>
          <w:tcPr>
            <w:tcW w:w="4821" w:type="dxa"/>
            <w:vMerge/>
          </w:tcPr>
          <w:p w:rsidR="009B69B5" w:rsidRPr="009B69B5" w:rsidRDefault="009B69B5" w:rsidP="009B69B5">
            <w:pPr>
              <w:jc w:val="both"/>
            </w:pPr>
          </w:p>
        </w:tc>
        <w:tc>
          <w:tcPr>
            <w:tcW w:w="1275" w:type="dxa"/>
            <w:vMerge/>
          </w:tcPr>
          <w:p w:rsidR="009B69B5" w:rsidRPr="009B69B5" w:rsidRDefault="009B69B5" w:rsidP="009B69B5">
            <w:pPr>
              <w:jc w:val="both"/>
            </w:pPr>
          </w:p>
        </w:tc>
        <w:tc>
          <w:tcPr>
            <w:tcW w:w="1134" w:type="dxa"/>
            <w:vMerge/>
          </w:tcPr>
          <w:p w:rsidR="009B69B5" w:rsidRPr="009B69B5" w:rsidRDefault="009B69B5" w:rsidP="009B69B5">
            <w:pPr>
              <w:jc w:val="both"/>
            </w:pPr>
          </w:p>
        </w:tc>
        <w:tc>
          <w:tcPr>
            <w:tcW w:w="1418" w:type="dxa"/>
            <w:vAlign w:val="center"/>
          </w:tcPr>
          <w:p w:rsidR="009B69B5" w:rsidRPr="009B69B5" w:rsidRDefault="009B69B5" w:rsidP="009B69B5">
            <w:pPr>
              <w:jc w:val="center"/>
              <w:rPr>
                <w:bCs/>
              </w:rPr>
            </w:pPr>
            <w:r w:rsidRPr="009B69B5">
              <w:rPr>
                <w:bCs/>
              </w:rPr>
              <w:t xml:space="preserve">Бюджет </w:t>
            </w:r>
          </w:p>
          <w:p w:rsidR="009B69B5" w:rsidRPr="009B69B5" w:rsidRDefault="009B69B5" w:rsidP="009B69B5">
            <w:pPr>
              <w:jc w:val="center"/>
              <w:rPr>
                <w:bCs/>
              </w:rPr>
            </w:pPr>
            <w:r w:rsidRPr="009B69B5">
              <w:rPr>
                <w:bCs/>
              </w:rPr>
              <w:t>УР</w:t>
            </w:r>
          </w:p>
        </w:tc>
        <w:tc>
          <w:tcPr>
            <w:tcW w:w="1417" w:type="dxa"/>
            <w:tcBorders>
              <w:right w:val="single" w:sz="4" w:space="0" w:color="auto"/>
            </w:tcBorders>
            <w:vAlign w:val="center"/>
          </w:tcPr>
          <w:p w:rsidR="009B69B5" w:rsidRPr="009B69B5" w:rsidRDefault="009B69B5" w:rsidP="009B69B5">
            <w:pPr>
              <w:jc w:val="center"/>
              <w:rPr>
                <w:bCs/>
              </w:rPr>
            </w:pPr>
            <w:r w:rsidRPr="009B69B5">
              <w:rPr>
                <w:bCs/>
              </w:rPr>
              <w:t>Бюджет МО</w:t>
            </w:r>
          </w:p>
        </w:tc>
      </w:tr>
      <w:tr w:rsidR="009B69B5" w:rsidRPr="009B69B5" w:rsidTr="009B69B5">
        <w:tc>
          <w:tcPr>
            <w:tcW w:w="4821" w:type="dxa"/>
          </w:tcPr>
          <w:p w:rsidR="009B69B5" w:rsidRPr="009B69B5" w:rsidRDefault="009B69B5" w:rsidP="009B69B5">
            <w:pPr>
              <w:jc w:val="both"/>
            </w:pPr>
            <w:r w:rsidRPr="009B69B5">
              <w:t xml:space="preserve">Приобретение дымососов в котельную с. Пычас, ул. </w:t>
            </w:r>
            <w:proofErr w:type="gramStart"/>
            <w:r w:rsidRPr="009B69B5">
              <w:t>Садовая</w:t>
            </w:r>
            <w:proofErr w:type="gramEnd"/>
            <w:r w:rsidRPr="009B69B5">
              <w:t>, 21 Можгинского района Удмуртской Республики</w:t>
            </w:r>
          </w:p>
        </w:tc>
        <w:tc>
          <w:tcPr>
            <w:tcW w:w="1275" w:type="dxa"/>
          </w:tcPr>
          <w:p w:rsidR="009B69B5" w:rsidRPr="009B69B5" w:rsidRDefault="009B69B5" w:rsidP="009B69B5">
            <w:pPr>
              <w:jc w:val="both"/>
            </w:pPr>
            <w:r w:rsidRPr="009B69B5">
              <w:t>101,01010</w:t>
            </w:r>
          </w:p>
        </w:tc>
        <w:tc>
          <w:tcPr>
            <w:tcW w:w="1134" w:type="dxa"/>
          </w:tcPr>
          <w:p w:rsidR="009B69B5" w:rsidRPr="009B69B5" w:rsidRDefault="009B69B5" w:rsidP="009B69B5">
            <w:r w:rsidRPr="009B69B5">
              <w:t>100,00</w:t>
            </w:r>
          </w:p>
        </w:tc>
        <w:tc>
          <w:tcPr>
            <w:tcW w:w="1418" w:type="dxa"/>
          </w:tcPr>
          <w:p w:rsidR="009B69B5" w:rsidRPr="009B69B5" w:rsidRDefault="009B69B5" w:rsidP="009B69B5">
            <w:pPr>
              <w:jc w:val="center"/>
            </w:pPr>
            <w:r w:rsidRPr="009B69B5">
              <w:t>99,00</w:t>
            </w:r>
          </w:p>
        </w:tc>
        <w:tc>
          <w:tcPr>
            <w:tcW w:w="1417" w:type="dxa"/>
          </w:tcPr>
          <w:p w:rsidR="009B69B5" w:rsidRPr="009B69B5" w:rsidRDefault="009B69B5" w:rsidP="009B69B5">
            <w:pPr>
              <w:jc w:val="center"/>
            </w:pPr>
            <w:r w:rsidRPr="009B69B5">
              <w:t>1,000</w:t>
            </w:r>
          </w:p>
        </w:tc>
      </w:tr>
      <w:tr w:rsidR="009B69B5" w:rsidRPr="009B69B5" w:rsidTr="009B69B5">
        <w:tc>
          <w:tcPr>
            <w:tcW w:w="4821" w:type="dxa"/>
          </w:tcPr>
          <w:p w:rsidR="009B69B5" w:rsidRPr="009B69B5" w:rsidRDefault="009B69B5" w:rsidP="009B69B5">
            <w:pPr>
              <w:jc w:val="both"/>
            </w:pPr>
            <w:r w:rsidRPr="009B69B5">
              <w:t xml:space="preserve">Приобретение сетевых насосов в котельные Можгинского района Удмуртской Республики: в д. Старый Березняк, ул. </w:t>
            </w:r>
            <w:proofErr w:type="gramStart"/>
            <w:r w:rsidRPr="009B69B5">
              <w:t>Молодежная</w:t>
            </w:r>
            <w:proofErr w:type="gramEnd"/>
            <w:r w:rsidRPr="009B69B5">
              <w:t>, 24; в д. Старые Какси, ул. Полевая, 18; в д. Нижний Вишур, ул. Школьная, 4</w:t>
            </w:r>
          </w:p>
        </w:tc>
        <w:tc>
          <w:tcPr>
            <w:tcW w:w="1275" w:type="dxa"/>
          </w:tcPr>
          <w:p w:rsidR="009B69B5" w:rsidRPr="009B69B5" w:rsidRDefault="009B69B5" w:rsidP="009B69B5">
            <w:pPr>
              <w:jc w:val="both"/>
            </w:pPr>
            <w:r w:rsidRPr="009B69B5">
              <w:t>362,92929</w:t>
            </w:r>
          </w:p>
        </w:tc>
        <w:tc>
          <w:tcPr>
            <w:tcW w:w="1134" w:type="dxa"/>
          </w:tcPr>
          <w:p w:rsidR="009B69B5" w:rsidRPr="009B69B5" w:rsidRDefault="009B69B5" w:rsidP="009B69B5">
            <w:r w:rsidRPr="009B69B5">
              <w:t>359,300</w:t>
            </w:r>
          </w:p>
        </w:tc>
        <w:tc>
          <w:tcPr>
            <w:tcW w:w="1418" w:type="dxa"/>
          </w:tcPr>
          <w:p w:rsidR="009B69B5" w:rsidRPr="009B69B5" w:rsidRDefault="009B69B5" w:rsidP="009B69B5">
            <w:pPr>
              <w:jc w:val="center"/>
            </w:pPr>
            <w:r w:rsidRPr="009B69B5">
              <w:t>355,707</w:t>
            </w:r>
          </w:p>
        </w:tc>
        <w:tc>
          <w:tcPr>
            <w:tcW w:w="1417" w:type="dxa"/>
          </w:tcPr>
          <w:p w:rsidR="009B69B5" w:rsidRPr="009B69B5" w:rsidRDefault="009B69B5" w:rsidP="009B69B5">
            <w:pPr>
              <w:jc w:val="center"/>
            </w:pPr>
            <w:r w:rsidRPr="009B69B5">
              <w:t>3,593</w:t>
            </w:r>
          </w:p>
        </w:tc>
      </w:tr>
      <w:tr w:rsidR="009B69B5" w:rsidRPr="009B69B5" w:rsidTr="009B69B5">
        <w:tc>
          <w:tcPr>
            <w:tcW w:w="4821" w:type="dxa"/>
          </w:tcPr>
          <w:p w:rsidR="009B69B5" w:rsidRPr="009B69B5" w:rsidRDefault="009B69B5" w:rsidP="009B69B5">
            <w:pPr>
              <w:jc w:val="both"/>
            </w:pPr>
            <w:proofErr w:type="gramStart"/>
            <w:r w:rsidRPr="009B69B5">
              <w:t>Капитальный ремонт водопроводных сетей в с. Горняк Можгинского района Удмуртской Республики</w:t>
            </w:r>
            <w:proofErr w:type="gramEnd"/>
          </w:p>
        </w:tc>
        <w:tc>
          <w:tcPr>
            <w:tcW w:w="1275" w:type="dxa"/>
          </w:tcPr>
          <w:p w:rsidR="009B69B5" w:rsidRPr="009B69B5" w:rsidRDefault="009B69B5" w:rsidP="009B69B5">
            <w:pPr>
              <w:jc w:val="both"/>
            </w:pPr>
            <w:r w:rsidRPr="009B69B5">
              <w:t>1000,10001</w:t>
            </w:r>
          </w:p>
        </w:tc>
        <w:tc>
          <w:tcPr>
            <w:tcW w:w="1134" w:type="dxa"/>
          </w:tcPr>
          <w:p w:rsidR="009B69B5" w:rsidRPr="009B69B5" w:rsidRDefault="009B69B5" w:rsidP="009B69B5">
            <w:r w:rsidRPr="009B69B5">
              <w:t>1000,10001</w:t>
            </w:r>
          </w:p>
        </w:tc>
        <w:tc>
          <w:tcPr>
            <w:tcW w:w="1418" w:type="dxa"/>
          </w:tcPr>
          <w:p w:rsidR="009B69B5" w:rsidRPr="009B69B5" w:rsidRDefault="009B69B5" w:rsidP="009B69B5">
            <w:pPr>
              <w:jc w:val="center"/>
            </w:pPr>
            <w:r w:rsidRPr="009B69B5">
              <w:t>1000,00</w:t>
            </w:r>
          </w:p>
        </w:tc>
        <w:tc>
          <w:tcPr>
            <w:tcW w:w="1417" w:type="dxa"/>
          </w:tcPr>
          <w:p w:rsidR="009B69B5" w:rsidRPr="009B69B5" w:rsidRDefault="009B69B5" w:rsidP="009B69B5">
            <w:pPr>
              <w:jc w:val="center"/>
            </w:pPr>
            <w:r w:rsidRPr="009B69B5">
              <w:t>0,10001</w:t>
            </w:r>
          </w:p>
        </w:tc>
      </w:tr>
      <w:tr w:rsidR="009B69B5" w:rsidRPr="009B69B5" w:rsidTr="009B69B5">
        <w:tc>
          <w:tcPr>
            <w:tcW w:w="4821" w:type="dxa"/>
          </w:tcPr>
          <w:p w:rsidR="009B69B5" w:rsidRPr="009B69B5" w:rsidRDefault="009B69B5" w:rsidP="009B69B5">
            <w:pPr>
              <w:jc w:val="both"/>
              <w:rPr>
                <w:b/>
              </w:rPr>
            </w:pPr>
            <w:r w:rsidRPr="009B69B5">
              <w:rPr>
                <w:b/>
              </w:rPr>
              <w:t>ВСЕГО:</w:t>
            </w:r>
          </w:p>
        </w:tc>
        <w:tc>
          <w:tcPr>
            <w:tcW w:w="1275" w:type="dxa"/>
          </w:tcPr>
          <w:p w:rsidR="009B69B5" w:rsidRPr="009B69B5" w:rsidRDefault="009B69B5" w:rsidP="009B69B5">
            <w:pPr>
              <w:jc w:val="both"/>
              <w:rPr>
                <w:b/>
              </w:rPr>
            </w:pPr>
            <w:r w:rsidRPr="009B69B5">
              <w:rPr>
                <w:b/>
              </w:rPr>
              <w:t>1464,0394</w:t>
            </w:r>
          </w:p>
        </w:tc>
        <w:tc>
          <w:tcPr>
            <w:tcW w:w="1134" w:type="dxa"/>
          </w:tcPr>
          <w:p w:rsidR="009B69B5" w:rsidRPr="009B69B5" w:rsidRDefault="009B69B5" w:rsidP="009B69B5">
            <w:pPr>
              <w:rPr>
                <w:b/>
              </w:rPr>
            </w:pPr>
            <w:r w:rsidRPr="009B69B5">
              <w:rPr>
                <w:b/>
              </w:rPr>
              <w:t>1459,40001</w:t>
            </w:r>
          </w:p>
        </w:tc>
        <w:tc>
          <w:tcPr>
            <w:tcW w:w="1418" w:type="dxa"/>
          </w:tcPr>
          <w:p w:rsidR="009B69B5" w:rsidRPr="009B69B5" w:rsidRDefault="009B69B5" w:rsidP="009B69B5">
            <w:pPr>
              <w:jc w:val="center"/>
              <w:rPr>
                <w:b/>
              </w:rPr>
            </w:pPr>
            <w:r w:rsidRPr="009B69B5">
              <w:rPr>
                <w:b/>
              </w:rPr>
              <w:t>1454,707</w:t>
            </w:r>
          </w:p>
        </w:tc>
        <w:tc>
          <w:tcPr>
            <w:tcW w:w="1417" w:type="dxa"/>
          </w:tcPr>
          <w:p w:rsidR="009B69B5" w:rsidRPr="009B69B5" w:rsidRDefault="009B69B5" w:rsidP="009B69B5">
            <w:pPr>
              <w:jc w:val="center"/>
              <w:rPr>
                <w:b/>
              </w:rPr>
            </w:pPr>
            <w:r w:rsidRPr="009B69B5">
              <w:rPr>
                <w:b/>
              </w:rPr>
              <w:t>4,69301</w:t>
            </w:r>
          </w:p>
        </w:tc>
      </w:tr>
    </w:tbl>
    <w:p w:rsidR="009B69B5" w:rsidRPr="009B69B5" w:rsidRDefault="009B69B5" w:rsidP="009B69B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9B69B5" w:rsidRPr="009B69B5" w:rsidRDefault="009B69B5" w:rsidP="009B69B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B69B5">
        <w:rPr>
          <w:rFonts w:ascii="Times New Roman" w:eastAsia="Times New Roman" w:hAnsi="Times New Roman" w:cs="Times New Roman"/>
          <w:b/>
          <w:sz w:val="20"/>
          <w:szCs w:val="20"/>
          <w:lang w:eastAsia="ru-RU"/>
        </w:rPr>
        <w:t>Мероприятия по подготовке жилищно-коммунального хозяйства Можгинского района к отопительному периоду из бюджета МО «Можгинский район» на 2022год</w:t>
      </w:r>
    </w:p>
    <w:tbl>
      <w:tblPr>
        <w:tblpPr w:leftFromText="180" w:rightFromText="180" w:vertAnchor="text" w:horzAnchor="margin" w:tblpXSpec="center" w:tblpY="227"/>
        <w:tblW w:w="10031" w:type="dxa"/>
        <w:tblLayout w:type="fixed"/>
        <w:tblLook w:val="0000" w:firstRow="0" w:lastRow="0" w:firstColumn="0" w:lastColumn="0" w:noHBand="0" w:noVBand="0"/>
      </w:tblPr>
      <w:tblGrid>
        <w:gridCol w:w="540"/>
        <w:gridCol w:w="6656"/>
        <w:gridCol w:w="1559"/>
        <w:gridCol w:w="1276"/>
      </w:tblGrid>
      <w:tr w:rsidR="009B69B5" w:rsidRPr="009B69B5" w:rsidTr="009B69B5">
        <w:trPr>
          <w:trHeight w:val="720"/>
        </w:trPr>
        <w:tc>
          <w:tcPr>
            <w:tcW w:w="540" w:type="dxa"/>
            <w:tcBorders>
              <w:top w:val="single" w:sz="4" w:space="0" w:color="auto"/>
              <w:left w:val="single" w:sz="4" w:space="0" w:color="auto"/>
              <w:bottom w:val="single" w:sz="4" w:space="0" w:color="auto"/>
              <w:right w:val="single" w:sz="4" w:space="0" w:color="auto"/>
            </w:tcBorders>
            <w:shd w:val="clear" w:color="auto" w:fill="EAF1DD"/>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w:t>
            </w:r>
          </w:p>
        </w:tc>
        <w:tc>
          <w:tcPr>
            <w:tcW w:w="6656" w:type="dxa"/>
            <w:tcBorders>
              <w:top w:val="single" w:sz="4" w:space="0" w:color="auto"/>
              <w:left w:val="nil"/>
              <w:bottom w:val="single" w:sz="4" w:space="0" w:color="auto"/>
              <w:right w:val="single" w:sz="4" w:space="0" w:color="auto"/>
            </w:tcBorders>
            <w:shd w:val="clear" w:color="auto" w:fill="EAF1DD"/>
          </w:tcPr>
          <w:p w:rsidR="009B69B5" w:rsidRPr="009B69B5" w:rsidRDefault="009B69B5" w:rsidP="009B69B5">
            <w:pPr>
              <w:tabs>
                <w:tab w:val="left" w:pos="792"/>
              </w:tabs>
              <w:spacing w:after="0" w:line="240" w:lineRule="auto"/>
              <w:jc w:val="center"/>
              <w:rPr>
                <w:rFonts w:ascii="Times New Roman" w:eastAsia="Times New Roman" w:hAnsi="Times New Roman" w:cs="Times New Roman"/>
                <w:bCs/>
                <w:lang w:eastAsia="ru-RU"/>
              </w:rPr>
            </w:pPr>
            <w:r w:rsidRPr="009B69B5">
              <w:rPr>
                <w:rFonts w:ascii="Times New Roman" w:eastAsia="Times New Roman" w:hAnsi="Times New Roman" w:cs="Times New Roman"/>
                <w:lang w:eastAsia="ru-RU"/>
              </w:rPr>
              <w:t>Наименование  работ</w:t>
            </w:r>
          </w:p>
        </w:tc>
        <w:tc>
          <w:tcPr>
            <w:tcW w:w="1559" w:type="dxa"/>
            <w:tcBorders>
              <w:top w:val="single" w:sz="4" w:space="0" w:color="auto"/>
              <w:left w:val="nil"/>
              <w:bottom w:val="single" w:sz="4" w:space="0" w:color="auto"/>
              <w:right w:val="single" w:sz="4" w:space="0" w:color="auto"/>
            </w:tcBorders>
            <w:shd w:val="clear" w:color="auto" w:fill="EAF1DD"/>
          </w:tcPr>
          <w:p w:rsidR="009B69B5" w:rsidRPr="009B69B5" w:rsidRDefault="009B69B5" w:rsidP="009B69B5">
            <w:pPr>
              <w:spacing w:after="0" w:line="240" w:lineRule="auto"/>
              <w:jc w:val="center"/>
              <w:rPr>
                <w:rFonts w:ascii="Times New Roman" w:eastAsia="Times New Roman" w:hAnsi="Times New Roman" w:cs="Times New Roman"/>
                <w:bCs/>
                <w:lang w:eastAsia="ru-RU"/>
              </w:rPr>
            </w:pPr>
            <w:r w:rsidRPr="009B69B5">
              <w:rPr>
                <w:rFonts w:ascii="Times New Roman" w:eastAsia="Times New Roman" w:hAnsi="Times New Roman" w:cs="Times New Roman"/>
                <w:bCs/>
                <w:lang w:eastAsia="ru-RU"/>
              </w:rPr>
              <w:t>План</w:t>
            </w:r>
          </w:p>
          <w:p w:rsidR="009B69B5" w:rsidRPr="009B69B5" w:rsidRDefault="009B69B5" w:rsidP="009B69B5">
            <w:pPr>
              <w:spacing w:after="0" w:line="240" w:lineRule="auto"/>
              <w:jc w:val="center"/>
              <w:rPr>
                <w:rFonts w:ascii="Times New Roman" w:eastAsia="Times New Roman" w:hAnsi="Times New Roman" w:cs="Times New Roman"/>
                <w:bCs/>
                <w:lang w:eastAsia="ru-RU"/>
              </w:rPr>
            </w:pPr>
            <w:r w:rsidRPr="009B69B5">
              <w:rPr>
                <w:rFonts w:ascii="Times New Roman" w:eastAsia="Times New Roman" w:hAnsi="Times New Roman" w:cs="Times New Roman"/>
                <w:bCs/>
                <w:lang w:eastAsia="ru-RU"/>
              </w:rPr>
              <w:t>бюджет МО</w:t>
            </w:r>
          </w:p>
          <w:p w:rsidR="009B69B5" w:rsidRPr="009B69B5" w:rsidRDefault="009B69B5" w:rsidP="009B69B5">
            <w:pPr>
              <w:spacing w:after="0" w:line="240" w:lineRule="auto"/>
              <w:jc w:val="center"/>
              <w:rPr>
                <w:rFonts w:ascii="Times New Roman" w:eastAsia="Times New Roman" w:hAnsi="Times New Roman" w:cs="Times New Roman"/>
                <w:bCs/>
                <w:lang w:eastAsia="ru-RU"/>
              </w:rPr>
            </w:pPr>
            <w:r w:rsidRPr="009B69B5">
              <w:rPr>
                <w:rFonts w:ascii="Times New Roman" w:eastAsia="Times New Roman" w:hAnsi="Times New Roman" w:cs="Times New Roman"/>
                <w:bCs/>
                <w:lang w:eastAsia="ru-RU"/>
              </w:rPr>
              <w:t>тыс</w:t>
            </w:r>
            <w:proofErr w:type="gramStart"/>
            <w:r w:rsidRPr="009B69B5">
              <w:rPr>
                <w:rFonts w:ascii="Times New Roman" w:eastAsia="Times New Roman" w:hAnsi="Times New Roman" w:cs="Times New Roman"/>
                <w:bCs/>
                <w:lang w:eastAsia="ru-RU"/>
              </w:rPr>
              <w:t>.р</w:t>
            </w:r>
            <w:proofErr w:type="gramEnd"/>
            <w:r w:rsidRPr="009B69B5">
              <w:rPr>
                <w:rFonts w:ascii="Times New Roman" w:eastAsia="Times New Roman" w:hAnsi="Times New Roman" w:cs="Times New Roman"/>
                <w:bCs/>
                <w:lang w:eastAsia="ru-RU"/>
              </w:rPr>
              <w:t>уб.</w:t>
            </w:r>
          </w:p>
        </w:tc>
        <w:tc>
          <w:tcPr>
            <w:tcW w:w="1276" w:type="dxa"/>
            <w:tcBorders>
              <w:top w:val="single" w:sz="4" w:space="0" w:color="auto"/>
              <w:left w:val="nil"/>
              <w:bottom w:val="single" w:sz="4" w:space="0" w:color="auto"/>
              <w:right w:val="single" w:sz="4" w:space="0" w:color="auto"/>
            </w:tcBorders>
            <w:shd w:val="clear" w:color="auto" w:fill="EAF1DD"/>
          </w:tcPr>
          <w:p w:rsidR="009B69B5" w:rsidRPr="009B69B5" w:rsidRDefault="009B69B5" w:rsidP="009B69B5">
            <w:pPr>
              <w:spacing w:after="0" w:line="240" w:lineRule="auto"/>
              <w:jc w:val="center"/>
              <w:rPr>
                <w:rFonts w:ascii="Times New Roman" w:eastAsia="Times New Roman" w:hAnsi="Times New Roman" w:cs="Times New Roman"/>
                <w:bCs/>
                <w:lang w:eastAsia="ru-RU"/>
              </w:rPr>
            </w:pPr>
            <w:r w:rsidRPr="009B69B5">
              <w:rPr>
                <w:rFonts w:ascii="Times New Roman" w:eastAsia="Times New Roman" w:hAnsi="Times New Roman" w:cs="Times New Roman"/>
                <w:bCs/>
                <w:lang w:eastAsia="ru-RU"/>
              </w:rPr>
              <w:t>Освоение, тыс</w:t>
            </w:r>
            <w:proofErr w:type="gramStart"/>
            <w:r w:rsidRPr="009B69B5">
              <w:rPr>
                <w:rFonts w:ascii="Times New Roman" w:eastAsia="Times New Roman" w:hAnsi="Times New Roman" w:cs="Times New Roman"/>
                <w:bCs/>
                <w:lang w:eastAsia="ru-RU"/>
              </w:rPr>
              <w:t>.р</w:t>
            </w:r>
            <w:proofErr w:type="gramEnd"/>
            <w:r w:rsidRPr="009B69B5">
              <w:rPr>
                <w:rFonts w:ascii="Times New Roman" w:eastAsia="Times New Roman" w:hAnsi="Times New Roman" w:cs="Times New Roman"/>
                <w:bCs/>
                <w:lang w:eastAsia="ru-RU"/>
              </w:rPr>
              <w:t>уб.</w:t>
            </w:r>
          </w:p>
        </w:tc>
      </w:tr>
      <w:tr w:rsidR="009B69B5" w:rsidRPr="009B69B5" w:rsidTr="009B69B5">
        <w:trPr>
          <w:trHeight w:val="274"/>
        </w:trPr>
        <w:tc>
          <w:tcPr>
            <w:tcW w:w="7196" w:type="dxa"/>
            <w:gridSpan w:val="2"/>
            <w:tcBorders>
              <w:top w:val="single" w:sz="4" w:space="0" w:color="auto"/>
              <w:left w:val="single" w:sz="4" w:space="0" w:color="auto"/>
              <w:bottom w:val="single" w:sz="4" w:space="0" w:color="auto"/>
              <w:right w:val="single" w:sz="4" w:space="0" w:color="auto"/>
            </w:tcBorders>
            <w:noWrap/>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b/>
                <w:bCs/>
                <w:lang w:eastAsia="ru-RU"/>
              </w:rPr>
              <w:t xml:space="preserve">Программа «Содержание и развитие муниципального хозяйства муниципального образования «Можгинский район» </w:t>
            </w:r>
          </w:p>
        </w:tc>
        <w:tc>
          <w:tcPr>
            <w:tcW w:w="1559" w:type="dxa"/>
            <w:tcBorders>
              <w:top w:val="single" w:sz="4" w:space="0" w:color="auto"/>
              <w:left w:val="nil"/>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hd w:val="clear" w:color="auto" w:fill="FEFFFF"/>
                <w:lang w:eastAsia="ru-RU"/>
              </w:rPr>
            </w:pPr>
          </w:p>
        </w:tc>
        <w:tc>
          <w:tcPr>
            <w:tcW w:w="1276" w:type="dxa"/>
            <w:tcBorders>
              <w:top w:val="single" w:sz="4" w:space="0" w:color="auto"/>
              <w:left w:val="nil"/>
              <w:bottom w:val="single" w:sz="4" w:space="0" w:color="auto"/>
              <w:right w:val="single" w:sz="4" w:space="0" w:color="auto"/>
            </w:tcBorders>
          </w:tcPr>
          <w:p w:rsidR="009B69B5" w:rsidRPr="009B69B5" w:rsidRDefault="009B69B5" w:rsidP="009B69B5">
            <w:pPr>
              <w:widowControl w:val="0"/>
              <w:autoSpaceDE w:val="0"/>
              <w:autoSpaceDN w:val="0"/>
              <w:adjustRightInd w:val="0"/>
              <w:spacing w:after="0" w:line="240" w:lineRule="auto"/>
              <w:jc w:val="center"/>
              <w:rPr>
                <w:rFonts w:ascii="Times New Roman" w:eastAsia="Times New Roman" w:hAnsi="Times New Roman" w:cs="Times New Roman"/>
                <w:shd w:val="clear" w:color="auto" w:fill="FEFFFF"/>
                <w:lang w:eastAsia="ru-RU"/>
              </w:rPr>
            </w:pPr>
          </w:p>
        </w:tc>
      </w:tr>
      <w:tr w:rsidR="009B69B5" w:rsidRPr="009B69B5" w:rsidTr="009B69B5">
        <w:trPr>
          <w:trHeight w:val="274"/>
        </w:trPr>
        <w:tc>
          <w:tcPr>
            <w:tcW w:w="7196" w:type="dxa"/>
            <w:gridSpan w:val="2"/>
            <w:tcBorders>
              <w:top w:val="single" w:sz="4" w:space="0" w:color="auto"/>
              <w:left w:val="single" w:sz="4" w:space="0" w:color="auto"/>
              <w:bottom w:val="single" w:sz="4" w:space="0" w:color="auto"/>
              <w:right w:val="single" w:sz="4" w:space="0" w:color="auto"/>
            </w:tcBorders>
            <w:noWrap/>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b/>
                <w:bCs/>
                <w:lang w:eastAsia="ru-RU"/>
              </w:rPr>
              <w:t>подпрограмма «Содержание и развитие коммунальной инфраструктуры»</w:t>
            </w:r>
          </w:p>
        </w:tc>
        <w:tc>
          <w:tcPr>
            <w:tcW w:w="1559" w:type="dxa"/>
            <w:tcBorders>
              <w:top w:val="single" w:sz="4" w:space="0" w:color="auto"/>
              <w:left w:val="nil"/>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shd w:val="clear" w:color="auto" w:fill="FEFFFF"/>
                <w:lang w:eastAsia="ru-RU"/>
              </w:rPr>
            </w:pPr>
          </w:p>
        </w:tc>
        <w:tc>
          <w:tcPr>
            <w:tcW w:w="1276" w:type="dxa"/>
            <w:tcBorders>
              <w:top w:val="single" w:sz="4" w:space="0" w:color="auto"/>
              <w:left w:val="nil"/>
              <w:bottom w:val="single" w:sz="4" w:space="0" w:color="auto"/>
              <w:right w:val="single" w:sz="4" w:space="0" w:color="auto"/>
            </w:tcBorders>
          </w:tcPr>
          <w:p w:rsidR="009B69B5" w:rsidRPr="009B69B5" w:rsidRDefault="009B69B5" w:rsidP="009B69B5">
            <w:pPr>
              <w:widowControl w:val="0"/>
              <w:autoSpaceDE w:val="0"/>
              <w:autoSpaceDN w:val="0"/>
              <w:adjustRightInd w:val="0"/>
              <w:spacing w:after="0" w:line="240" w:lineRule="auto"/>
              <w:jc w:val="center"/>
              <w:rPr>
                <w:rFonts w:ascii="Times New Roman" w:eastAsia="Times New Roman" w:hAnsi="Times New Roman" w:cs="Times New Roman"/>
                <w:shd w:val="clear" w:color="auto" w:fill="FEFFFF"/>
                <w:lang w:eastAsia="ru-RU"/>
              </w:rPr>
            </w:pPr>
          </w:p>
        </w:tc>
      </w:tr>
      <w:tr w:rsidR="009B69B5" w:rsidRPr="009B69B5" w:rsidTr="009B69B5">
        <w:trPr>
          <w:trHeight w:val="60"/>
        </w:trPr>
        <w:tc>
          <w:tcPr>
            <w:tcW w:w="7196" w:type="dxa"/>
            <w:gridSpan w:val="2"/>
            <w:tcBorders>
              <w:top w:val="single" w:sz="4" w:space="0" w:color="auto"/>
              <w:left w:val="single" w:sz="4" w:space="0" w:color="auto"/>
              <w:bottom w:val="single" w:sz="4" w:space="0" w:color="auto"/>
              <w:right w:val="single" w:sz="4" w:space="0" w:color="auto"/>
            </w:tcBorders>
            <w:noWrap/>
          </w:tcPr>
          <w:p w:rsidR="009B69B5" w:rsidRPr="009B69B5" w:rsidRDefault="009B69B5" w:rsidP="009B69B5">
            <w:pPr>
              <w:widowControl w:val="0"/>
              <w:autoSpaceDE w:val="0"/>
              <w:autoSpaceDN w:val="0"/>
              <w:adjustRightInd w:val="0"/>
              <w:spacing w:after="0" w:line="240" w:lineRule="auto"/>
              <w:rPr>
                <w:rFonts w:ascii="Times New Roman" w:eastAsia="Times New Roman" w:hAnsi="Times New Roman" w:cs="Times New Roman"/>
                <w:shd w:val="clear" w:color="auto" w:fill="FEFFFF"/>
                <w:lang w:eastAsia="ru-RU"/>
              </w:rPr>
            </w:pPr>
            <w:r w:rsidRPr="009B69B5">
              <w:rPr>
                <w:rFonts w:ascii="Times New Roman" w:eastAsia="Times New Roman" w:hAnsi="Times New Roman" w:cs="Times New Roman"/>
                <w:shd w:val="clear" w:color="auto" w:fill="FEFFFF"/>
                <w:lang w:eastAsia="ru-RU"/>
              </w:rPr>
              <w:t>Реализации мероприятий по подготовке жилищно-коммунального хозяйства к отопительному периоду</w:t>
            </w:r>
          </w:p>
        </w:tc>
        <w:tc>
          <w:tcPr>
            <w:tcW w:w="1559" w:type="dxa"/>
            <w:tcBorders>
              <w:top w:val="single" w:sz="4" w:space="0" w:color="auto"/>
              <w:left w:val="nil"/>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
                <w:shd w:val="clear" w:color="auto" w:fill="FEFFFF"/>
                <w:lang w:eastAsia="ru-RU"/>
              </w:rPr>
            </w:pPr>
          </w:p>
        </w:tc>
        <w:tc>
          <w:tcPr>
            <w:tcW w:w="1276" w:type="dxa"/>
            <w:tcBorders>
              <w:top w:val="single" w:sz="4" w:space="0" w:color="auto"/>
              <w:left w:val="nil"/>
              <w:bottom w:val="single" w:sz="4" w:space="0" w:color="auto"/>
              <w:right w:val="single" w:sz="4" w:space="0" w:color="auto"/>
            </w:tcBorders>
          </w:tcPr>
          <w:p w:rsidR="009B69B5" w:rsidRPr="009B69B5" w:rsidRDefault="009B69B5" w:rsidP="009B69B5">
            <w:pPr>
              <w:widowControl w:val="0"/>
              <w:autoSpaceDE w:val="0"/>
              <w:autoSpaceDN w:val="0"/>
              <w:adjustRightInd w:val="0"/>
              <w:spacing w:after="0" w:line="240" w:lineRule="auto"/>
              <w:jc w:val="center"/>
              <w:rPr>
                <w:rFonts w:ascii="Times New Roman" w:eastAsia="Times New Roman" w:hAnsi="Times New Roman" w:cs="Times New Roman"/>
                <w:b/>
                <w:shd w:val="clear" w:color="auto" w:fill="FEFFFF"/>
                <w:lang w:eastAsia="ru-RU"/>
              </w:rPr>
            </w:pPr>
          </w:p>
        </w:tc>
      </w:tr>
      <w:tr w:rsidR="009B69B5" w:rsidRPr="009B69B5" w:rsidTr="009B69B5">
        <w:trPr>
          <w:trHeight w:val="397"/>
        </w:trPr>
        <w:tc>
          <w:tcPr>
            <w:tcW w:w="540" w:type="dxa"/>
            <w:tcBorders>
              <w:top w:val="single" w:sz="4" w:space="0" w:color="auto"/>
              <w:left w:val="single" w:sz="4" w:space="0" w:color="auto"/>
              <w:bottom w:val="single" w:sz="4" w:space="0" w:color="auto"/>
              <w:right w:val="nil"/>
            </w:tcBorders>
            <w:noWrap/>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bottom"/>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 xml:space="preserve">Капитальный ремонт водопроводных сетей </w:t>
            </w:r>
            <w:proofErr w:type="gramStart"/>
            <w:r w:rsidRPr="009B69B5">
              <w:rPr>
                <w:rFonts w:ascii="Times New Roman" w:eastAsia="Times New Roman" w:hAnsi="Times New Roman" w:cs="Times New Roman"/>
                <w:lang w:eastAsia="ru-RU"/>
              </w:rPr>
              <w:t>в</w:t>
            </w:r>
            <w:proofErr w:type="gramEnd"/>
            <w:r w:rsidRPr="009B69B5">
              <w:rPr>
                <w:rFonts w:ascii="Times New Roman" w:eastAsia="Times New Roman" w:hAnsi="Times New Roman" w:cs="Times New Roman"/>
                <w:lang w:eastAsia="ru-RU"/>
              </w:rPr>
              <w:t xml:space="preserve"> </w:t>
            </w:r>
            <w:proofErr w:type="gramStart"/>
            <w:r w:rsidRPr="009B69B5">
              <w:rPr>
                <w:rFonts w:ascii="Times New Roman" w:eastAsia="Times New Roman" w:hAnsi="Times New Roman" w:cs="Times New Roman"/>
                <w:lang w:eastAsia="ru-RU"/>
              </w:rPr>
              <w:t>с</w:t>
            </w:r>
            <w:proofErr w:type="gramEnd"/>
            <w:r w:rsidRPr="009B69B5">
              <w:rPr>
                <w:rFonts w:ascii="Times New Roman" w:eastAsia="Times New Roman" w:hAnsi="Times New Roman" w:cs="Times New Roman"/>
                <w:lang w:eastAsia="ru-RU"/>
              </w:rPr>
              <w:t>. Горняк Можгинского района Удмуртской Республики (сверх финансирования из бюджета УР)</w:t>
            </w:r>
          </w:p>
        </w:tc>
        <w:tc>
          <w:tcPr>
            <w:tcW w:w="1559"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910 ,86</w:t>
            </w:r>
          </w:p>
        </w:tc>
        <w:tc>
          <w:tcPr>
            <w:tcW w:w="1276"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910 ,86</w:t>
            </w:r>
          </w:p>
        </w:tc>
      </w:tr>
      <w:tr w:rsidR="009B69B5" w:rsidRPr="009B69B5" w:rsidTr="009B69B5">
        <w:trPr>
          <w:trHeight w:val="193"/>
        </w:trPr>
        <w:tc>
          <w:tcPr>
            <w:tcW w:w="540" w:type="dxa"/>
            <w:tcBorders>
              <w:top w:val="single" w:sz="4" w:space="0" w:color="auto"/>
              <w:left w:val="single" w:sz="4" w:space="0" w:color="auto"/>
              <w:bottom w:val="single" w:sz="4" w:space="0" w:color="auto"/>
              <w:right w:val="nil"/>
            </w:tcBorders>
            <w:noWrap/>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2</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bottom"/>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Капитальный ремонт водопроводных сетей в д. Малая Сюга Можгинского района Удмуртской Республики</w:t>
            </w:r>
          </w:p>
        </w:tc>
        <w:tc>
          <w:tcPr>
            <w:tcW w:w="1559"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935,29</w:t>
            </w:r>
          </w:p>
        </w:tc>
        <w:tc>
          <w:tcPr>
            <w:tcW w:w="1276"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935,29</w:t>
            </w:r>
          </w:p>
        </w:tc>
      </w:tr>
      <w:tr w:rsidR="009B69B5" w:rsidRPr="009B69B5" w:rsidTr="009B69B5">
        <w:trPr>
          <w:trHeight w:val="401"/>
        </w:trPr>
        <w:tc>
          <w:tcPr>
            <w:tcW w:w="540" w:type="dxa"/>
            <w:tcBorders>
              <w:top w:val="single" w:sz="4" w:space="0" w:color="auto"/>
              <w:left w:val="single" w:sz="4" w:space="0" w:color="auto"/>
              <w:bottom w:val="single" w:sz="4" w:space="0" w:color="auto"/>
              <w:right w:val="nil"/>
            </w:tcBorders>
            <w:noWrap/>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3</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Капитальный ремонт системы водоснабжения в д. Чемошур</w:t>
            </w:r>
            <w:proofErr w:type="gramStart"/>
            <w:r w:rsidRPr="009B69B5">
              <w:rPr>
                <w:rFonts w:ascii="Times New Roman" w:eastAsia="Times New Roman" w:hAnsi="Times New Roman" w:cs="Times New Roman"/>
                <w:lang w:eastAsia="ru-RU"/>
              </w:rPr>
              <w:t xml:space="preserve"> У</w:t>
            </w:r>
            <w:proofErr w:type="gramEnd"/>
            <w:r w:rsidRPr="009B69B5">
              <w:rPr>
                <w:rFonts w:ascii="Times New Roman" w:eastAsia="Times New Roman" w:hAnsi="Times New Roman" w:cs="Times New Roman"/>
                <w:lang w:eastAsia="ru-RU"/>
              </w:rPr>
              <w:t>ча (сверх финасирования инициативного бюджетирования)</w:t>
            </w:r>
          </w:p>
        </w:tc>
        <w:tc>
          <w:tcPr>
            <w:tcW w:w="1559"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148,41</w:t>
            </w:r>
          </w:p>
        </w:tc>
        <w:tc>
          <w:tcPr>
            <w:tcW w:w="1276"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148,41</w:t>
            </w:r>
          </w:p>
        </w:tc>
      </w:tr>
      <w:tr w:rsidR="009B69B5" w:rsidRPr="009B69B5" w:rsidTr="009B69B5">
        <w:trPr>
          <w:trHeight w:val="401"/>
        </w:trPr>
        <w:tc>
          <w:tcPr>
            <w:tcW w:w="540" w:type="dxa"/>
            <w:tcBorders>
              <w:top w:val="single" w:sz="4" w:space="0" w:color="auto"/>
              <w:left w:val="single" w:sz="4" w:space="0" w:color="auto"/>
              <w:bottom w:val="single" w:sz="4" w:space="0" w:color="auto"/>
              <w:right w:val="nil"/>
            </w:tcBorders>
            <w:noWrap/>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4</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Прочие аварийно-ремонтные работы на сетях водопровода</w:t>
            </w:r>
          </w:p>
        </w:tc>
        <w:tc>
          <w:tcPr>
            <w:tcW w:w="1559"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1 115,57</w:t>
            </w:r>
          </w:p>
        </w:tc>
        <w:tc>
          <w:tcPr>
            <w:tcW w:w="1276"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1 115,57</w:t>
            </w:r>
          </w:p>
        </w:tc>
      </w:tr>
      <w:tr w:rsidR="009B69B5" w:rsidRPr="009B69B5" w:rsidTr="009B69B5">
        <w:trPr>
          <w:trHeight w:val="325"/>
        </w:trPr>
        <w:tc>
          <w:tcPr>
            <w:tcW w:w="540" w:type="dxa"/>
            <w:tcBorders>
              <w:top w:val="single" w:sz="4" w:space="0" w:color="auto"/>
              <w:left w:val="single" w:sz="4" w:space="0" w:color="auto"/>
              <w:bottom w:val="single" w:sz="4" w:space="0" w:color="auto"/>
              <w:right w:val="nil"/>
            </w:tcBorders>
            <w:noWrap/>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5</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9B69B5" w:rsidRPr="009B69B5" w:rsidRDefault="009B69B5" w:rsidP="009B69B5">
            <w:pPr>
              <w:spacing w:after="0" w:line="240" w:lineRule="auto"/>
              <w:rPr>
                <w:rFonts w:ascii="Times New Roman" w:eastAsia="Times New Roman" w:hAnsi="Times New Roman" w:cs="Times New Roman"/>
                <w:lang w:eastAsia="ru-RU"/>
              </w:rPr>
            </w:pPr>
            <w:proofErr w:type="gramStart"/>
            <w:r w:rsidRPr="009B69B5">
              <w:rPr>
                <w:rFonts w:ascii="Times New Roman" w:eastAsia="Times New Roman" w:hAnsi="Times New Roman" w:cs="Times New Roman"/>
                <w:lang w:eastAsia="ru-RU"/>
              </w:rPr>
              <w:t xml:space="preserve">Замена центральной тепловой сети от котельной до МКД в с. </w:t>
            </w:r>
            <w:r w:rsidRPr="009B69B5">
              <w:rPr>
                <w:rFonts w:ascii="Times New Roman" w:eastAsia="Times New Roman" w:hAnsi="Times New Roman" w:cs="Times New Roman"/>
                <w:lang w:eastAsia="ru-RU"/>
              </w:rPr>
              <w:lastRenderedPageBreak/>
              <w:t>Горняк Можгинского района Удмуртской Республики</w:t>
            </w:r>
            <w:proofErr w:type="gramEnd"/>
          </w:p>
        </w:tc>
        <w:tc>
          <w:tcPr>
            <w:tcW w:w="1559"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lastRenderedPageBreak/>
              <w:t>615, 25</w:t>
            </w:r>
          </w:p>
        </w:tc>
        <w:tc>
          <w:tcPr>
            <w:tcW w:w="1276"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615, 25</w:t>
            </w:r>
          </w:p>
        </w:tc>
      </w:tr>
      <w:tr w:rsidR="009B69B5" w:rsidRPr="009B69B5" w:rsidTr="009B69B5">
        <w:trPr>
          <w:trHeight w:val="325"/>
        </w:trPr>
        <w:tc>
          <w:tcPr>
            <w:tcW w:w="540" w:type="dxa"/>
            <w:tcBorders>
              <w:top w:val="single" w:sz="4" w:space="0" w:color="auto"/>
              <w:left w:val="single" w:sz="4" w:space="0" w:color="auto"/>
              <w:bottom w:val="single" w:sz="4" w:space="0" w:color="auto"/>
              <w:right w:val="nil"/>
            </w:tcBorders>
            <w:noWrap/>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lastRenderedPageBreak/>
              <w:t>6</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9B69B5" w:rsidRPr="009B69B5" w:rsidRDefault="009B69B5" w:rsidP="009B69B5">
            <w:pPr>
              <w:spacing w:after="0" w:line="240" w:lineRule="auto"/>
              <w:rPr>
                <w:rFonts w:ascii="Times New Roman" w:eastAsia="Times New Roman" w:hAnsi="Times New Roman" w:cs="Times New Roman"/>
                <w:lang w:eastAsia="ru-RU"/>
              </w:rPr>
            </w:pPr>
            <w:proofErr w:type="gramStart"/>
            <w:r w:rsidRPr="009B69B5">
              <w:rPr>
                <w:rFonts w:ascii="Times New Roman" w:eastAsia="Times New Roman" w:hAnsi="Times New Roman" w:cs="Times New Roman"/>
                <w:lang w:eastAsia="ru-RU"/>
              </w:rPr>
              <w:t>Замена центральной тепловой сети от котельной до МКД в с. Можга Можгинского района Удмуртской Республики</w:t>
            </w:r>
            <w:proofErr w:type="gramEnd"/>
          </w:p>
        </w:tc>
        <w:tc>
          <w:tcPr>
            <w:tcW w:w="1559"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2129,06</w:t>
            </w:r>
          </w:p>
        </w:tc>
        <w:tc>
          <w:tcPr>
            <w:tcW w:w="1276"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2129,06</w:t>
            </w:r>
          </w:p>
        </w:tc>
      </w:tr>
      <w:tr w:rsidR="009B69B5" w:rsidRPr="009B69B5" w:rsidTr="009B69B5">
        <w:trPr>
          <w:trHeight w:val="325"/>
        </w:trPr>
        <w:tc>
          <w:tcPr>
            <w:tcW w:w="540" w:type="dxa"/>
            <w:tcBorders>
              <w:top w:val="single" w:sz="4" w:space="0" w:color="auto"/>
              <w:left w:val="single" w:sz="4" w:space="0" w:color="auto"/>
              <w:bottom w:val="single" w:sz="4" w:space="0" w:color="auto"/>
              <w:right w:val="nil"/>
            </w:tcBorders>
            <w:noWrap/>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7</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 xml:space="preserve">Ремонт участка центральной тепловой сети </w:t>
            </w:r>
            <w:proofErr w:type="gramStart"/>
            <w:r w:rsidRPr="009B69B5">
              <w:rPr>
                <w:rFonts w:ascii="Times New Roman" w:eastAsia="Times New Roman" w:hAnsi="Times New Roman" w:cs="Times New Roman"/>
                <w:lang w:eastAsia="ru-RU"/>
              </w:rPr>
              <w:t>в</w:t>
            </w:r>
            <w:proofErr w:type="gramEnd"/>
            <w:r w:rsidRPr="009B69B5">
              <w:rPr>
                <w:rFonts w:ascii="Times New Roman" w:eastAsia="Times New Roman" w:hAnsi="Times New Roman" w:cs="Times New Roman"/>
                <w:lang w:eastAsia="ru-RU"/>
              </w:rPr>
              <w:t xml:space="preserve"> </w:t>
            </w:r>
            <w:proofErr w:type="gramStart"/>
            <w:r w:rsidRPr="009B69B5">
              <w:rPr>
                <w:rFonts w:ascii="Times New Roman" w:eastAsia="Times New Roman" w:hAnsi="Times New Roman" w:cs="Times New Roman"/>
                <w:lang w:eastAsia="ru-RU"/>
              </w:rPr>
              <w:t>с</w:t>
            </w:r>
            <w:proofErr w:type="gramEnd"/>
            <w:r w:rsidRPr="009B69B5">
              <w:rPr>
                <w:rFonts w:ascii="Times New Roman" w:eastAsia="Times New Roman" w:hAnsi="Times New Roman" w:cs="Times New Roman"/>
                <w:lang w:eastAsia="ru-RU"/>
              </w:rPr>
              <w:t>. Можга Можгинского района (аварийные работы)</w:t>
            </w:r>
          </w:p>
        </w:tc>
        <w:tc>
          <w:tcPr>
            <w:tcW w:w="1559"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530,49</w:t>
            </w:r>
          </w:p>
        </w:tc>
        <w:tc>
          <w:tcPr>
            <w:tcW w:w="1276"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530,49</w:t>
            </w:r>
          </w:p>
        </w:tc>
      </w:tr>
      <w:tr w:rsidR="009B69B5" w:rsidRPr="009B69B5" w:rsidTr="009B69B5">
        <w:trPr>
          <w:trHeight w:val="131"/>
        </w:trPr>
        <w:tc>
          <w:tcPr>
            <w:tcW w:w="540" w:type="dxa"/>
            <w:tcBorders>
              <w:top w:val="single" w:sz="4" w:space="0" w:color="auto"/>
              <w:left w:val="single" w:sz="4" w:space="0" w:color="auto"/>
              <w:bottom w:val="single" w:sz="4" w:space="0" w:color="auto"/>
              <w:right w:val="nil"/>
            </w:tcBorders>
            <w:noWrap/>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8</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 xml:space="preserve">Ремонт участка центральной тепловой сети </w:t>
            </w:r>
            <w:proofErr w:type="gramStart"/>
            <w:r w:rsidRPr="009B69B5">
              <w:rPr>
                <w:rFonts w:ascii="Times New Roman" w:eastAsia="Times New Roman" w:hAnsi="Times New Roman" w:cs="Times New Roman"/>
                <w:lang w:eastAsia="ru-RU"/>
              </w:rPr>
              <w:t>в</w:t>
            </w:r>
            <w:proofErr w:type="gramEnd"/>
            <w:r w:rsidRPr="009B69B5">
              <w:rPr>
                <w:rFonts w:ascii="Times New Roman" w:eastAsia="Times New Roman" w:hAnsi="Times New Roman" w:cs="Times New Roman"/>
                <w:lang w:eastAsia="ru-RU"/>
              </w:rPr>
              <w:t xml:space="preserve"> с. Можга Можгинского района</w:t>
            </w:r>
          </w:p>
        </w:tc>
        <w:tc>
          <w:tcPr>
            <w:tcW w:w="1559"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285,59</w:t>
            </w:r>
          </w:p>
        </w:tc>
        <w:tc>
          <w:tcPr>
            <w:tcW w:w="1276"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285,59</w:t>
            </w:r>
          </w:p>
        </w:tc>
      </w:tr>
      <w:tr w:rsidR="009B69B5" w:rsidRPr="009B69B5" w:rsidTr="009B69B5">
        <w:trPr>
          <w:trHeight w:val="131"/>
        </w:trPr>
        <w:tc>
          <w:tcPr>
            <w:tcW w:w="540" w:type="dxa"/>
            <w:tcBorders>
              <w:top w:val="single" w:sz="4" w:space="0" w:color="auto"/>
              <w:left w:val="single" w:sz="4" w:space="0" w:color="auto"/>
              <w:bottom w:val="single" w:sz="4" w:space="0" w:color="auto"/>
              <w:right w:val="nil"/>
            </w:tcBorders>
            <w:noWrap/>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9</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Исследование холодной воды центролизованного водоснабжения по программе: ОМ Ч</w:t>
            </w:r>
            <w:proofErr w:type="gramStart"/>
            <w:r w:rsidRPr="009B69B5">
              <w:rPr>
                <w:rFonts w:ascii="Times New Roman" w:eastAsia="Times New Roman" w:hAnsi="Times New Roman" w:cs="Times New Roman"/>
                <w:lang w:eastAsia="ru-RU"/>
              </w:rPr>
              <w:t>,О</w:t>
            </w:r>
            <w:proofErr w:type="gramEnd"/>
            <w:r w:rsidRPr="009B69B5">
              <w:rPr>
                <w:rFonts w:ascii="Times New Roman" w:eastAsia="Times New Roman" w:hAnsi="Times New Roman" w:cs="Times New Roman"/>
                <w:lang w:eastAsia="ru-RU"/>
              </w:rPr>
              <w:t>КБ, ТКБ. Краткий анализ водной пробы из коммунального водопровода (5 показателей) (запах при 20°C, запах при 60°C, железо, мутность, цветность)</w:t>
            </w:r>
          </w:p>
        </w:tc>
        <w:tc>
          <w:tcPr>
            <w:tcW w:w="1559"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7,74</w:t>
            </w:r>
          </w:p>
        </w:tc>
        <w:tc>
          <w:tcPr>
            <w:tcW w:w="1276"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7,74</w:t>
            </w:r>
          </w:p>
        </w:tc>
      </w:tr>
      <w:tr w:rsidR="009B69B5" w:rsidRPr="009B69B5" w:rsidTr="009B69B5">
        <w:trPr>
          <w:trHeight w:val="131"/>
        </w:trPr>
        <w:tc>
          <w:tcPr>
            <w:tcW w:w="540" w:type="dxa"/>
            <w:tcBorders>
              <w:top w:val="single" w:sz="4" w:space="0" w:color="auto"/>
              <w:left w:val="single" w:sz="4" w:space="0" w:color="auto"/>
              <w:bottom w:val="single" w:sz="4" w:space="0" w:color="auto"/>
              <w:right w:val="nil"/>
            </w:tcBorders>
            <w:noWrap/>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10</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Ремонт сети водоотведения вблизи многоквартирного дома по адресу: УР, Можгинский район, с</w:t>
            </w:r>
            <w:proofErr w:type="gramStart"/>
            <w:r w:rsidRPr="009B69B5">
              <w:rPr>
                <w:rFonts w:ascii="Times New Roman" w:eastAsia="Times New Roman" w:hAnsi="Times New Roman" w:cs="Times New Roman"/>
                <w:lang w:eastAsia="ru-RU"/>
              </w:rPr>
              <w:t>.Ч</w:t>
            </w:r>
            <w:proofErr w:type="gramEnd"/>
            <w:r w:rsidRPr="009B69B5">
              <w:rPr>
                <w:rFonts w:ascii="Times New Roman" w:eastAsia="Times New Roman" w:hAnsi="Times New Roman" w:cs="Times New Roman"/>
                <w:lang w:eastAsia="ru-RU"/>
              </w:rPr>
              <w:t>еремушки, ул. Макаренко, д. 1</w:t>
            </w:r>
          </w:p>
        </w:tc>
        <w:tc>
          <w:tcPr>
            <w:tcW w:w="1559"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31,93</w:t>
            </w:r>
          </w:p>
        </w:tc>
        <w:tc>
          <w:tcPr>
            <w:tcW w:w="1276"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31,93</w:t>
            </w:r>
          </w:p>
        </w:tc>
      </w:tr>
      <w:tr w:rsidR="009B69B5" w:rsidRPr="009B69B5" w:rsidTr="009B69B5">
        <w:trPr>
          <w:trHeight w:val="131"/>
        </w:trPr>
        <w:tc>
          <w:tcPr>
            <w:tcW w:w="540" w:type="dxa"/>
            <w:tcBorders>
              <w:top w:val="single" w:sz="4" w:space="0" w:color="auto"/>
              <w:left w:val="single" w:sz="4" w:space="0" w:color="auto"/>
              <w:bottom w:val="single" w:sz="4" w:space="0" w:color="auto"/>
              <w:right w:val="nil"/>
            </w:tcBorders>
            <w:noWrap/>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11</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 xml:space="preserve">Капитальный ремонт - замена ША-Б-03 № 76 на ГРПШ с регуляторами VENIO-B-H-3/РДНК-400/РДК-ЭКФО-50/30Н без увеличения пропускной способности на объекте: </w:t>
            </w:r>
            <w:proofErr w:type="gramStart"/>
            <w:r w:rsidRPr="009B69B5">
              <w:rPr>
                <w:rFonts w:ascii="Times New Roman" w:eastAsia="Times New Roman" w:hAnsi="Times New Roman" w:cs="Times New Roman"/>
                <w:lang w:eastAsia="ru-RU"/>
              </w:rPr>
              <w:t>"ГНД к ж/д № 49-57, 42, 44 по ул. Луговая, д. Чем-Уча (в составе газопровода межпос.</w:t>
            </w:r>
            <w:proofErr w:type="gramEnd"/>
            <w:r w:rsidRPr="009B69B5">
              <w:rPr>
                <w:rFonts w:ascii="Times New Roman" w:eastAsia="Times New Roman" w:hAnsi="Times New Roman" w:cs="Times New Roman"/>
                <w:lang w:eastAsia="ru-RU"/>
              </w:rPr>
              <w:t xml:space="preserve"> </w:t>
            </w:r>
            <w:proofErr w:type="gramStart"/>
            <w:r w:rsidRPr="009B69B5">
              <w:rPr>
                <w:rFonts w:ascii="Times New Roman" w:eastAsia="Times New Roman" w:hAnsi="Times New Roman" w:cs="Times New Roman"/>
                <w:lang w:eastAsia="ru-RU"/>
              </w:rPr>
              <w:t>Пазял - М. Воложикья)" (инв.№ 00004917), адрес объекта:</w:t>
            </w:r>
            <w:proofErr w:type="gramEnd"/>
            <w:r w:rsidRPr="009B69B5">
              <w:rPr>
                <w:rFonts w:ascii="Times New Roman" w:eastAsia="Times New Roman" w:hAnsi="Times New Roman" w:cs="Times New Roman"/>
                <w:lang w:eastAsia="ru-RU"/>
              </w:rPr>
              <w:t xml:space="preserve"> УР, Можгинский район, д. Чемошур-Уча</w:t>
            </w:r>
          </w:p>
        </w:tc>
        <w:tc>
          <w:tcPr>
            <w:tcW w:w="1559"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666,68</w:t>
            </w:r>
          </w:p>
        </w:tc>
        <w:tc>
          <w:tcPr>
            <w:tcW w:w="1276"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666,68</w:t>
            </w:r>
          </w:p>
        </w:tc>
      </w:tr>
      <w:tr w:rsidR="009B69B5" w:rsidRPr="009B69B5" w:rsidTr="009B69B5">
        <w:trPr>
          <w:trHeight w:val="131"/>
        </w:trPr>
        <w:tc>
          <w:tcPr>
            <w:tcW w:w="540" w:type="dxa"/>
            <w:tcBorders>
              <w:top w:val="single" w:sz="4" w:space="0" w:color="auto"/>
              <w:left w:val="single" w:sz="4" w:space="0" w:color="auto"/>
              <w:bottom w:val="single" w:sz="4" w:space="0" w:color="auto"/>
              <w:right w:val="nil"/>
            </w:tcBorders>
            <w:noWrap/>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12</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Изготовление проектно-сметной документации и проверка сметной стоимости объекта</w:t>
            </w:r>
          </w:p>
        </w:tc>
        <w:tc>
          <w:tcPr>
            <w:tcW w:w="1559"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225,90</w:t>
            </w:r>
          </w:p>
        </w:tc>
        <w:tc>
          <w:tcPr>
            <w:tcW w:w="1276"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225,90</w:t>
            </w:r>
          </w:p>
        </w:tc>
      </w:tr>
      <w:tr w:rsidR="009B69B5" w:rsidRPr="009B69B5" w:rsidTr="009B69B5">
        <w:trPr>
          <w:trHeight w:val="131"/>
        </w:trPr>
        <w:tc>
          <w:tcPr>
            <w:tcW w:w="540" w:type="dxa"/>
            <w:tcBorders>
              <w:top w:val="single" w:sz="4" w:space="0" w:color="auto"/>
              <w:left w:val="single" w:sz="4" w:space="0" w:color="auto"/>
              <w:bottom w:val="single" w:sz="4" w:space="0" w:color="auto"/>
              <w:right w:val="nil"/>
            </w:tcBorders>
            <w:noWrap/>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13</w:t>
            </w:r>
          </w:p>
        </w:tc>
        <w:tc>
          <w:tcPr>
            <w:tcW w:w="6656" w:type="dxa"/>
            <w:tcBorders>
              <w:top w:val="single" w:sz="4" w:space="0" w:color="auto"/>
              <w:left w:val="single" w:sz="4" w:space="0" w:color="auto"/>
              <w:bottom w:val="single" w:sz="4" w:space="0" w:color="auto"/>
              <w:right w:val="single" w:sz="4" w:space="0" w:color="auto"/>
            </w:tcBorders>
            <w:shd w:val="clear" w:color="auto" w:fill="FFFFFF"/>
            <w:vAlign w:val="center"/>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Приобретение глубинных насосов на артезианские скважины и частотных преобразователей для создания аварийного запаса</w:t>
            </w:r>
          </w:p>
        </w:tc>
        <w:tc>
          <w:tcPr>
            <w:tcW w:w="1559"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1 193,18</w:t>
            </w:r>
          </w:p>
        </w:tc>
        <w:tc>
          <w:tcPr>
            <w:tcW w:w="1276"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1 183,28</w:t>
            </w:r>
          </w:p>
        </w:tc>
      </w:tr>
      <w:tr w:rsidR="009B69B5" w:rsidRPr="009B69B5" w:rsidTr="009B69B5">
        <w:trPr>
          <w:trHeight w:val="60"/>
        </w:trPr>
        <w:tc>
          <w:tcPr>
            <w:tcW w:w="540" w:type="dxa"/>
            <w:tcBorders>
              <w:top w:val="single" w:sz="4" w:space="0" w:color="auto"/>
              <w:left w:val="single" w:sz="4" w:space="0" w:color="auto"/>
              <w:bottom w:val="single" w:sz="4" w:space="0" w:color="auto"/>
              <w:right w:val="nil"/>
            </w:tcBorders>
            <w:shd w:val="clear" w:color="auto" w:fill="EAF1DD"/>
            <w:noWrap/>
          </w:tcPr>
          <w:p w:rsidR="009B69B5" w:rsidRPr="009B69B5" w:rsidRDefault="009B69B5" w:rsidP="009B69B5">
            <w:pPr>
              <w:spacing w:after="0" w:line="240" w:lineRule="auto"/>
              <w:rPr>
                <w:rFonts w:ascii="Times New Roman" w:eastAsia="Times New Roman" w:hAnsi="Times New Roman" w:cs="Times New Roman"/>
                <w:color w:val="FF0000"/>
                <w:lang w:eastAsia="ru-RU"/>
              </w:rPr>
            </w:pPr>
          </w:p>
        </w:tc>
        <w:tc>
          <w:tcPr>
            <w:tcW w:w="6656" w:type="dxa"/>
            <w:tcBorders>
              <w:top w:val="single" w:sz="4" w:space="0" w:color="auto"/>
              <w:left w:val="single" w:sz="4" w:space="0" w:color="auto"/>
              <w:bottom w:val="single" w:sz="4" w:space="0" w:color="auto"/>
              <w:right w:val="single" w:sz="4" w:space="0" w:color="auto"/>
            </w:tcBorders>
            <w:shd w:val="clear" w:color="auto" w:fill="EAF1DD"/>
          </w:tcPr>
          <w:p w:rsidR="009B69B5" w:rsidRPr="009B69B5" w:rsidRDefault="009B69B5" w:rsidP="009B69B5">
            <w:pPr>
              <w:spacing w:after="0" w:line="240" w:lineRule="auto"/>
              <w:jc w:val="right"/>
              <w:rPr>
                <w:rFonts w:ascii="Times New Roman" w:eastAsia="Times New Roman" w:hAnsi="Times New Roman" w:cs="Times New Roman"/>
                <w:lang w:eastAsia="ru-RU"/>
              </w:rPr>
            </w:pPr>
            <w:r w:rsidRPr="009B69B5">
              <w:rPr>
                <w:rFonts w:ascii="Times New Roman" w:eastAsia="Times New Roman" w:hAnsi="Times New Roman" w:cs="Times New Roman"/>
                <w:b/>
                <w:lang w:eastAsia="ru-RU"/>
              </w:rPr>
              <w:t>ИТОГО:</w:t>
            </w:r>
          </w:p>
        </w:tc>
        <w:tc>
          <w:tcPr>
            <w:tcW w:w="1559" w:type="dxa"/>
            <w:tcBorders>
              <w:top w:val="single" w:sz="4" w:space="0" w:color="auto"/>
              <w:left w:val="nil"/>
              <w:bottom w:val="single" w:sz="4" w:space="0" w:color="auto"/>
              <w:right w:val="single" w:sz="4" w:space="0" w:color="auto"/>
            </w:tcBorders>
            <w:shd w:val="clear" w:color="auto" w:fill="EAF1DD"/>
          </w:tcPr>
          <w:p w:rsidR="009B69B5" w:rsidRPr="009B69B5" w:rsidRDefault="009B69B5" w:rsidP="009B69B5">
            <w:pPr>
              <w:spacing w:after="0" w:line="240" w:lineRule="auto"/>
              <w:jc w:val="center"/>
              <w:rPr>
                <w:rFonts w:ascii="Times New Roman" w:eastAsia="Times New Roman" w:hAnsi="Times New Roman" w:cs="Times New Roman"/>
                <w:b/>
                <w:lang w:eastAsia="ru-RU"/>
              </w:rPr>
            </w:pPr>
            <w:r w:rsidRPr="009B69B5">
              <w:rPr>
                <w:rFonts w:ascii="Times New Roman" w:eastAsia="Times New Roman" w:hAnsi="Times New Roman" w:cs="Times New Roman"/>
                <w:b/>
                <w:lang w:eastAsia="ru-RU"/>
              </w:rPr>
              <w:t>8 795,95</w:t>
            </w:r>
          </w:p>
        </w:tc>
        <w:tc>
          <w:tcPr>
            <w:tcW w:w="1276" w:type="dxa"/>
            <w:tcBorders>
              <w:top w:val="single" w:sz="4" w:space="0" w:color="auto"/>
              <w:left w:val="nil"/>
              <w:bottom w:val="single" w:sz="4" w:space="0" w:color="auto"/>
              <w:right w:val="single" w:sz="4" w:space="0" w:color="auto"/>
            </w:tcBorders>
            <w:shd w:val="clear" w:color="auto" w:fill="EAF1DD"/>
          </w:tcPr>
          <w:p w:rsidR="009B69B5" w:rsidRPr="009B69B5" w:rsidRDefault="009B69B5" w:rsidP="009B69B5">
            <w:pPr>
              <w:spacing w:after="0" w:line="240" w:lineRule="auto"/>
              <w:jc w:val="center"/>
              <w:rPr>
                <w:rFonts w:ascii="Times New Roman" w:eastAsia="Times New Roman" w:hAnsi="Times New Roman" w:cs="Times New Roman"/>
                <w:b/>
                <w:lang w:eastAsia="ru-RU"/>
              </w:rPr>
            </w:pPr>
            <w:r w:rsidRPr="009B69B5">
              <w:rPr>
                <w:rFonts w:ascii="Times New Roman" w:eastAsia="Times New Roman" w:hAnsi="Times New Roman" w:cs="Times New Roman"/>
                <w:b/>
                <w:lang w:eastAsia="ru-RU"/>
              </w:rPr>
              <w:t>8 786,05</w:t>
            </w:r>
          </w:p>
        </w:tc>
      </w:tr>
    </w:tbl>
    <w:p w:rsidR="009B69B5" w:rsidRPr="009B69B5" w:rsidRDefault="009B69B5" w:rsidP="009B69B5">
      <w:pPr>
        <w:spacing w:after="0" w:line="240" w:lineRule="auto"/>
        <w:ind w:firstLine="720"/>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firstLine="720"/>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В целях реализации данных рекомендаций, координации и обеспечения своевременной подготовки и устойчивого проведения отопительного периода 2022- 2023 года в Можгинском районе принято постановление Администрации Можгинского района от 17 мая 2022 года № 422 «О мерах по подготовке и проведению отопительного периода 2022-2023 годов в муниципальном образовании «Муниципальный округ Можгинский район Удмуртской Республики».</w:t>
      </w:r>
      <w:proofErr w:type="gramEnd"/>
      <w:r w:rsidRPr="009B69B5">
        <w:rPr>
          <w:rFonts w:ascii="Times New Roman" w:eastAsia="Times New Roman" w:hAnsi="Times New Roman" w:cs="Times New Roman"/>
          <w:sz w:val="24"/>
          <w:szCs w:val="24"/>
          <w:lang w:eastAsia="ru-RU"/>
        </w:rPr>
        <w:t xml:space="preserve"> Составлен и утвержден план мероприятий по подготовке объектов соцкультбыта и объектов ЖКХ к отопительному периоду. </w:t>
      </w:r>
      <w:proofErr w:type="gramStart"/>
      <w:r w:rsidRPr="009B69B5">
        <w:rPr>
          <w:rFonts w:ascii="Times New Roman" w:eastAsia="Times New Roman" w:hAnsi="Times New Roman" w:cs="Times New Roman"/>
          <w:sz w:val="24"/>
          <w:szCs w:val="24"/>
          <w:lang w:eastAsia="ru-RU"/>
        </w:rPr>
        <w:t>Постановлением Администрации Можгинского района от 17 мая 2022 года № 423 «О проведении проверки готовности теплоснабжающих, теплосетевых организаций и потребителей тепловой энергии в муниципальном образовании «Муниципальный округ Можгинский район Удмуртской Республики» к отопительному периоду 2022-2023 годов» утверждена Комиссия и Программа проведения проверки готовности  теплоснабжающих, теплосетевых организаций и потребителей тепловой энергии в муниципальном образовании «Можгинский район» к  отопительному периоду 2022-2023 годов.</w:t>
      </w:r>
      <w:proofErr w:type="gramEnd"/>
      <w:r w:rsidRPr="009B69B5">
        <w:rPr>
          <w:rFonts w:ascii="Times New Roman" w:eastAsia="Times New Roman" w:hAnsi="Times New Roman" w:cs="Times New Roman"/>
          <w:sz w:val="24"/>
          <w:szCs w:val="24"/>
          <w:lang w:eastAsia="ru-RU"/>
        </w:rPr>
        <w:t xml:space="preserve"> Срок проверки потребителей с 01 по 31 августа, а теплоснабжающих организаций с 01 по 30 сентября.</w:t>
      </w:r>
    </w:p>
    <w:p w:rsidR="009B69B5" w:rsidRPr="009B69B5" w:rsidRDefault="009B69B5" w:rsidP="009B69B5">
      <w:pPr>
        <w:spacing w:after="0" w:line="240" w:lineRule="auto"/>
        <w:ind w:left="-284" w:firstLine="709"/>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В части подготовки многоквартирных домов (63 многоквартирных дома с централизованным отоплением, без учета домов блокированной застройки) 62 дома выбрали непосредственный способ управления, из-них 06 – домов на обслуживан</w:t>
      </w:r>
      <w:proofErr w:type="gramStart"/>
      <w:r w:rsidRPr="009B69B5">
        <w:rPr>
          <w:rFonts w:ascii="Times New Roman" w:eastAsia="Times New Roman" w:hAnsi="Times New Roman" w:cs="Times New Roman"/>
          <w:bCs/>
          <w:sz w:val="24"/>
          <w:szCs w:val="24"/>
          <w:lang w:eastAsia="ru-RU"/>
        </w:rPr>
        <w:t>ии у ООО</w:t>
      </w:r>
      <w:proofErr w:type="gramEnd"/>
      <w:r w:rsidRPr="009B69B5">
        <w:rPr>
          <w:rFonts w:ascii="Times New Roman" w:eastAsia="Times New Roman" w:hAnsi="Times New Roman" w:cs="Times New Roman"/>
          <w:bCs/>
          <w:sz w:val="24"/>
          <w:szCs w:val="24"/>
          <w:lang w:eastAsia="ru-RU"/>
        </w:rPr>
        <w:t xml:space="preserve"> «Сервисный центр» и 06 – домов у ООО «Жилстройсервис» и 1 дом находится в управлении ООО «Можгинская УК». </w:t>
      </w:r>
    </w:p>
    <w:p w:rsidR="009B69B5" w:rsidRPr="009B69B5" w:rsidRDefault="009B69B5" w:rsidP="009B69B5">
      <w:pPr>
        <w:spacing w:after="0" w:line="240" w:lineRule="auto"/>
        <w:ind w:left="-284" w:firstLine="709"/>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В весенний период, сразу по завершении отопительного периода, проведено 6 встреч со старшими по домам с разъяснениями о необходимости подготовки к отопительному периоду и сдачи дома комиссии.</w:t>
      </w:r>
    </w:p>
    <w:p w:rsidR="009B69B5" w:rsidRPr="009B69B5" w:rsidRDefault="009B69B5" w:rsidP="009B69B5">
      <w:pPr>
        <w:spacing w:after="0" w:line="240" w:lineRule="auto"/>
        <w:ind w:left="-284" w:firstLine="720"/>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Ресурсоснабжающие организации и управляющие компании,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оперативно-диспетчерские и (или) аварийно-восстановительные службы (далее ОДС и АВС соответственно). </w:t>
      </w:r>
    </w:p>
    <w:p w:rsidR="009B69B5" w:rsidRPr="009B69B5" w:rsidRDefault="009B69B5" w:rsidP="009B69B5">
      <w:pPr>
        <w:keepNext/>
        <w:autoSpaceDE w:val="0"/>
        <w:autoSpaceDN w:val="0"/>
        <w:adjustRightInd w:val="0"/>
        <w:spacing w:after="0" w:line="240" w:lineRule="auto"/>
        <w:ind w:left="-284" w:firstLine="696"/>
        <w:jc w:val="both"/>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lastRenderedPageBreak/>
        <w:t xml:space="preserve">Состав аварийно-восстановительных служб, перечень машин и механизмов, приспособлений и материалов для ликвидации аварийных ситуаций утверждается руководителем организации. </w:t>
      </w:r>
    </w:p>
    <w:p w:rsidR="009B69B5" w:rsidRPr="009B69B5" w:rsidRDefault="009B69B5" w:rsidP="009B69B5">
      <w:pPr>
        <w:keepNext/>
        <w:autoSpaceDE w:val="0"/>
        <w:autoSpaceDN w:val="0"/>
        <w:adjustRightInd w:val="0"/>
        <w:spacing w:after="0" w:line="240" w:lineRule="auto"/>
        <w:ind w:left="-284" w:firstLine="696"/>
        <w:jc w:val="both"/>
        <w:rPr>
          <w:rFonts w:ascii="Times New Roman" w:eastAsia="Calibri" w:hAnsi="Times New Roman" w:cs="Times New Roman"/>
          <w:sz w:val="24"/>
          <w:szCs w:val="24"/>
          <w:lang w:eastAsia="ru-RU"/>
        </w:rPr>
      </w:pPr>
      <w:r w:rsidRPr="009B69B5">
        <w:rPr>
          <w:rFonts w:ascii="Times New Roman" w:eastAsia="Calibri" w:hAnsi="Times New Roman" w:cs="Times New Roman"/>
          <w:sz w:val="24"/>
          <w:szCs w:val="24"/>
          <w:lang w:eastAsia="ru-RU"/>
        </w:rPr>
        <w:t xml:space="preserve">В организациях, штатным расписанием которых не предусмотрены ОДС и (или) АВС, обязанности оперативного руководства ликвидацией аварии возлагаются на лицо, назначенное соответствующим приказом руководителя организации. </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ab/>
        <w:t xml:space="preserve">Общую координацию действий ОДС и (или) АВС по ликвидации аварийной ситуации осуществляет ЕДДС муниципального </w:t>
      </w:r>
      <w:r w:rsidRPr="009B69B5">
        <w:rPr>
          <w:rFonts w:ascii="Times New Roman" w:eastAsia="Times New Roman" w:hAnsi="Times New Roman" w:cs="Times New Roman"/>
          <w:bCs/>
          <w:sz w:val="24"/>
          <w:szCs w:val="24"/>
          <w:lang w:eastAsia="ru-RU"/>
        </w:rPr>
        <w:t xml:space="preserve">образования «Можгинский район» </w:t>
      </w:r>
      <w:r w:rsidRPr="009B69B5">
        <w:rPr>
          <w:rFonts w:ascii="Times New Roman" w:eastAsia="Times New Roman" w:hAnsi="Times New Roman" w:cs="Times New Roman"/>
          <w:sz w:val="24"/>
          <w:szCs w:val="24"/>
          <w:lang w:eastAsia="ru-RU"/>
        </w:rPr>
        <w:t>(далее – ЕДДС) или администрация той организации, в границах эксплуатационной ответственности которой возникла аварийная ситуация.</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В рамках реализации государственной программы РФ «Комплексное развитие сельских территорий» мероприятий по улучшению жилищных условий граждан</w:t>
      </w:r>
    </w:p>
    <w:p w:rsidR="009B69B5" w:rsidRPr="009B69B5" w:rsidRDefault="009B69B5" w:rsidP="009B69B5">
      <w:pPr>
        <w:spacing w:after="0" w:line="240" w:lineRule="auto"/>
        <w:ind w:left="-284" w:firstLine="708"/>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 xml:space="preserve">Велась работа по приему заявлений и документов граждан. На рабочей комиссии рассмотрено 15 заявлений граждан и документов к ним о признании семьи нуждающейся в жилом помещении.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bCs/>
          <w:sz w:val="24"/>
          <w:szCs w:val="24"/>
          <w:lang w:eastAsia="ru-RU"/>
        </w:rPr>
        <w:t>Рассмотрено на рабочей комиссии 4 заявлений граждан о включении в список граждан, изъявивших желание улучшить жилищные условия с использованием социальных выплат в рамках Государственной программы «Комплексное развитие сельских территорий».</w:t>
      </w:r>
      <w:r w:rsidRPr="009B69B5">
        <w:rPr>
          <w:rFonts w:ascii="Times New Roman" w:eastAsia="Times New Roman" w:hAnsi="Times New Roman" w:cs="Times New Roman"/>
          <w:sz w:val="24"/>
          <w:szCs w:val="24"/>
          <w:lang w:eastAsia="ru-RU"/>
        </w:rPr>
        <w:t xml:space="preserve"> Получила соц. выплату на строительство жилого дома 4 семьи.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jc w:val="both"/>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В рамках реализации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B69B5" w:rsidRPr="009B69B5" w:rsidRDefault="009B69B5" w:rsidP="009B69B5">
      <w:pPr>
        <w:spacing w:after="0" w:line="240" w:lineRule="auto"/>
        <w:ind w:left="-284" w:firstLine="708"/>
        <w:jc w:val="both"/>
        <w:rPr>
          <w:rFonts w:ascii="Times New Roman" w:eastAsia="Times New Roman" w:hAnsi="Times New Roman" w:cs="Times New Roman"/>
          <w:bCs/>
          <w:color w:val="000000"/>
          <w:sz w:val="24"/>
          <w:szCs w:val="24"/>
          <w:lang w:eastAsia="ru-RU"/>
        </w:rPr>
      </w:pPr>
      <w:r w:rsidRPr="009B69B5">
        <w:rPr>
          <w:rFonts w:ascii="Times New Roman" w:eastAsia="Times New Roman" w:hAnsi="Times New Roman" w:cs="Times New Roman"/>
          <w:color w:val="000000"/>
          <w:sz w:val="24"/>
          <w:szCs w:val="24"/>
          <w:lang w:eastAsia="ru-RU"/>
        </w:rPr>
        <w:t xml:space="preserve">Велась работа по приему заявлений и документов. </w:t>
      </w:r>
      <w:r w:rsidRPr="009B69B5">
        <w:rPr>
          <w:rFonts w:ascii="Times New Roman" w:eastAsia="Times New Roman" w:hAnsi="Times New Roman" w:cs="Times New Roman"/>
          <w:bCs/>
          <w:color w:val="000000"/>
          <w:sz w:val="24"/>
          <w:szCs w:val="24"/>
          <w:lang w:eastAsia="ru-RU"/>
        </w:rPr>
        <w:t>На рабочей комиссии рассмотрено 9 заявлений и пакетов документов к ним о признании семьи участницей государственной программы по обеспечению жильем молодых семей. Признано 3 молодых семей – участниками государственной программы, из них получили соц. выплату на строительство (приобретение) жилого помещения 2 семьи.</w:t>
      </w:r>
    </w:p>
    <w:p w:rsidR="009B69B5" w:rsidRPr="009B69B5" w:rsidRDefault="009B69B5" w:rsidP="009B69B5">
      <w:pPr>
        <w:spacing w:after="0" w:line="240" w:lineRule="auto"/>
        <w:ind w:left="-284" w:firstLine="708"/>
        <w:jc w:val="both"/>
        <w:rPr>
          <w:rFonts w:ascii="Times New Roman" w:eastAsia="Times New Roman" w:hAnsi="Times New Roman" w:cs="Times New Roman"/>
          <w:bCs/>
          <w:color w:val="000000"/>
          <w:sz w:val="24"/>
          <w:szCs w:val="24"/>
          <w:lang w:eastAsia="ru-RU"/>
        </w:rPr>
      </w:pP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целях предоставления многодетным семьям льготного жилищного займа за счет средств бюджета УР на приобретение или строительство жилого помещения.</w:t>
      </w:r>
    </w:p>
    <w:p w:rsidR="009B69B5" w:rsidRPr="009B69B5" w:rsidRDefault="009B69B5" w:rsidP="009B69B5">
      <w:pPr>
        <w:spacing w:after="0" w:line="240" w:lineRule="auto"/>
        <w:ind w:left="-284" w:firstLine="708"/>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sz w:val="24"/>
          <w:szCs w:val="24"/>
          <w:lang w:eastAsia="ru-RU"/>
        </w:rPr>
        <w:t xml:space="preserve">Велась работа с гражданами по разъяснению льготного жилищного займа и приема заявлений. </w:t>
      </w:r>
      <w:r w:rsidRPr="009B69B5">
        <w:rPr>
          <w:rFonts w:ascii="Times New Roman" w:eastAsia="Times New Roman" w:hAnsi="Times New Roman" w:cs="Times New Roman"/>
          <w:bCs/>
          <w:sz w:val="24"/>
          <w:szCs w:val="24"/>
          <w:lang w:eastAsia="ru-RU"/>
        </w:rPr>
        <w:t xml:space="preserve">Заявления о предоставлении жилищного займа, направлены в «Центр жилищных инициатив» для включения семей в республиканский список - 3 семьи. </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части осуществления отдельных государственных полномочий по региональному жилищному надзору и лицензионному контролю.</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Поведено 10 внеплановых проверок, из них 5 выездных и 5 документарных. Выдано 2 предписания, которые были выполнены.</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Проводилась работа с начальниками территориальных отделов, старшими по домам по уборке снежного покрова со скатных крыш многоквартирных домов. </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sz w:val="24"/>
          <w:szCs w:val="24"/>
          <w:lang w:eastAsia="ru-RU"/>
        </w:rPr>
        <w:t xml:space="preserve">Проводилась работа с начальниками территориальных отделов, старшими по домам по заключению договоров на </w:t>
      </w:r>
      <w:r w:rsidRPr="009B69B5">
        <w:rPr>
          <w:rFonts w:ascii="Times New Roman" w:eastAsia="Times New Roman" w:hAnsi="Times New Roman" w:cs="Times New Roman"/>
          <w:bCs/>
          <w:sz w:val="24"/>
          <w:szCs w:val="24"/>
          <w:lang w:eastAsia="ru-RU"/>
        </w:rPr>
        <w:t>обслуживание ВДГО (внутридомового газового оборудования) и (или) ВКГО (внутриквартирного газового оборудования) в многоквартирных домах.</w:t>
      </w:r>
    </w:p>
    <w:p w:rsidR="009B69B5" w:rsidRPr="009B69B5" w:rsidRDefault="009B69B5" w:rsidP="009B69B5">
      <w:pPr>
        <w:spacing w:after="0" w:line="240" w:lineRule="auto"/>
        <w:ind w:left="-284"/>
        <w:jc w:val="both"/>
        <w:rPr>
          <w:rFonts w:ascii="Times New Roman" w:eastAsia="Times New Roman" w:hAnsi="Times New Roman" w:cs="Times New Roman"/>
          <w:bCs/>
          <w:sz w:val="24"/>
          <w:szCs w:val="24"/>
          <w:lang w:eastAsia="ru-RU"/>
        </w:rPr>
      </w:pP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Межведомственной комиссией проводилась работа по признанию домов </w:t>
      </w:r>
      <w:proofErr w:type="gramStart"/>
      <w:r w:rsidRPr="009B69B5">
        <w:rPr>
          <w:rFonts w:ascii="Times New Roman" w:eastAsia="Times New Roman" w:hAnsi="Times New Roman" w:cs="Times New Roman"/>
          <w:sz w:val="24"/>
          <w:szCs w:val="24"/>
          <w:lang w:eastAsia="ru-RU"/>
        </w:rPr>
        <w:t>пригодными</w:t>
      </w:r>
      <w:proofErr w:type="gramEnd"/>
      <w:r w:rsidRPr="009B69B5">
        <w:rPr>
          <w:rFonts w:ascii="Times New Roman" w:eastAsia="Times New Roman" w:hAnsi="Times New Roman" w:cs="Times New Roman"/>
          <w:sz w:val="24"/>
          <w:szCs w:val="24"/>
          <w:lang w:eastAsia="ru-RU"/>
        </w:rPr>
        <w:t xml:space="preserve"> (непригодными) для проживания. В ходе работы было совершено 6 заседаний комиссии.</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ab/>
        <w:t>Комиссией приняты решения, что 2 дома признаны аварийными и подлежащие сносу, 1 дом – требует проведения капитального ремонта, 3 дома – признаны непригодными для проживания. Выдано 9 справок о состоянии жилых помещений по запросу граждан для предъявления в кредитную организацию (Россельхозбанк).</w:t>
      </w:r>
    </w:p>
    <w:p w:rsidR="009B69B5" w:rsidRPr="009B69B5" w:rsidRDefault="009B69B5" w:rsidP="009B69B5">
      <w:pPr>
        <w:spacing w:after="0"/>
        <w:ind w:left="-284" w:firstLine="709"/>
        <w:jc w:val="both"/>
        <w:rPr>
          <w:rFonts w:ascii="Times New Roman" w:eastAsia="Times New Roman" w:hAnsi="Times New Roman" w:cs="Times New Roman"/>
          <w:sz w:val="20"/>
          <w:szCs w:val="20"/>
          <w:lang w:eastAsia="ru-RU"/>
        </w:rPr>
      </w:pPr>
    </w:p>
    <w:p w:rsidR="009B69B5" w:rsidRPr="009B69B5" w:rsidRDefault="009B69B5" w:rsidP="009B69B5">
      <w:pPr>
        <w:spacing w:after="0" w:line="240" w:lineRule="auto"/>
        <w:ind w:left="-284" w:firstLine="708"/>
        <w:jc w:val="center"/>
        <w:rPr>
          <w:rFonts w:ascii="Times New Roman" w:eastAsia="Times New Roman" w:hAnsi="Times New Roman" w:cs="Times New Roman"/>
          <w:b/>
          <w:sz w:val="28"/>
          <w:szCs w:val="24"/>
          <w:lang w:eastAsia="ru-RU"/>
        </w:rPr>
      </w:pPr>
      <w:r w:rsidRPr="009B69B5">
        <w:rPr>
          <w:rFonts w:ascii="Times New Roman" w:eastAsia="Times New Roman" w:hAnsi="Times New Roman" w:cs="Times New Roman"/>
          <w:b/>
          <w:sz w:val="28"/>
          <w:szCs w:val="24"/>
          <w:lang w:eastAsia="ru-RU"/>
        </w:rPr>
        <w:lastRenderedPageBreak/>
        <w:t>Энергосбережение</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В соответствии с Заявкой на выделение субсидии из бюджета УР на реализацию</w:t>
      </w:r>
      <w:proofErr w:type="gramEnd"/>
      <w:r w:rsidRPr="009B69B5">
        <w:rPr>
          <w:rFonts w:ascii="Times New Roman" w:eastAsia="Times New Roman" w:hAnsi="Times New Roman" w:cs="Times New Roman"/>
          <w:sz w:val="24"/>
          <w:szCs w:val="24"/>
          <w:lang w:eastAsia="ru-RU"/>
        </w:rPr>
        <w:t xml:space="preserve"> мероприятий муниципальной программы «Энергосбережение и повышение энергетической эффективности» направленной Управлением в Министерство строительства, ЖКХ и энергетики УР бюджету муниципального образования «Муниципальный округ Можгинский район Удмуртской Республики» в Удмуртской Республике выделено: 129 100 рублей 00 копейки:</w:t>
      </w:r>
    </w:p>
    <w:p w:rsidR="009B69B5" w:rsidRPr="009B69B5" w:rsidRDefault="009B69B5" w:rsidP="009B69B5">
      <w:pPr>
        <w:spacing w:after="0" w:line="240" w:lineRule="auto"/>
        <w:ind w:left="-284" w:firstLine="708"/>
        <w:jc w:val="right"/>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ПЕРЕЧЕНЬ</w:t>
      </w:r>
    </w:p>
    <w:p w:rsidR="009B69B5" w:rsidRDefault="009B69B5" w:rsidP="009B69B5">
      <w:pPr>
        <w:spacing w:after="0" w:line="240" w:lineRule="auto"/>
        <w:ind w:left="-284"/>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мероприятий муниципальной программы энергосбережения и повышения энергетической эффективности, реализуемых в 2022 году за счет субсидии УР</w:t>
      </w:r>
    </w:p>
    <w:p w:rsidR="009B69B5" w:rsidRPr="009B69B5" w:rsidRDefault="009B69B5" w:rsidP="009B69B5">
      <w:pPr>
        <w:spacing w:after="0" w:line="240" w:lineRule="auto"/>
        <w:ind w:left="-284"/>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 xml:space="preserve"> и бюджета МО</w:t>
      </w: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tbl>
      <w:tblPr>
        <w:tblW w:w="10065" w:type="dxa"/>
        <w:tblInd w:w="-176" w:type="dxa"/>
        <w:tblLook w:val="04A0" w:firstRow="1" w:lastRow="0" w:firstColumn="1" w:lastColumn="0" w:noHBand="0" w:noVBand="1"/>
      </w:tblPr>
      <w:tblGrid>
        <w:gridCol w:w="536"/>
        <w:gridCol w:w="3858"/>
        <w:gridCol w:w="1435"/>
        <w:gridCol w:w="1616"/>
        <w:gridCol w:w="2620"/>
      </w:tblGrid>
      <w:tr w:rsidR="009B69B5" w:rsidRPr="009B69B5" w:rsidTr="009B69B5">
        <w:trPr>
          <w:trHeight w:val="525"/>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b/>
                <w:bCs/>
                <w:lang w:eastAsia="ru-RU"/>
              </w:rPr>
            </w:pPr>
            <w:r w:rsidRPr="009B69B5">
              <w:rPr>
                <w:rFonts w:ascii="Times New Roman" w:eastAsia="Times New Roman" w:hAnsi="Times New Roman" w:cs="Times New Roman"/>
                <w:b/>
                <w:bCs/>
                <w:lang w:eastAsia="ru-RU"/>
              </w:rPr>
              <w:t xml:space="preserve">№ </w:t>
            </w:r>
            <w:proofErr w:type="gramStart"/>
            <w:r w:rsidRPr="009B69B5">
              <w:rPr>
                <w:rFonts w:ascii="Times New Roman" w:eastAsia="Times New Roman" w:hAnsi="Times New Roman" w:cs="Times New Roman"/>
                <w:b/>
                <w:bCs/>
                <w:lang w:eastAsia="ru-RU"/>
              </w:rPr>
              <w:t>п</w:t>
            </w:r>
            <w:proofErr w:type="gramEnd"/>
            <w:r w:rsidRPr="009B69B5">
              <w:rPr>
                <w:rFonts w:ascii="Times New Roman" w:eastAsia="Times New Roman" w:hAnsi="Times New Roman" w:cs="Times New Roman"/>
                <w:b/>
                <w:bCs/>
                <w:lang w:eastAsia="ru-RU"/>
              </w:rPr>
              <w:t>/п</w:t>
            </w:r>
          </w:p>
        </w:tc>
        <w:tc>
          <w:tcPr>
            <w:tcW w:w="3858" w:type="dxa"/>
            <w:tcBorders>
              <w:top w:val="single" w:sz="4" w:space="0" w:color="auto"/>
              <w:left w:val="nil"/>
              <w:bottom w:val="single" w:sz="4" w:space="0" w:color="auto"/>
              <w:right w:val="single" w:sz="4" w:space="0" w:color="auto"/>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b/>
                <w:bCs/>
                <w:lang w:eastAsia="ru-RU"/>
              </w:rPr>
            </w:pPr>
            <w:r w:rsidRPr="009B69B5">
              <w:rPr>
                <w:rFonts w:ascii="Times New Roman" w:eastAsia="Times New Roman" w:hAnsi="Times New Roman" w:cs="Times New Roman"/>
                <w:b/>
                <w:bCs/>
                <w:lang w:eastAsia="ru-RU"/>
              </w:rPr>
              <w:t>Наименование мероприятия</w:t>
            </w:r>
          </w:p>
        </w:tc>
        <w:tc>
          <w:tcPr>
            <w:tcW w:w="1435" w:type="dxa"/>
            <w:tcBorders>
              <w:top w:val="single" w:sz="4" w:space="0" w:color="auto"/>
              <w:left w:val="nil"/>
              <w:bottom w:val="single" w:sz="4" w:space="0" w:color="auto"/>
              <w:right w:val="single" w:sz="4" w:space="0" w:color="auto"/>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b/>
                <w:bCs/>
                <w:lang w:eastAsia="ru-RU"/>
              </w:rPr>
            </w:pPr>
            <w:r w:rsidRPr="009B69B5">
              <w:rPr>
                <w:rFonts w:ascii="Times New Roman" w:eastAsia="Times New Roman" w:hAnsi="Times New Roman" w:cs="Times New Roman"/>
                <w:b/>
                <w:bCs/>
                <w:lang w:eastAsia="ru-RU"/>
              </w:rPr>
              <w:t>Бюджет УР, руб.</w:t>
            </w:r>
          </w:p>
        </w:tc>
        <w:tc>
          <w:tcPr>
            <w:tcW w:w="1616" w:type="dxa"/>
            <w:tcBorders>
              <w:top w:val="single" w:sz="4" w:space="0" w:color="auto"/>
              <w:left w:val="nil"/>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
                <w:bCs/>
                <w:lang w:eastAsia="ru-RU"/>
              </w:rPr>
            </w:pPr>
            <w:r w:rsidRPr="009B69B5">
              <w:rPr>
                <w:rFonts w:ascii="Times New Roman" w:eastAsia="Times New Roman" w:hAnsi="Times New Roman" w:cs="Times New Roman"/>
                <w:b/>
                <w:bCs/>
                <w:lang w:eastAsia="ru-RU"/>
              </w:rPr>
              <w:t>Бюджет МО, руб.</w:t>
            </w:r>
          </w:p>
        </w:tc>
        <w:tc>
          <w:tcPr>
            <w:tcW w:w="262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
                <w:bCs/>
                <w:lang w:eastAsia="ru-RU"/>
              </w:rPr>
            </w:pPr>
            <w:r w:rsidRPr="009B69B5">
              <w:rPr>
                <w:rFonts w:ascii="Times New Roman" w:eastAsia="Times New Roman" w:hAnsi="Times New Roman" w:cs="Times New Roman"/>
                <w:b/>
                <w:bCs/>
                <w:lang w:eastAsia="ru-RU"/>
              </w:rPr>
              <w:t xml:space="preserve">Результат </w:t>
            </w:r>
          </w:p>
        </w:tc>
      </w:tr>
      <w:tr w:rsidR="009B69B5" w:rsidRPr="009B69B5" w:rsidTr="009B69B5">
        <w:trPr>
          <w:trHeight w:val="1785"/>
        </w:trPr>
        <w:tc>
          <w:tcPr>
            <w:tcW w:w="536" w:type="dxa"/>
            <w:tcBorders>
              <w:top w:val="nil"/>
              <w:left w:val="single" w:sz="4" w:space="0" w:color="auto"/>
              <w:bottom w:val="single" w:sz="4" w:space="0" w:color="auto"/>
              <w:right w:val="single" w:sz="4" w:space="0" w:color="auto"/>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w:t>
            </w:r>
          </w:p>
        </w:tc>
        <w:tc>
          <w:tcPr>
            <w:tcW w:w="3858" w:type="dxa"/>
            <w:tcBorders>
              <w:top w:val="nil"/>
              <w:left w:val="nil"/>
              <w:bottom w:val="single" w:sz="4" w:space="0" w:color="auto"/>
              <w:right w:val="single" w:sz="4" w:space="0" w:color="auto"/>
            </w:tcBorders>
            <w:shd w:val="clear" w:color="auto" w:fill="auto"/>
            <w:vAlign w:val="center"/>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Проведение энергоэффективных мероприятий в бюджетных учреждениях отраженных в энергетическом паспорте учреждения, направленные на снижение потребления энергетических ресурсов за счет сокращения потерь электрической энергии, тепловой энергии и воды</w:t>
            </w:r>
          </w:p>
        </w:tc>
        <w:tc>
          <w:tcPr>
            <w:tcW w:w="1435" w:type="dxa"/>
            <w:tcBorders>
              <w:top w:val="nil"/>
              <w:left w:val="nil"/>
              <w:bottom w:val="single" w:sz="4" w:space="0" w:color="auto"/>
              <w:right w:val="single" w:sz="4" w:space="0" w:color="auto"/>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0</w:t>
            </w:r>
          </w:p>
        </w:tc>
        <w:tc>
          <w:tcPr>
            <w:tcW w:w="1616"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500,00</w:t>
            </w:r>
          </w:p>
        </w:tc>
        <w:tc>
          <w:tcPr>
            <w:tcW w:w="2620" w:type="dxa"/>
            <w:tcBorders>
              <w:top w:val="nil"/>
              <w:left w:val="single" w:sz="4" w:space="0" w:color="auto"/>
              <w:bottom w:val="single" w:sz="4" w:space="0" w:color="auto"/>
              <w:right w:val="single" w:sz="4" w:space="0" w:color="auto"/>
            </w:tcBorders>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 xml:space="preserve">Замена люминесцентных светильников на </w:t>
            </w:r>
            <w:proofErr w:type="gramStart"/>
            <w:r w:rsidRPr="009B69B5">
              <w:rPr>
                <w:rFonts w:ascii="Times New Roman" w:eastAsia="Times New Roman" w:hAnsi="Times New Roman" w:cs="Times New Roman"/>
                <w:lang w:eastAsia="ru-RU"/>
              </w:rPr>
              <w:t>светодиодные</w:t>
            </w:r>
            <w:proofErr w:type="gramEnd"/>
            <w:r w:rsidRPr="009B69B5">
              <w:rPr>
                <w:rFonts w:ascii="Times New Roman" w:eastAsia="Times New Roman" w:hAnsi="Times New Roman" w:cs="Times New Roman"/>
                <w:lang w:eastAsia="ru-RU"/>
              </w:rPr>
              <w:t xml:space="preserve"> в МБОУ "Большеучинская СОШ"</w:t>
            </w:r>
          </w:p>
        </w:tc>
      </w:tr>
      <w:tr w:rsidR="009B69B5" w:rsidRPr="009B69B5" w:rsidTr="009B69B5">
        <w:trPr>
          <w:trHeight w:val="510"/>
        </w:trPr>
        <w:tc>
          <w:tcPr>
            <w:tcW w:w="536" w:type="dxa"/>
            <w:tcBorders>
              <w:top w:val="nil"/>
              <w:left w:val="single" w:sz="4" w:space="0" w:color="auto"/>
              <w:bottom w:val="single" w:sz="4" w:space="0" w:color="auto"/>
              <w:right w:val="single" w:sz="4" w:space="0" w:color="auto"/>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2</w:t>
            </w:r>
          </w:p>
        </w:tc>
        <w:tc>
          <w:tcPr>
            <w:tcW w:w="3858" w:type="dxa"/>
            <w:tcBorders>
              <w:top w:val="nil"/>
              <w:left w:val="nil"/>
              <w:bottom w:val="single" w:sz="4" w:space="0" w:color="auto"/>
              <w:right w:val="single" w:sz="4" w:space="0" w:color="auto"/>
            </w:tcBorders>
            <w:shd w:val="clear" w:color="auto" w:fill="auto"/>
            <w:vAlign w:val="center"/>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Восстановление и устройство сетей уличного освещения</w:t>
            </w:r>
          </w:p>
        </w:tc>
        <w:tc>
          <w:tcPr>
            <w:tcW w:w="1435" w:type="dxa"/>
            <w:tcBorders>
              <w:top w:val="nil"/>
              <w:left w:val="nil"/>
              <w:bottom w:val="single" w:sz="4" w:space="0" w:color="auto"/>
              <w:right w:val="single" w:sz="4" w:space="0" w:color="auto"/>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29,1</w:t>
            </w:r>
          </w:p>
        </w:tc>
        <w:tc>
          <w:tcPr>
            <w:tcW w:w="1616"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45,0</w:t>
            </w:r>
          </w:p>
        </w:tc>
        <w:tc>
          <w:tcPr>
            <w:tcW w:w="2620" w:type="dxa"/>
            <w:tcBorders>
              <w:top w:val="nil"/>
              <w:left w:val="single" w:sz="4" w:space="0" w:color="auto"/>
              <w:bottom w:val="single" w:sz="4" w:space="0" w:color="auto"/>
              <w:right w:val="single" w:sz="4" w:space="0" w:color="auto"/>
            </w:tcBorders>
            <w:vAlign w:val="center"/>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Д. Пазял – отработано заявление гражданина</w:t>
            </w:r>
          </w:p>
        </w:tc>
      </w:tr>
      <w:tr w:rsidR="009B69B5" w:rsidRPr="009B69B5" w:rsidTr="009B69B5">
        <w:trPr>
          <w:trHeight w:val="510"/>
        </w:trPr>
        <w:tc>
          <w:tcPr>
            <w:tcW w:w="536" w:type="dxa"/>
            <w:tcBorders>
              <w:top w:val="nil"/>
              <w:left w:val="single" w:sz="4" w:space="0" w:color="auto"/>
              <w:bottom w:val="single" w:sz="4" w:space="0" w:color="auto"/>
              <w:right w:val="single" w:sz="4" w:space="0" w:color="auto"/>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3</w:t>
            </w:r>
          </w:p>
        </w:tc>
        <w:tc>
          <w:tcPr>
            <w:tcW w:w="3858" w:type="dxa"/>
            <w:tcBorders>
              <w:top w:val="nil"/>
              <w:left w:val="nil"/>
              <w:bottom w:val="single" w:sz="4" w:space="0" w:color="auto"/>
              <w:right w:val="single" w:sz="4" w:space="0" w:color="auto"/>
            </w:tcBorders>
            <w:shd w:val="clear" w:color="auto" w:fill="auto"/>
            <w:vAlign w:val="center"/>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Разработка муниципальной программы</w:t>
            </w:r>
          </w:p>
        </w:tc>
        <w:tc>
          <w:tcPr>
            <w:tcW w:w="1435" w:type="dxa"/>
            <w:tcBorders>
              <w:top w:val="nil"/>
              <w:left w:val="nil"/>
              <w:bottom w:val="single" w:sz="4" w:space="0" w:color="auto"/>
              <w:right w:val="single" w:sz="4" w:space="0" w:color="auto"/>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100,0</w:t>
            </w:r>
          </w:p>
        </w:tc>
        <w:tc>
          <w:tcPr>
            <w:tcW w:w="1616" w:type="dxa"/>
            <w:tcBorders>
              <w:top w:val="single" w:sz="4" w:space="0" w:color="auto"/>
              <w:left w:val="nil"/>
              <w:bottom w:val="single" w:sz="4" w:space="0" w:color="auto"/>
              <w:right w:val="single" w:sz="4" w:space="0" w:color="auto"/>
            </w:tcBorders>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5,0</w:t>
            </w:r>
          </w:p>
        </w:tc>
        <w:tc>
          <w:tcPr>
            <w:tcW w:w="2620" w:type="dxa"/>
            <w:tcBorders>
              <w:top w:val="nil"/>
              <w:left w:val="single" w:sz="4" w:space="0" w:color="auto"/>
              <w:bottom w:val="single" w:sz="4" w:space="0" w:color="auto"/>
              <w:right w:val="single" w:sz="4" w:space="0" w:color="auto"/>
            </w:tcBorders>
            <w:vAlign w:val="center"/>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разработана</w:t>
            </w:r>
          </w:p>
        </w:tc>
      </w:tr>
      <w:tr w:rsidR="009B69B5" w:rsidRPr="009B69B5" w:rsidTr="009B69B5">
        <w:trPr>
          <w:trHeight w:val="255"/>
        </w:trPr>
        <w:tc>
          <w:tcPr>
            <w:tcW w:w="536" w:type="dxa"/>
            <w:tcBorders>
              <w:top w:val="nil"/>
              <w:left w:val="single" w:sz="4" w:space="0" w:color="auto"/>
              <w:bottom w:val="single" w:sz="4" w:space="0" w:color="auto"/>
              <w:right w:val="single" w:sz="4" w:space="0" w:color="auto"/>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 </w:t>
            </w:r>
          </w:p>
        </w:tc>
        <w:tc>
          <w:tcPr>
            <w:tcW w:w="3858" w:type="dxa"/>
            <w:tcBorders>
              <w:top w:val="nil"/>
              <w:left w:val="nil"/>
              <w:bottom w:val="single" w:sz="4" w:space="0" w:color="auto"/>
              <w:right w:val="single" w:sz="4" w:space="0" w:color="auto"/>
            </w:tcBorders>
            <w:shd w:val="clear" w:color="auto" w:fill="auto"/>
            <w:vAlign w:val="center"/>
          </w:tcPr>
          <w:p w:rsidR="009B69B5" w:rsidRPr="009B69B5" w:rsidRDefault="009B69B5" w:rsidP="009B69B5">
            <w:pPr>
              <w:spacing w:after="0" w:line="240" w:lineRule="auto"/>
              <w:jc w:val="right"/>
              <w:rPr>
                <w:rFonts w:ascii="Times New Roman" w:eastAsia="Times New Roman" w:hAnsi="Times New Roman" w:cs="Times New Roman"/>
                <w:b/>
                <w:bCs/>
                <w:lang w:eastAsia="ru-RU"/>
              </w:rPr>
            </w:pPr>
            <w:r w:rsidRPr="009B69B5">
              <w:rPr>
                <w:rFonts w:ascii="Times New Roman" w:eastAsia="Times New Roman" w:hAnsi="Times New Roman" w:cs="Times New Roman"/>
                <w:b/>
                <w:bCs/>
                <w:lang w:eastAsia="ru-RU"/>
              </w:rPr>
              <w:t>итого</w:t>
            </w:r>
          </w:p>
        </w:tc>
        <w:tc>
          <w:tcPr>
            <w:tcW w:w="1435" w:type="dxa"/>
            <w:tcBorders>
              <w:top w:val="nil"/>
              <w:left w:val="nil"/>
              <w:bottom w:val="single" w:sz="4" w:space="0" w:color="auto"/>
              <w:right w:val="single" w:sz="4" w:space="0" w:color="auto"/>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b/>
                <w:bCs/>
                <w:lang w:eastAsia="ru-RU"/>
              </w:rPr>
            </w:pPr>
            <w:r w:rsidRPr="009B69B5">
              <w:rPr>
                <w:rFonts w:ascii="Times New Roman" w:eastAsia="Times New Roman" w:hAnsi="Times New Roman" w:cs="Times New Roman"/>
                <w:b/>
                <w:bCs/>
                <w:lang w:eastAsia="ru-RU"/>
              </w:rPr>
              <w:t>129,1</w:t>
            </w:r>
          </w:p>
        </w:tc>
        <w:tc>
          <w:tcPr>
            <w:tcW w:w="1616" w:type="dxa"/>
            <w:tcBorders>
              <w:top w:val="single" w:sz="4" w:space="0" w:color="auto"/>
              <w:left w:val="nil"/>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
                <w:lang w:eastAsia="ru-RU"/>
              </w:rPr>
            </w:pPr>
            <w:r w:rsidRPr="009B69B5">
              <w:rPr>
                <w:rFonts w:ascii="Times New Roman" w:eastAsia="Times New Roman" w:hAnsi="Times New Roman" w:cs="Times New Roman"/>
                <w:b/>
                <w:lang w:eastAsia="ru-RU"/>
              </w:rPr>
              <w:t>550,0</w:t>
            </w:r>
          </w:p>
        </w:tc>
        <w:tc>
          <w:tcPr>
            <w:tcW w:w="262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
                <w:lang w:eastAsia="ru-RU"/>
              </w:rPr>
            </w:pPr>
          </w:p>
        </w:tc>
      </w:tr>
    </w:tbl>
    <w:p w:rsidR="009B69B5" w:rsidRPr="009B69B5" w:rsidRDefault="009B69B5" w:rsidP="009B69B5">
      <w:pPr>
        <w:spacing w:after="0" w:line="240" w:lineRule="auto"/>
        <w:jc w:val="both"/>
        <w:rPr>
          <w:rFonts w:ascii="Times New Roman" w:eastAsia="Times New Roman" w:hAnsi="Times New Roman" w:cs="Times New Roman"/>
          <w:lang w:eastAsia="ru-RU"/>
        </w:rPr>
      </w:pPr>
    </w:p>
    <w:p w:rsidR="009B69B5" w:rsidRPr="009B69B5" w:rsidRDefault="009B69B5" w:rsidP="009B69B5">
      <w:pPr>
        <w:suppressAutoHyphens/>
        <w:spacing w:after="120" w:line="240" w:lineRule="auto"/>
        <w:ind w:left="-284" w:firstLine="360"/>
        <w:jc w:val="both"/>
        <w:rPr>
          <w:rFonts w:ascii="Times New Roman" w:eastAsia="Times New Roman" w:hAnsi="Times New Roman" w:cs="Times New Roman"/>
          <w:b/>
          <w:sz w:val="26"/>
          <w:szCs w:val="26"/>
          <w:lang w:eastAsia="ar-SA"/>
        </w:rPr>
      </w:pPr>
      <w:r w:rsidRPr="009B69B5">
        <w:rPr>
          <w:rFonts w:ascii="Times New Roman" w:eastAsia="Times New Roman" w:hAnsi="Times New Roman" w:cs="Times New Roman"/>
          <w:sz w:val="24"/>
          <w:szCs w:val="24"/>
          <w:lang w:eastAsia="ar-SA"/>
        </w:rPr>
        <w:t xml:space="preserve">В соответствии с переданными полномочиями на отлов и содержание безнадзорных животных Управлением подготовлена документация для аукциона. По результатам торгов был определен подрядчики АНО «Фонд помощи животным», с которыми </w:t>
      </w:r>
      <w:proofErr w:type="gramStart"/>
      <w:r w:rsidRPr="009B69B5">
        <w:rPr>
          <w:rFonts w:ascii="Times New Roman" w:eastAsia="Times New Roman" w:hAnsi="Times New Roman" w:cs="Times New Roman"/>
          <w:sz w:val="24"/>
          <w:szCs w:val="24"/>
          <w:lang w:eastAsia="ar-SA"/>
        </w:rPr>
        <w:t>в последствии</w:t>
      </w:r>
      <w:proofErr w:type="gramEnd"/>
      <w:r w:rsidRPr="009B69B5">
        <w:rPr>
          <w:rFonts w:ascii="Times New Roman" w:eastAsia="Times New Roman" w:hAnsi="Times New Roman" w:cs="Times New Roman"/>
          <w:sz w:val="24"/>
          <w:szCs w:val="24"/>
          <w:lang w:eastAsia="ar-SA"/>
        </w:rPr>
        <w:t xml:space="preserve"> заключен контракт на сумму 577 000,00 рублей. </w:t>
      </w:r>
    </w:p>
    <w:p w:rsidR="009B69B5" w:rsidRPr="009B69B5" w:rsidRDefault="009B69B5" w:rsidP="009B69B5">
      <w:pPr>
        <w:spacing w:after="0"/>
        <w:ind w:left="-284" w:firstLine="709"/>
        <w:jc w:val="center"/>
        <w:rPr>
          <w:rFonts w:ascii="Times New Roman" w:eastAsia="Calibri" w:hAnsi="Times New Roman" w:cs="Times New Roman"/>
          <w:sz w:val="28"/>
          <w:szCs w:val="24"/>
        </w:rPr>
      </w:pPr>
    </w:p>
    <w:p w:rsidR="009B69B5" w:rsidRPr="009B69B5" w:rsidRDefault="009B69B5" w:rsidP="009B69B5">
      <w:pPr>
        <w:spacing w:after="0" w:line="240" w:lineRule="auto"/>
        <w:ind w:left="-284"/>
        <w:jc w:val="center"/>
        <w:rPr>
          <w:rFonts w:ascii="Times New Roman" w:eastAsia="Times New Roman" w:hAnsi="Times New Roman" w:cs="Times New Roman"/>
          <w:b/>
          <w:sz w:val="28"/>
          <w:szCs w:val="26"/>
          <w:lang w:eastAsia="ru-RU"/>
        </w:rPr>
      </w:pPr>
      <w:r w:rsidRPr="009B69B5">
        <w:rPr>
          <w:rFonts w:ascii="Times New Roman" w:eastAsia="Times New Roman" w:hAnsi="Times New Roman" w:cs="Times New Roman"/>
          <w:b/>
          <w:sz w:val="28"/>
          <w:szCs w:val="26"/>
          <w:lang w:eastAsia="ru-RU"/>
        </w:rPr>
        <w:t>Формирование комфортной городской среды</w:t>
      </w:r>
    </w:p>
    <w:p w:rsidR="009B69B5" w:rsidRPr="009B69B5" w:rsidRDefault="009B69B5" w:rsidP="009B69B5">
      <w:pPr>
        <w:spacing w:after="0" w:line="240" w:lineRule="auto"/>
        <w:ind w:left="-284" w:firstLine="708"/>
        <w:contextualSpacing/>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10 февраля 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Методическим рекомендациям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w:t>
      </w:r>
      <w:proofErr w:type="gramEnd"/>
      <w:r w:rsidRPr="009B69B5">
        <w:rPr>
          <w:rFonts w:ascii="Times New Roman" w:eastAsia="Times New Roman" w:hAnsi="Times New Roman" w:cs="Times New Roman"/>
          <w:sz w:val="24"/>
          <w:szCs w:val="24"/>
          <w:lang w:eastAsia="ru-RU"/>
        </w:rPr>
        <w:t xml:space="preserve"> приоритетного проекта «Формирование комфортной городской среды».</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На территории муниципального образования «Муниципальный округ Можгинский район Удмуртской Республики» согласно статистическим данным четыре населенных пункта имеют численность проживающих граждан более 1000 человек, которые имеют право для участия в реализации приоритетного проекта «Формирование современной городской среды» на 2022 - 2024 год: ст. Люга, с. Большая</w:t>
      </w:r>
      <w:proofErr w:type="gramStart"/>
      <w:r w:rsidRPr="009B69B5">
        <w:rPr>
          <w:rFonts w:ascii="Times New Roman" w:eastAsia="Times New Roman" w:hAnsi="Times New Roman" w:cs="Times New Roman"/>
          <w:sz w:val="24"/>
          <w:szCs w:val="24"/>
          <w:lang w:eastAsia="ru-RU"/>
        </w:rPr>
        <w:t xml:space="preserve"> У</w:t>
      </w:r>
      <w:proofErr w:type="gramEnd"/>
      <w:r w:rsidRPr="009B69B5">
        <w:rPr>
          <w:rFonts w:ascii="Times New Roman" w:eastAsia="Times New Roman" w:hAnsi="Times New Roman" w:cs="Times New Roman"/>
          <w:sz w:val="24"/>
          <w:szCs w:val="24"/>
          <w:lang w:eastAsia="ru-RU"/>
        </w:rPr>
        <w:t>ча, с. Черемушки и с. Пычас.</w:t>
      </w:r>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2022 году выполнены работы по благоустройству придомовой территории у 6 многоквартирных домов:</w:t>
      </w:r>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ст. Люга ул. Заводская, д. 4 и 6 асфальтирование тротуара на сумму 300 тыс. рублей, из-них ФБиРБ-266,31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уб., МБ-17,7 тыс.руб. и 1население-16 тыс. руб;</w:t>
      </w:r>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lastRenderedPageBreak/>
        <w:t>- с. Черемушки ул. Заводская площадь, д.1 и ул. Заводская, д.16 асфальтирование тротуара на сумму 112,5 тыс. рублей, из-них ФБиРБ-99,5 тыс. руб., МБ-6,6 тыс. руб. и население-6,6 тыс. руб.;</w:t>
      </w:r>
      <w:proofErr w:type="gramEnd"/>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 с. Пычас ул. Садовая, д. 11 и 13 асфальтирование тротуара на сумму 220 тыс. рублей, из-них ФБиРБ-191 тыс. руб., МБ-13,0 тыс. руб. и население 16 тыс. руб.</w:t>
      </w:r>
      <w:proofErr w:type="gramEnd"/>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выполнены работы по благоустройству 4 общественных территорий:</w:t>
      </w:r>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ст. Люга – </w:t>
      </w:r>
      <w:proofErr w:type="gramStart"/>
      <w:r w:rsidRPr="009B69B5">
        <w:rPr>
          <w:rFonts w:ascii="Times New Roman" w:eastAsia="Times New Roman" w:hAnsi="Times New Roman" w:cs="Times New Roman"/>
          <w:sz w:val="24"/>
          <w:szCs w:val="24"/>
          <w:lang w:eastAsia="ru-RU"/>
        </w:rPr>
        <w:t>Коллективная</w:t>
      </w:r>
      <w:proofErr w:type="gramEnd"/>
      <w:r w:rsidRPr="009B69B5">
        <w:rPr>
          <w:rFonts w:ascii="Times New Roman" w:eastAsia="Times New Roman" w:hAnsi="Times New Roman" w:cs="Times New Roman"/>
          <w:sz w:val="24"/>
          <w:szCs w:val="24"/>
          <w:lang w:eastAsia="ru-RU"/>
        </w:rPr>
        <w:t xml:space="preserve"> (установили ограждение и высадили саженцы деревьев) на сумму - 385 тыс. рублей,</w:t>
      </w:r>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с. Большая</w:t>
      </w:r>
      <w:proofErr w:type="gramStart"/>
      <w:r w:rsidRPr="009B69B5">
        <w:rPr>
          <w:rFonts w:ascii="Times New Roman" w:eastAsia="Times New Roman" w:hAnsi="Times New Roman" w:cs="Times New Roman"/>
          <w:sz w:val="24"/>
          <w:szCs w:val="24"/>
          <w:lang w:eastAsia="ru-RU"/>
        </w:rPr>
        <w:t xml:space="preserve"> У</w:t>
      </w:r>
      <w:proofErr w:type="gramEnd"/>
      <w:r w:rsidRPr="009B69B5">
        <w:rPr>
          <w:rFonts w:ascii="Times New Roman" w:eastAsia="Times New Roman" w:hAnsi="Times New Roman" w:cs="Times New Roman"/>
          <w:sz w:val="24"/>
          <w:szCs w:val="24"/>
          <w:lang w:eastAsia="ru-RU"/>
        </w:rPr>
        <w:t>ча (Парк Добро пожаловать) – установили комплекс воркаут и уличные тренажеры, а также арт-объект «Добро пожаловать» на сумму - 1073,9 тыс. рублей,</w:t>
      </w:r>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с. Черемушки (площадь при ЦСДК) – установили комплекс воркаут и уличные тренажеры на сумму – 522,9 тыс. рублей,</w:t>
      </w:r>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с. Пычас (площадь между Пычасская СОШ и Пычасским ЦСДК) – беговую дорожку покрыли прорезиненной крошкой на сумму 587 тыс. рублей.</w:t>
      </w:r>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На общую сумму 3200,0 тыс. рублей.</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Основополагающими проблемами на территории муниципального образования остаются дороги и уличное освещение.</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В 2022 году было подключено уличное освещение по ул. Индюковской и ул. Полевой д. В.Юри, ул. Прудовая д. Новотроицк, ул. Малиновская и ул. Дубовская д. Малая Сюга, ул. Павла Астраханцева д. Большая Пудга, ул. Заречная д. Большие Сибы, ул. Молодежная д. Старый Березняк, ул. Садовая р-д Сюгаил, также в течение года проводилась замена перегоревших светильников во всех населенных пунктах</w:t>
      </w:r>
      <w:proofErr w:type="gramEnd"/>
      <w:r w:rsidRPr="009B69B5">
        <w:rPr>
          <w:rFonts w:ascii="Times New Roman" w:eastAsia="Times New Roman" w:hAnsi="Times New Roman" w:cs="Times New Roman"/>
          <w:sz w:val="24"/>
          <w:szCs w:val="24"/>
          <w:lang w:eastAsia="ru-RU"/>
        </w:rPr>
        <w:t xml:space="preserve"> и было заменено более 200 светильников.</w:t>
      </w:r>
    </w:p>
    <w:p w:rsidR="009B69B5" w:rsidRPr="009B69B5" w:rsidRDefault="009B69B5" w:rsidP="009B69B5">
      <w:pPr>
        <w:spacing w:after="0"/>
        <w:ind w:left="-284" w:firstLine="709"/>
        <w:jc w:val="both"/>
        <w:rPr>
          <w:rFonts w:ascii="Times New Roman" w:eastAsia="Calibri" w:hAnsi="Times New Roman" w:cs="Times New Roman"/>
          <w:b/>
          <w:sz w:val="24"/>
          <w:szCs w:val="24"/>
        </w:rPr>
      </w:pPr>
    </w:p>
    <w:p w:rsidR="009B69B5" w:rsidRPr="009B69B5" w:rsidRDefault="009B69B5" w:rsidP="009B69B5">
      <w:pPr>
        <w:spacing w:after="0"/>
        <w:ind w:left="-284" w:firstLine="709"/>
        <w:jc w:val="center"/>
        <w:rPr>
          <w:rFonts w:ascii="Times New Roman" w:eastAsia="Calibri" w:hAnsi="Times New Roman" w:cs="Times New Roman"/>
          <w:b/>
          <w:sz w:val="28"/>
          <w:szCs w:val="24"/>
        </w:rPr>
      </w:pPr>
      <w:r w:rsidRPr="009B69B5">
        <w:rPr>
          <w:rFonts w:ascii="Times New Roman" w:eastAsia="Calibri" w:hAnsi="Times New Roman" w:cs="Times New Roman"/>
          <w:b/>
          <w:sz w:val="28"/>
          <w:szCs w:val="24"/>
        </w:rPr>
        <w:t>Дорожный фонд</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На территории Можгинского района располагаются автомобильные дороги Федерального, Регионального и Муниципального значения общей протяженностью 865,783 км: в том числе грунтовые – 324,6 км, гравийные 237,259 км и асфальтированные – 303,924 км, из-них Федерального значения – 46,454 км, регионального значения – 294,929 км и муниципального значения – 524,4 км.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Автомобильные дороги общего пользования муниципального значения района делятся на автомобильные дороги между населёнными пунктами - 154,1 км и автомобильные дороги улично-дорожной сети в населенных пунктах - 370,3 км, в том числе грунтовые – 320,6 км, гравийные – 156,2 км и асфальтированные – 47,6 км.</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Содержанием Федеральных и Региональных дорог занимались ФКУ УПРДОР «Прикамье» и КУ УР «Управтодор», соответственно. Содержанием муниципальных дорог в период Январь-май занималось ООО «Трансстрой», а период октябрь-декабрь ООО «Лигастрой», которые в свою очередь заключали договора субподряда с организациями. Данные организации имеют специализированную технику (максимально 36 единиц техники) готовую по необходимости начать расчистку дорог от снега.</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Содержание 21школьного маршрута (47,112 км) оказывало АО «Удмуртавтодор».</w:t>
      </w:r>
    </w:p>
    <w:p w:rsidR="009B69B5" w:rsidRPr="009B69B5" w:rsidRDefault="009B69B5" w:rsidP="009B69B5">
      <w:pPr>
        <w:spacing w:after="0" w:line="240" w:lineRule="auto"/>
        <w:ind w:left="-284"/>
        <w:jc w:val="both"/>
        <w:rPr>
          <w:rFonts w:ascii="Times New Roman" w:eastAsia="Times New Roman" w:hAnsi="Times New Roman" w:cs="Times New Roman"/>
          <w:sz w:val="24"/>
          <w:szCs w:val="24"/>
        </w:rPr>
      </w:pPr>
    </w:p>
    <w:p w:rsidR="009B69B5" w:rsidRPr="009B69B5" w:rsidRDefault="009B69B5" w:rsidP="009B69B5">
      <w:pPr>
        <w:spacing w:after="0" w:line="240" w:lineRule="auto"/>
        <w:ind w:left="-284"/>
        <w:jc w:val="center"/>
        <w:rPr>
          <w:rFonts w:ascii="Times New Roman" w:eastAsia="Times New Roman" w:hAnsi="Times New Roman" w:cs="Times New Roman"/>
          <w:b/>
          <w:bCs/>
          <w:sz w:val="24"/>
          <w:szCs w:val="24"/>
        </w:rPr>
      </w:pPr>
      <w:r w:rsidRPr="009B69B5">
        <w:rPr>
          <w:rFonts w:ascii="Times New Roman" w:eastAsia="Times New Roman" w:hAnsi="Times New Roman" w:cs="Times New Roman"/>
          <w:b/>
          <w:bCs/>
          <w:sz w:val="24"/>
          <w:szCs w:val="24"/>
        </w:rPr>
        <w:t>Перечень объектов дорожного хозяйства, финансируемых за счет средств ФБ, бюджета УР и муниципального дорожного фонда муниципального образования «Можгинский район» на 2020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541"/>
        <w:gridCol w:w="1403"/>
        <w:gridCol w:w="1236"/>
        <w:gridCol w:w="1236"/>
        <w:gridCol w:w="1150"/>
        <w:gridCol w:w="1445"/>
      </w:tblGrid>
      <w:tr w:rsidR="009B69B5" w:rsidRPr="009B69B5" w:rsidTr="009B69B5">
        <w:tc>
          <w:tcPr>
            <w:tcW w:w="560" w:type="dxa"/>
            <w:shd w:val="clear" w:color="auto" w:fill="auto"/>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 xml:space="preserve">№ </w:t>
            </w:r>
            <w:proofErr w:type="gramStart"/>
            <w:r w:rsidRPr="009B69B5">
              <w:rPr>
                <w:rFonts w:ascii="Times New Roman" w:eastAsia="Times New Roman" w:hAnsi="Times New Roman" w:cs="Times New Roman"/>
                <w:b/>
                <w:sz w:val="24"/>
                <w:szCs w:val="24"/>
                <w:lang w:eastAsia="ru-RU"/>
              </w:rPr>
              <w:t>п</w:t>
            </w:r>
            <w:proofErr w:type="gramEnd"/>
            <w:r w:rsidRPr="009B69B5">
              <w:rPr>
                <w:rFonts w:ascii="Times New Roman" w:eastAsia="Times New Roman" w:hAnsi="Times New Roman" w:cs="Times New Roman"/>
                <w:b/>
                <w:sz w:val="24"/>
                <w:szCs w:val="24"/>
                <w:lang w:eastAsia="ru-RU"/>
              </w:rPr>
              <w:t>/п</w:t>
            </w:r>
          </w:p>
        </w:tc>
        <w:tc>
          <w:tcPr>
            <w:tcW w:w="3092" w:type="dxa"/>
            <w:shd w:val="clear" w:color="auto" w:fill="auto"/>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Наименование объекта</w:t>
            </w:r>
          </w:p>
        </w:tc>
        <w:tc>
          <w:tcPr>
            <w:tcW w:w="1403" w:type="dxa"/>
            <w:shd w:val="clear" w:color="auto" w:fill="auto"/>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proofErr w:type="gramStart"/>
            <w:r w:rsidRPr="009B69B5">
              <w:rPr>
                <w:rFonts w:ascii="Times New Roman" w:eastAsia="Times New Roman" w:hAnsi="Times New Roman" w:cs="Times New Roman"/>
                <w:b/>
                <w:sz w:val="24"/>
                <w:szCs w:val="24"/>
                <w:lang w:eastAsia="ru-RU"/>
              </w:rPr>
              <w:t>Протяжен-ность</w:t>
            </w:r>
            <w:proofErr w:type="gramEnd"/>
            <w:r w:rsidRPr="009B69B5">
              <w:rPr>
                <w:rFonts w:ascii="Times New Roman" w:eastAsia="Times New Roman" w:hAnsi="Times New Roman" w:cs="Times New Roman"/>
                <w:b/>
                <w:sz w:val="24"/>
                <w:szCs w:val="24"/>
                <w:lang w:eastAsia="ru-RU"/>
              </w:rPr>
              <w:t>, км</w:t>
            </w:r>
          </w:p>
        </w:tc>
        <w:tc>
          <w:tcPr>
            <w:tcW w:w="1206" w:type="dxa"/>
            <w:shd w:val="clear" w:color="auto" w:fill="auto"/>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Всего, тыс</w:t>
            </w:r>
            <w:proofErr w:type="gramStart"/>
            <w:r w:rsidRPr="009B69B5">
              <w:rPr>
                <w:rFonts w:ascii="Times New Roman" w:eastAsia="Times New Roman" w:hAnsi="Times New Roman" w:cs="Times New Roman"/>
                <w:b/>
                <w:sz w:val="24"/>
                <w:szCs w:val="24"/>
                <w:lang w:eastAsia="ru-RU"/>
              </w:rPr>
              <w:t>.р</w:t>
            </w:r>
            <w:proofErr w:type="gramEnd"/>
            <w:r w:rsidRPr="009B69B5">
              <w:rPr>
                <w:rFonts w:ascii="Times New Roman" w:eastAsia="Times New Roman" w:hAnsi="Times New Roman" w:cs="Times New Roman"/>
                <w:b/>
                <w:sz w:val="24"/>
                <w:szCs w:val="24"/>
                <w:lang w:eastAsia="ru-RU"/>
              </w:rPr>
              <w:t>уб.</w:t>
            </w:r>
          </w:p>
        </w:tc>
        <w:tc>
          <w:tcPr>
            <w:tcW w:w="1190" w:type="dxa"/>
            <w:shd w:val="clear" w:color="auto" w:fill="auto"/>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Бюджет УР+ФБ</w:t>
            </w:r>
          </w:p>
        </w:tc>
        <w:tc>
          <w:tcPr>
            <w:tcW w:w="1190" w:type="dxa"/>
            <w:shd w:val="clear" w:color="auto" w:fill="auto"/>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Бюджет МО</w:t>
            </w:r>
          </w:p>
        </w:tc>
        <w:tc>
          <w:tcPr>
            <w:tcW w:w="1445" w:type="dxa"/>
            <w:shd w:val="clear" w:color="auto" w:fill="auto"/>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Внебюджет</w:t>
            </w:r>
          </w:p>
        </w:tc>
      </w:tr>
      <w:tr w:rsidR="009B69B5" w:rsidRPr="009B69B5" w:rsidTr="009B69B5">
        <w:tc>
          <w:tcPr>
            <w:tcW w:w="56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w:t>
            </w:r>
          </w:p>
        </w:tc>
        <w:tc>
          <w:tcPr>
            <w:tcW w:w="3092" w:type="dxa"/>
            <w:shd w:val="clear" w:color="auto" w:fill="auto"/>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Национальный проект «Безопасные и качественные автомобильные дороги» (ул. Братьев Сидоровых д. Малая Сюга, ул. Заречная д. </w:t>
            </w:r>
            <w:r w:rsidRPr="009B69B5">
              <w:rPr>
                <w:rFonts w:ascii="Times New Roman" w:eastAsia="Times New Roman" w:hAnsi="Times New Roman" w:cs="Times New Roman"/>
                <w:sz w:val="24"/>
                <w:szCs w:val="24"/>
                <w:lang w:eastAsia="ru-RU"/>
              </w:rPr>
              <w:lastRenderedPageBreak/>
              <w:t>Большие Сибы и ул. Молодежная д. Старый Березняк)</w:t>
            </w:r>
          </w:p>
        </w:tc>
        <w:tc>
          <w:tcPr>
            <w:tcW w:w="1403"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lastRenderedPageBreak/>
              <w:t>2,16</w:t>
            </w:r>
          </w:p>
        </w:tc>
        <w:tc>
          <w:tcPr>
            <w:tcW w:w="1206"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23092,236</w:t>
            </w:r>
          </w:p>
        </w:tc>
        <w:tc>
          <w:tcPr>
            <w:tcW w:w="119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21620,720</w:t>
            </w:r>
          </w:p>
        </w:tc>
        <w:tc>
          <w:tcPr>
            <w:tcW w:w="119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1471,516</w:t>
            </w:r>
          </w:p>
        </w:tc>
        <w:tc>
          <w:tcPr>
            <w:tcW w:w="1445"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0</w:t>
            </w:r>
          </w:p>
        </w:tc>
      </w:tr>
      <w:tr w:rsidR="009B69B5" w:rsidRPr="009B69B5" w:rsidTr="009B69B5">
        <w:tc>
          <w:tcPr>
            <w:tcW w:w="56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lastRenderedPageBreak/>
              <w:t>2</w:t>
            </w:r>
          </w:p>
        </w:tc>
        <w:tc>
          <w:tcPr>
            <w:tcW w:w="3092" w:type="dxa"/>
            <w:shd w:val="clear" w:color="auto" w:fill="auto"/>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Субсидия (ремонт водопрпопускных труб на ул. Школьная д. Большие Сибы и ул. Архипова д. Новая Бия, ул. Индюковская д. Верхние Юри)</w:t>
            </w:r>
          </w:p>
        </w:tc>
        <w:tc>
          <w:tcPr>
            <w:tcW w:w="1403"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2,52</w:t>
            </w:r>
          </w:p>
        </w:tc>
        <w:tc>
          <w:tcPr>
            <w:tcW w:w="1206"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11813,828</w:t>
            </w:r>
          </w:p>
        </w:tc>
        <w:tc>
          <w:tcPr>
            <w:tcW w:w="119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11755,7</w:t>
            </w:r>
          </w:p>
        </w:tc>
        <w:tc>
          <w:tcPr>
            <w:tcW w:w="119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58,138</w:t>
            </w:r>
          </w:p>
        </w:tc>
        <w:tc>
          <w:tcPr>
            <w:tcW w:w="1445"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0</w:t>
            </w:r>
          </w:p>
        </w:tc>
      </w:tr>
      <w:tr w:rsidR="009B69B5" w:rsidRPr="009B69B5" w:rsidTr="009B69B5">
        <w:tc>
          <w:tcPr>
            <w:tcW w:w="56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w:t>
            </w:r>
          </w:p>
        </w:tc>
        <w:tc>
          <w:tcPr>
            <w:tcW w:w="3092" w:type="dxa"/>
            <w:shd w:val="clear" w:color="auto" w:fill="auto"/>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Ремонт (ул. Парковая д. Пазял, ул. Садовая и ул. Братьев Сидоровых д. Малая Сюга, Б.Сибы-Санниково – </w:t>
            </w:r>
            <w:proofErr w:type="gramStart"/>
            <w:r w:rsidRPr="009B69B5">
              <w:rPr>
                <w:rFonts w:ascii="Times New Roman" w:eastAsia="Times New Roman" w:hAnsi="Times New Roman" w:cs="Times New Roman"/>
                <w:sz w:val="24"/>
                <w:szCs w:val="24"/>
                <w:lang w:eastAsia="ru-RU"/>
              </w:rPr>
              <w:t>Старые</w:t>
            </w:r>
            <w:proofErr w:type="gramEnd"/>
            <w:r w:rsidRPr="009B69B5">
              <w:rPr>
                <w:rFonts w:ascii="Times New Roman" w:eastAsia="Times New Roman" w:hAnsi="Times New Roman" w:cs="Times New Roman"/>
                <w:sz w:val="24"/>
                <w:szCs w:val="24"/>
                <w:lang w:eastAsia="ru-RU"/>
              </w:rPr>
              <w:t xml:space="preserve"> Юбери)</w:t>
            </w:r>
          </w:p>
        </w:tc>
        <w:tc>
          <w:tcPr>
            <w:tcW w:w="1403"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tc>
        <w:tc>
          <w:tcPr>
            <w:tcW w:w="1206"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4561,55</w:t>
            </w:r>
          </w:p>
        </w:tc>
        <w:tc>
          <w:tcPr>
            <w:tcW w:w="119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0</w:t>
            </w:r>
          </w:p>
        </w:tc>
        <w:tc>
          <w:tcPr>
            <w:tcW w:w="119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4561,55</w:t>
            </w:r>
          </w:p>
        </w:tc>
        <w:tc>
          <w:tcPr>
            <w:tcW w:w="1445"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0</w:t>
            </w:r>
          </w:p>
        </w:tc>
      </w:tr>
      <w:tr w:rsidR="009B69B5" w:rsidRPr="009B69B5" w:rsidTr="009B69B5">
        <w:tc>
          <w:tcPr>
            <w:tcW w:w="56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4</w:t>
            </w:r>
          </w:p>
        </w:tc>
        <w:tc>
          <w:tcPr>
            <w:tcW w:w="3092" w:type="dxa"/>
            <w:shd w:val="clear" w:color="auto" w:fill="auto"/>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Содержание (расчистка снега, грейдирование, Уличное освещение и кВт)</w:t>
            </w:r>
          </w:p>
        </w:tc>
        <w:tc>
          <w:tcPr>
            <w:tcW w:w="1403"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tc>
        <w:tc>
          <w:tcPr>
            <w:tcW w:w="1206"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31954,97</w:t>
            </w:r>
          </w:p>
        </w:tc>
        <w:tc>
          <w:tcPr>
            <w:tcW w:w="119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7381,2</w:t>
            </w:r>
          </w:p>
        </w:tc>
        <w:tc>
          <w:tcPr>
            <w:tcW w:w="119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24573,77</w:t>
            </w:r>
          </w:p>
        </w:tc>
        <w:tc>
          <w:tcPr>
            <w:tcW w:w="1445"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0</w:t>
            </w:r>
          </w:p>
        </w:tc>
      </w:tr>
      <w:tr w:rsidR="009B69B5" w:rsidRPr="009B69B5" w:rsidTr="009B69B5">
        <w:tc>
          <w:tcPr>
            <w:tcW w:w="56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5</w:t>
            </w:r>
          </w:p>
        </w:tc>
        <w:tc>
          <w:tcPr>
            <w:tcW w:w="3092" w:type="dxa"/>
            <w:shd w:val="clear" w:color="auto" w:fill="auto"/>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Инициативные проекты (27 проектов)</w:t>
            </w:r>
          </w:p>
        </w:tc>
        <w:tc>
          <w:tcPr>
            <w:tcW w:w="1403"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20,3</w:t>
            </w:r>
          </w:p>
        </w:tc>
        <w:tc>
          <w:tcPr>
            <w:tcW w:w="1206"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22829,18</w:t>
            </w:r>
          </w:p>
        </w:tc>
        <w:tc>
          <w:tcPr>
            <w:tcW w:w="119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0</w:t>
            </w:r>
          </w:p>
        </w:tc>
        <w:tc>
          <w:tcPr>
            <w:tcW w:w="119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18622,48</w:t>
            </w:r>
          </w:p>
        </w:tc>
        <w:tc>
          <w:tcPr>
            <w:tcW w:w="1445"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4206,7</w:t>
            </w:r>
          </w:p>
        </w:tc>
      </w:tr>
      <w:tr w:rsidR="009B69B5" w:rsidRPr="009B69B5" w:rsidTr="009B69B5">
        <w:tc>
          <w:tcPr>
            <w:tcW w:w="56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6</w:t>
            </w:r>
          </w:p>
        </w:tc>
        <w:tc>
          <w:tcPr>
            <w:tcW w:w="3092" w:type="dxa"/>
            <w:shd w:val="clear" w:color="auto" w:fill="auto"/>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Прочие расходы (межевание, инженерные изыскания)</w:t>
            </w:r>
          </w:p>
        </w:tc>
        <w:tc>
          <w:tcPr>
            <w:tcW w:w="1403"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tc>
        <w:tc>
          <w:tcPr>
            <w:tcW w:w="1206"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800,0</w:t>
            </w:r>
          </w:p>
        </w:tc>
        <w:tc>
          <w:tcPr>
            <w:tcW w:w="119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0</w:t>
            </w:r>
          </w:p>
        </w:tc>
        <w:tc>
          <w:tcPr>
            <w:tcW w:w="119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800,0</w:t>
            </w:r>
          </w:p>
        </w:tc>
        <w:tc>
          <w:tcPr>
            <w:tcW w:w="1445"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0</w:t>
            </w:r>
          </w:p>
        </w:tc>
      </w:tr>
      <w:tr w:rsidR="009B69B5" w:rsidRPr="009B69B5" w:rsidTr="009B69B5">
        <w:tc>
          <w:tcPr>
            <w:tcW w:w="56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p>
        </w:tc>
        <w:tc>
          <w:tcPr>
            <w:tcW w:w="3092" w:type="dxa"/>
            <w:shd w:val="clear" w:color="auto" w:fill="auto"/>
          </w:tcPr>
          <w:p w:rsidR="009B69B5" w:rsidRPr="009B69B5" w:rsidRDefault="009B69B5" w:rsidP="009B69B5">
            <w:pPr>
              <w:spacing w:after="0" w:line="240" w:lineRule="auto"/>
              <w:jc w:val="both"/>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ИТОГО:</w:t>
            </w:r>
          </w:p>
        </w:tc>
        <w:tc>
          <w:tcPr>
            <w:tcW w:w="1403"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p>
        </w:tc>
        <w:tc>
          <w:tcPr>
            <w:tcW w:w="1206"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95051,78</w:t>
            </w:r>
          </w:p>
        </w:tc>
        <w:tc>
          <w:tcPr>
            <w:tcW w:w="119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40757,65</w:t>
            </w:r>
          </w:p>
        </w:tc>
        <w:tc>
          <w:tcPr>
            <w:tcW w:w="1190"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80087,46</w:t>
            </w:r>
          </w:p>
        </w:tc>
        <w:tc>
          <w:tcPr>
            <w:tcW w:w="1445"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4206,7</w:t>
            </w:r>
          </w:p>
        </w:tc>
      </w:tr>
    </w:tbl>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jc w:val="center"/>
        <w:rPr>
          <w:rFonts w:ascii="Times New Roman" w:eastAsia="Times New Roman" w:hAnsi="Times New Roman" w:cs="Times New Roman"/>
          <w:b/>
          <w:sz w:val="28"/>
          <w:szCs w:val="26"/>
          <w:lang w:eastAsia="ru-RU"/>
        </w:rPr>
      </w:pPr>
      <w:r w:rsidRPr="009B69B5">
        <w:rPr>
          <w:rFonts w:ascii="Times New Roman" w:eastAsia="Times New Roman" w:hAnsi="Times New Roman" w:cs="Times New Roman"/>
          <w:b/>
          <w:sz w:val="28"/>
          <w:szCs w:val="26"/>
          <w:lang w:eastAsia="ru-RU"/>
        </w:rPr>
        <w:t>Благоустройство</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Одним из самых актуальных вопросов был и остается вопрос благоустройства населенных пунктов. Любой человек, приезжающий в сельскую местность, прежде всего, обращает внимание на чистоту и порядок, состояние дорог, освещение и общий архитектурный вид. Проблема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чище.</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 целях благоустройства, общественные территории в населенных пунктах условно закрепляются за предприятиями и организациями по согласованию с ними. В течение года на закрепленных территориях при взаимодействии с территориальными отделами и секторами производятся работы по очистке, содержанию и ремонту расположенных на них объектов. Как правило, это территории скверов и парков при памятниках погибшим воинам, прилегающие к территориям предприятий и организаций земельные участки. К содержанию общественных территорий также привлекаются на добровольной основе жители населенных пунктов, учащиеся школ, члены ветеранских и молодежных организаций. Жители деревень по собственной инициативе обустраивают и очищают от мусора родники, беседки, места остановок общественного транспорта и другие объекты. </w:t>
      </w:r>
      <w:proofErr w:type="gramStart"/>
      <w:r w:rsidRPr="009B69B5">
        <w:rPr>
          <w:rFonts w:ascii="Times New Roman" w:eastAsia="Times New Roman" w:hAnsi="Times New Roman" w:cs="Times New Roman"/>
          <w:sz w:val="24"/>
          <w:szCs w:val="24"/>
          <w:lang w:eastAsia="ru-RU"/>
        </w:rPr>
        <w:t>Территориальные отделы и сектора организовывает и обеспечивает проведение сезонных работ по содержанию и ремонту объектов благоустройства на общественных территориях в населенных пунктах: скашивание переросшей травы, вырубка и обрезка порослей деревьев и кустарников, уборка мусора, очистка контейнерных площадок, ремонт и покраска памятников, оград и малых архитектурных форм, а также проведение массовых мероприятий по благоустройству и озеленению общественных территорий с населением.</w:t>
      </w:r>
      <w:proofErr w:type="gramEnd"/>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Можгинском районе функционирует 43 гражданских кладбища, используемое жителями как Можгинского района, так и г</w:t>
      </w:r>
      <w:proofErr w:type="gramStart"/>
      <w:r w:rsidRPr="009B69B5">
        <w:rPr>
          <w:rFonts w:ascii="Times New Roman" w:eastAsia="Times New Roman" w:hAnsi="Times New Roman" w:cs="Times New Roman"/>
          <w:sz w:val="24"/>
          <w:szCs w:val="24"/>
          <w:lang w:eastAsia="ru-RU"/>
        </w:rPr>
        <w:t>.М</w:t>
      </w:r>
      <w:proofErr w:type="gramEnd"/>
      <w:r w:rsidRPr="009B69B5">
        <w:rPr>
          <w:rFonts w:ascii="Times New Roman" w:eastAsia="Times New Roman" w:hAnsi="Times New Roman" w:cs="Times New Roman"/>
          <w:sz w:val="24"/>
          <w:szCs w:val="24"/>
          <w:lang w:eastAsia="ru-RU"/>
        </w:rPr>
        <w:t xml:space="preserve">ожги, которые в весенний период силами </w:t>
      </w:r>
      <w:r w:rsidRPr="009B69B5">
        <w:rPr>
          <w:rFonts w:ascii="Times New Roman" w:eastAsia="Times New Roman" w:hAnsi="Times New Roman" w:cs="Times New Roman"/>
          <w:sz w:val="24"/>
          <w:szCs w:val="24"/>
          <w:lang w:eastAsia="ru-RU"/>
        </w:rPr>
        <w:lastRenderedPageBreak/>
        <w:t>населения очищается от мусора. Так, в очередных работах по очистке территории гражданского кладбища на протяжении нескольких лет проявляют инициативу члены правления Можгинского отделения «Удмурт Кенеш», в результате чего данному мероприятию придается характер районной акции, и помимо жителей и хозяйств района в работу включаются и горожане.</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 зимний период осуществлялась очистка уличной дорожной сети от снега, велась уборка населенных пунктов от мусора в весенне-летний период, проводилось скашивание мест общего пользования, детской площадки, парка отдыха, кладбища, обрезка кустарников, посадка деревьев. В рамках благоустройства за 2022 год проведено более 100 субботников. Проведены ремонты всех </w:t>
      </w:r>
      <w:proofErr w:type="gramStart"/>
      <w:r w:rsidRPr="009B69B5">
        <w:rPr>
          <w:rFonts w:ascii="Times New Roman" w:eastAsia="Times New Roman" w:hAnsi="Times New Roman" w:cs="Times New Roman"/>
          <w:sz w:val="24"/>
          <w:szCs w:val="24"/>
          <w:lang w:eastAsia="ru-RU"/>
        </w:rPr>
        <w:t>памятников участников</w:t>
      </w:r>
      <w:proofErr w:type="gramEnd"/>
      <w:r w:rsidRPr="009B69B5">
        <w:rPr>
          <w:rFonts w:ascii="Times New Roman" w:eastAsia="Times New Roman" w:hAnsi="Times New Roman" w:cs="Times New Roman"/>
          <w:sz w:val="24"/>
          <w:szCs w:val="24"/>
          <w:lang w:eastAsia="ru-RU"/>
        </w:rPr>
        <w:t xml:space="preserve"> ВОВ.</w:t>
      </w:r>
    </w:p>
    <w:p w:rsidR="009B69B5" w:rsidRPr="009B69B5" w:rsidRDefault="009B69B5" w:rsidP="009B69B5">
      <w:pPr>
        <w:spacing w:after="0" w:line="240" w:lineRule="auto"/>
        <w:ind w:left="-284" w:firstLine="708"/>
        <w:jc w:val="both"/>
        <w:rPr>
          <w:rFonts w:ascii="Times New Roman" w:eastAsia="Calibri" w:hAnsi="Times New Roman" w:cs="Times New Roman"/>
          <w:sz w:val="24"/>
        </w:rPr>
      </w:pPr>
      <w:r w:rsidRPr="009B69B5">
        <w:rPr>
          <w:rFonts w:ascii="Times New Roman" w:eastAsia="Calibri" w:hAnsi="Times New Roman" w:cs="Times New Roman"/>
          <w:sz w:val="24"/>
        </w:rPr>
        <w:t>В Можгинском районе разработаны и утверждены решением Совета депутатов муниципального образования «Муниципальный округ Можгинский район Удмуртской Республики» от 12.10.2022 года № 9.7 «Правила благоустройства муниципального образования «Муниципальный округ Можгинский район Удмуртской Республики».</w:t>
      </w:r>
    </w:p>
    <w:p w:rsidR="009B69B5" w:rsidRPr="009B69B5" w:rsidRDefault="009B69B5" w:rsidP="009B69B5">
      <w:pPr>
        <w:suppressAutoHyphens/>
        <w:spacing w:after="0" w:line="240" w:lineRule="auto"/>
        <w:ind w:left="-284" w:firstLine="709"/>
        <w:jc w:val="both"/>
        <w:rPr>
          <w:rFonts w:ascii="Times New Roman" w:eastAsia="Times New Roman" w:hAnsi="Times New Roman" w:cs="Times New Roman"/>
          <w:sz w:val="24"/>
          <w:szCs w:val="24"/>
          <w:lang w:eastAsia="ar-SA"/>
        </w:rPr>
      </w:pPr>
      <w:r w:rsidRPr="009B69B5">
        <w:rPr>
          <w:rFonts w:ascii="Times New Roman" w:eastAsia="Times New Roman" w:hAnsi="Times New Roman" w:cs="Times New Roman"/>
          <w:sz w:val="24"/>
          <w:szCs w:val="24"/>
          <w:lang w:eastAsia="ar-SA"/>
        </w:rPr>
        <w:t>Победителем проекта «Здоровое село 2021» признан ТО «Большеучинский», призовой фонд составил 800 000,00 рублей, в результате была построена уличная сцена с 40 шт. скамеек на территории парка «Добро».</w:t>
      </w:r>
    </w:p>
    <w:p w:rsidR="009B69B5" w:rsidRPr="009B69B5" w:rsidRDefault="009B69B5" w:rsidP="009B69B5">
      <w:pPr>
        <w:suppressAutoHyphens/>
        <w:spacing w:after="0" w:line="240" w:lineRule="auto"/>
        <w:ind w:left="-284" w:firstLine="709"/>
        <w:jc w:val="both"/>
        <w:rPr>
          <w:rFonts w:ascii="Times New Roman" w:eastAsia="Times New Roman" w:hAnsi="Times New Roman" w:cs="Times New Roman"/>
          <w:sz w:val="24"/>
          <w:szCs w:val="24"/>
          <w:lang w:eastAsia="ar-SA"/>
        </w:rPr>
      </w:pPr>
    </w:p>
    <w:p w:rsidR="009B69B5" w:rsidRPr="009B69B5" w:rsidRDefault="009B69B5" w:rsidP="009B69B5">
      <w:pPr>
        <w:spacing w:after="0" w:line="240" w:lineRule="auto"/>
        <w:ind w:left="-284"/>
        <w:jc w:val="both"/>
        <w:rPr>
          <w:rFonts w:ascii="Times New Roman" w:eastAsia="Times New Roman" w:hAnsi="Times New Roman" w:cs="Times New Roman"/>
          <w:b/>
          <w:sz w:val="26"/>
          <w:szCs w:val="26"/>
          <w:lang w:eastAsia="ru-RU"/>
        </w:rPr>
      </w:pPr>
      <w:r w:rsidRPr="009B69B5">
        <w:rPr>
          <w:rFonts w:ascii="Times New Roman" w:eastAsia="Times New Roman" w:hAnsi="Times New Roman" w:cs="Times New Roman"/>
          <w:b/>
          <w:sz w:val="26"/>
          <w:szCs w:val="26"/>
          <w:lang w:eastAsia="ru-RU"/>
        </w:rPr>
        <w:t>В части формирования комфортной городской среды</w:t>
      </w:r>
    </w:p>
    <w:p w:rsidR="009B69B5" w:rsidRPr="009B69B5" w:rsidRDefault="009B69B5" w:rsidP="009B69B5">
      <w:pPr>
        <w:spacing w:after="0" w:line="240" w:lineRule="auto"/>
        <w:ind w:left="-284" w:firstLine="708"/>
        <w:contextualSpacing/>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10 февраля 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Методическим рекомендациям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w:t>
      </w:r>
      <w:proofErr w:type="gramEnd"/>
      <w:r w:rsidRPr="009B69B5">
        <w:rPr>
          <w:rFonts w:ascii="Times New Roman" w:eastAsia="Times New Roman" w:hAnsi="Times New Roman" w:cs="Times New Roman"/>
          <w:sz w:val="24"/>
          <w:szCs w:val="24"/>
          <w:lang w:eastAsia="ru-RU"/>
        </w:rPr>
        <w:t xml:space="preserve"> приоритетного проекта «Формирование комфортной городской среды».</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На территории муниципального образования «Муниципальный округ Можгинский район Удмуртской Республики» согласно статистическим данным четыре населенных пункта имеют численность проживающих граждан более 1000 человек, которые имеют право для участия в реализации приоритетного проекта «Формирование современной городской среды» на 2022 - 2024 год: ст. Люга, с. Большая</w:t>
      </w:r>
      <w:proofErr w:type="gramStart"/>
      <w:r w:rsidRPr="009B69B5">
        <w:rPr>
          <w:rFonts w:ascii="Times New Roman" w:eastAsia="Times New Roman" w:hAnsi="Times New Roman" w:cs="Times New Roman"/>
          <w:sz w:val="24"/>
          <w:szCs w:val="24"/>
          <w:lang w:eastAsia="ru-RU"/>
        </w:rPr>
        <w:t xml:space="preserve"> У</w:t>
      </w:r>
      <w:proofErr w:type="gramEnd"/>
      <w:r w:rsidRPr="009B69B5">
        <w:rPr>
          <w:rFonts w:ascii="Times New Roman" w:eastAsia="Times New Roman" w:hAnsi="Times New Roman" w:cs="Times New Roman"/>
          <w:sz w:val="24"/>
          <w:szCs w:val="24"/>
          <w:lang w:eastAsia="ru-RU"/>
        </w:rPr>
        <w:t>ча, с. Черемушки и с. Пычас.</w:t>
      </w:r>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2022 году выполнены работы по благоустройству придомовой территории у 6 многоквартирных домов:</w:t>
      </w:r>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 ст. Люга ул. Заводская, д. 4 и 6 асфальтирование тротуара на сумму 300 тыс. рублей, из-них ФБиРБ-266,31 тыс. руб., МБ-17,7 тыс. руб. и 1население-16 тыс. руб;</w:t>
      </w:r>
      <w:proofErr w:type="gramEnd"/>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 с. Черемушки ул. Заводская площадь, д.1 и ул. Заводская, д.16 асфальтирование тротуара на сумму 112,5 тыс. рублей, из-них ФБиРБ-99,5 тыс. руб., МБ-6,6 тыс. руб. и население-6,6 тыс. руб.;</w:t>
      </w:r>
      <w:proofErr w:type="gramEnd"/>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 с. Пычас ул. Садовая, д. 11 и 13 асфальтирование тротуара на сумму 220 тыс. рублей, из-них ФБиРБ-191 тыс. руб., МБ-13,0 тыс. руб. и население 16 тыс. руб.</w:t>
      </w:r>
      <w:proofErr w:type="gramEnd"/>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выполнены работы по благоустройству 4 общественных территорий:</w:t>
      </w:r>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ст. Люга – </w:t>
      </w:r>
      <w:proofErr w:type="gramStart"/>
      <w:r w:rsidRPr="009B69B5">
        <w:rPr>
          <w:rFonts w:ascii="Times New Roman" w:eastAsia="Times New Roman" w:hAnsi="Times New Roman" w:cs="Times New Roman"/>
          <w:sz w:val="24"/>
          <w:szCs w:val="24"/>
          <w:lang w:eastAsia="ru-RU"/>
        </w:rPr>
        <w:t>Коллективная</w:t>
      </w:r>
      <w:proofErr w:type="gramEnd"/>
      <w:r w:rsidRPr="009B69B5">
        <w:rPr>
          <w:rFonts w:ascii="Times New Roman" w:eastAsia="Times New Roman" w:hAnsi="Times New Roman" w:cs="Times New Roman"/>
          <w:sz w:val="24"/>
          <w:szCs w:val="24"/>
          <w:lang w:eastAsia="ru-RU"/>
        </w:rPr>
        <w:t xml:space="preserve"> (установили ограждение и высадили саженцы деревьев) на сумму - 385 тыс. рублей,</w:t>
      </w:r>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с. Большая</w:t>
      </w:r>
      <w:proofErr w:type="gramStart"/>
      <w:r w:rsidRPr="009B69B5">
        <w:rPr>
          <w:rFonts w:ascii="Times New Roman" w:eastAsia="Times New Roman" w:hAnsi="Times New Roman" w:cs="Times New Roman"/>
          <w:sz w:val="24"/>
          <w:szCs w:val="24"/>
          <w:lang w:eastAsia="ru-RU"/>
        </w:rPr>
        <w:t xml:space="preserve"> У</w:t>
      </w:r>
      <w:proofErr w:type="gramEnd"/>
      <w:r w:rsidRPr="009B69B5">
        <w:rPr>
          <w:rFonts w:ascii="Times New Roman" w:eastAsia="Times New Roman" w:hAnsi="Times New Roman" w:cs="Times New Roman"/>
          <w:sz w:val="24"/>
          <w:szCs w:val="24"/>
          <w:lang w:eastAsia="ru-RU"/>
        </w:rPr>
        <w:t>ча (Парк Добро пожаловать) – установили комплекс воркаут и уличные тренажеры, а также арт-объект «Добро пожаловать» на сумму - 1073,9 тыс. рублей,</w:t>
      </w:r>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с. Черемушки (площадь при ЦСДК) – установили комплекс воркаут и уличные тренажеры на сумму – 522,9 тыс. рублей,</w:t>
      </w:r>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с. Пычас (площадь между Пычасская СОШ и Пычасским ЦСДК) – беговую дорожку покрыли прорезиненной крошкой на сумму 587 тыс. рублей.</w:t>
      </w:r>
    </w:p>
    <w:p w:rsidR="009B69B5" w:rsidRPr="009B69B5" w:rsidRDefault="009B69B5" w:rsidP="009B69B5">
      <w:pPr>
        <w:autoSpaceDE w:val="0"/>
        <w:autoSpaceDN w:val="0"/>
        <w:adjustRightInd w:val="0"/>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На общую сумму 3200,0 тыс. рублей.</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Основополагающими проблемами на территории муниципального образования остаются дороги и уличное освещение.</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 xml:space="preserve">В 2022 году было подключено уличное освещение по ул. Индюковской и ул. Полевой д. В.Юри, ул. Прудовая д. Новотроицк, ул. Малиновская и ул. Дубовская д. Малая Сюга, ул. </w:t>
      </w:r>
      <w:r w:rsidRPr="009B69B5">
        <w:rPr>
          <w:rFonts w:ascii="Times New Roman" w:eastAsia="Times New Roman" w:hAnsi="Times New Roman" w:cs="Times New Roman"/>
          <w:sz w:val="24"/>
          <w:szCs w:val="24"/>
          <w:lang w:eastAsia="ru-RU"/>
        </w:rPr>
        <w:lastRenderedPageBreak/>
        <w:t>Павла Астраханцева д. Большая Пудга, ул. Заречная д. Большие Сибы, ул. Молодежная д. Старый Березняк, ул. Садовая р-д Сюгаил, также в течение года проводилась замена перегоревших светильников во всех населенных пунктах</w:t>
      </w:r>
      <w:proofErr w:type="gramEnd"/>
      <w:r w:rsidRPr="009B69B5">
        <w:rPr>
          <w:rFonts w:ascii="Times New Roman" w:eastAsia="Times New Roman" w:hAnsi="Times New Roman" w:cs="Times New Roman"/>
          <w:sz w:val="24"/>
          <w:szCs w:val="24"/>
          <w:lang w:eastAsia="ru-RU"/>
        </w:rPr>
        <w:t xml:space="preserve"> и было заменено более 200 светильников.</w:t>
      </w:r>
    </w:p>
    <w:p w:rsidR="009B69B5" w:rsidRPr="009B69B5" w:rsidRDefault="009B69B5" w:rsidP="009B69B5">
      <w:pPr>
        <w:suppressAutoHyphens/>
        <w:spacing w:after="120" w:line="240" w:lineRule="auto"/>
        <w:ind w:left="-284" w:firstLine="709"/>
        <w:jc w:val="both"/>
        <w:rPr>
          <w:rFonts w:ascii="Times New Roman" w:eastAsia="Times New Roman" w:hAnsi="Times New Roman" w:cs="Times New Roman"/>
          <w:sz w:val="24"/>
          <w:szCs w:val="24"/>
          <w:lang w:eastAsia="ar-SA"/>
        </w:rPr>
      </w:pPr>
    </w:p>
    <w:p w:rsidR="009B69B5" w:rsidRPr="009B69B5" w:rsidRDefault="009B69B5" w:rsidP="009B69B5">
      <w:pPr>
        <w:suppressAutoHyphens/>
        <w:spacing w:after="0" w:line="240" w:lineRule="auto"/>
        <w:ind w:left="-284" w:firstLine="709"/>
        <w:jc w:val="center"/>
        <w:rPr>
          <w:rFonts w:ascii="Times New Roman" w:eastAsia="Times New Roman" w:hAnsi="Times New Roman" w:cs="Times New Roman"/>
          <w:b/>
          <w:sz w:val="28"/>
          <w:szCs w:val="24"/>
          <w:lang w:eastAsia="ar-SA"/>
        </w:rPr>
      </w:pPr>
      <w:r w:rsidRPr="009B69B5">
        <w:rPr>
          <w:rFonts w:ascii="Times New Roman" w:eastAsia="Times New Roman" w:hAnsi="Times New Roman" w:cs="Times New Roman"/>
          <w:b/>
          <w:sz w:val="28"/>
          <w:szCs w:val="24"/>
          <w:lang w:eastAsia="ar-SA"/>
        </w:rPr>
        <w:t>Денежные доходы населения</w:t>
      </w:r>
    </w:p>
    <w:p w:rsidR="009B69B5" w:rsidRPr="009B69B5" w:rsidRDefault="009B69B5" w:rsidP="009B69B5">
      <w:pPr>
        <w:shd w:val="clear" w:color="auto" w:fill="FFFFFF"/>
        <w:spacing w:after="0" w:line="240" w:lineRule="auto"/>
        <w:ind w:left="-284" w:firstLine="709"/>
        <w:jc w:val="both"/>
        <w:rPr>
          <w:rFonts w:ascii="Times New Roman" w:eastAsia="Times New Roman" w:hAnsi="Times New Roman" w:cs="Times New Roman"/>
          <w:color w:val="000000"/>
          <w:sz w:val="24"/>
          <w:szCs w:val="24"/>
          <w:shd w:val="clear" w:color="auto" w:fill="FFFFFF"/>
          <w:lang w:eastAsia="ru-RU"/>
        </w:rPr>
      </w:pPr>
      <w:r w:rsidRPr="009B69B5">
        <w:rPr>
          <w:rFonts w:ascii="Times New Roman" w:eastAsia="Times New Roman" w:hAnsi="Times New Roman" w:cs="Times New Roman"/>
          <w:sz w:val="24"/>
          <w:szCs w:val="24"/>
          <w:lang w:eastAsia="ru-RU"/>
        </w:rPr>
        <w:t xml:space="preserve">Заработная плата является основной составляющей денежных доходов населения. В определенной степени ее уровень отражает финансовое состояние предприятий. </w:t>
      </w:r>
      <w:proofErr w:type="gramStart"/>
      <w:r w:rsidRPr="009B69B5">
        <w:rPr>
          <w:rFonts w:ascii="Times New Roman" w:eastAsia="Times New Roman" w:hAnsi="Times New Roman" w:cs="Times New Roman"/>
          <w:sz w:val="24"/>
          <w:szCs w:val="24"/>
          <w:lang w:eastAsia="ru-RU"/>
        </w:rPr>
        <w:t>Среднемесячная заработная плата по данным Удмуртстата за 2022 года работников предприятий, не относящимся к субъектам малого предпринимательства составила рублей (по УР –44 819,6 руб.), темп роста к соответствующему периоду прошлого года составил 120 %.</w:t>
      </w:r>
      <w:r w:rsidRPr="009B69B5">
        <w:rPr>
          <w:rFonts w:ascii="Times New Roman" w:eastAsia="Times New Roman" w:hAnsi="Times New Roman" w:cs="Times New Roman"/>
          <w:color w:val="000000"/>
          <w:sz w:val="24"/>
          <w:szCs w:val="24"/>
          <w:shd w:val="clear" w:color="auto" w:fill="FFFFFF"/>
          <w:lang w:eastAsia="ru-RU"/>
        </w:rPr>
        <w:t xml:space="preserve"> </w:t>
      </w:r>
      <w:r w:rsidRPr="009B69B5">
        <w:rPr>
          <w:rFonts w:ascii="Times New Roman" w:eastAsia="Times New Roman" w:hAnsi="Times New Roman" w:cs="Times New Roman"/>
          <w:color w:val="333333"/>
          <w:sz w:val="24"/>
          <w:szCs w:val="24"/>
          <w:shd w:val="clear" w:color="auto" w:fill="FFFFFF"/>
          <w:lang w:eastAsia="ru-RU"/>
        </w:rPr>
        <w:t>Увеличение минимального размера оплаты труда (МРОТ) произошло с 1 января 2022 года и составил 15 973 рублей 50 копеек с учетом районного коэффициента.</w:t>
      </w:r>
      <w:proofErr w:type="gramEnd"/>
    </w:p>
    <w:p w:rsidR="009B69B5" w:rsidRPr="009B69B5" w:rsidRDefault="009B69B5" w:rsidP="009B69B5">
      <w:pPr>
        <w:shd w:val="clear" w:color="auto" w:fill="FFFFFF"/>
        <w:spacing w:after="0" w:line="240" w:lineRule="auto"/>
        <w:rPr>
          <w:rFonts w:ascii="Times New Roman" w:eastAsia="Times New Roman" w:hAnsi="Times New Roman" w:cs="Times New Roman"/>
          <w:color w:val="000000"/>
          <w:sz w:val="24"/>
          <w:szCs w:val="24"/>
          <w:highlight w:val="red"/>
          <w:u w:val="single"/>
          <w:lang w:eastAsia="ru-RU"/>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77"/>
        <w:gridCol w:w="1403"/>
        <w:gridCol w:w="1276"/>
        <w:gridCol w:w="1290"/>
        <w:gridCol w:w="1417"/>
      </w:tblGrid>
      <w:tr w:rsidR="009B69B5" w:rsidRPr="009B69B5" w:rsidTr="009B69B5">
        <w:trPr>
          <w:trHeight w:val="20"/>
          <w:tblHeader/>
          <w:jc w:val="center"/>
        </w:trPr>
        <w:tc>
          <w:tcPr>
            <w:tcW w:w="4977" w:type="dxa"/>
            <w:vMerge w:val="restart"/>
            <w:shd w:val="clear" w:color="auto" w:fill="EAF1DD" w:themeFill="accent3" w:themeFillTint="33"/>
            <w:noWrap/>
            <w:vAlign w:val="bottom"/>
          </w:tcPr>
          <w:p w:rsidR="009B69B5" w:rsidRPr="009B69B5" w:rsidRDefault="009B69B5" w:rsidP="009B69B5">
            <w:pPr>
              <w:spacing w:after="0" w:line="240" w:lineRule="auto"/>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Виды экономической деятельности</w:t>
            </w:r>
          </w:p>
        </w:tc>
        <w:tc>
          <w:tcPr>
            <w:tcW w:w="5386" w:type="dxa"/>
            <w:gridSpan w:val="4"/>
            <w:shd w:val="clear" w:color="auto" w:fill="EAF1DD" w:themeFill="accent3" w:themeFillTint="33"/>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Среднемесячная заработная плата (рублей)</w:t>
            </w:r>
          </w:p>
        </w:tc>
      </w:tr>
      <w:tr w:rsidR="009B69B5" w:rsidRPr="009B69B5" w:rsidTr="009B69B5">
        <w:trPr>
          <w:trHeight w:val="20"/>
          <w:tblHeader/>
          <w:jc w:val="center"/>
        </w:trPr>
        <w:tc>
          <w:tcPr>
            <w:tcW w:w="4977" w:type="dxa"/>
            <w:vMerge/>
            <w:shd w:val="clear" w:color="auto" w:fill="EAF1DD" w:themeFill="accent3" w:themeFillTint="33"/>
            <w:noWrap/>
            <w:vAlign w:val="bottom"/>
          </w:tcPr>
          <w:p w:rsidR="009B69B5" w:rsidRPr="009B69B5" w:rsidRDefault="009B69B5" w:rsidP="009B69B5">
            <w:pPr>
              <w:spacing w:after="0" w:line="240" w:lineRule="auto"/>
              <w:jc w:val="center"/>
              <w:rPr>
                <w:rFonts w:ascii="Times New Roman" w:eastAsia="Times New Roman" w:hAnsi="Times New Roman" w:cs="Times New Roman"/>
                <w:sz w:val="24"/>
                <w:szCs w:val="24"/>
                <w:u w:val="single"/>
                <w:lang w:eastAsia="ru-RU"/>
              </w:rPr>
            </w:pPr>
          </w:p>
        </w:tc>
        <w:tc>
          <w:tcPr>
            <w:tcW w:w="1403" w:type="dxa"/>
            <w:shd w:val="clear" w:color="auto" w:fill="EAF1DD" w:themeFill="accent3" w:themeFillTint="33"/>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 xml:space="preserve"> 2021 год</w:t>
            </w:r>
          </w:p>
        </w:tc>
        <w:tc>
          <w:tcPr>
            <w:tcW w:w="1276" w:type="dxa"/>
            <w:shd w:val="clear" w:color="auto" w:fill="EAF1DD" w:themeFill="accent3" w:themeFillTint="33"/>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rPr>
              <w:t>2022 год</w:t>
            </w:r>
          </w:p>
        </w:tc>
        <w:tc>
          <w:tcPr>
            <w:tcW w:w="1290" w:type="dxa"/>
            <w:shd w:val="clear" w:color="auto" w:fill="EAF1DD" w:themeFill="accent3" w:themeFillTint="33"/>
          </w:tcPr>
          <w:p w:rsidR="009B69B5" w:rsidRPr="009B69B5" w:rsidRDefault="009B69B5" w:rsidP="009B69B5">
            <w:pPr>
              <w:spacing w:after="0" w:line="240" w:lineRule="auto"/>
              <w:jc w:val="center"/>
              <w:rPr>
                <w:rFonts w:ascii="Times New Roman" w:eastAsia="Times New Roman" w:hAnsi="Times New Roman" w:cs="Times New Roman"/>
                <w:b/>
                <w:sz w:val="24"/>
                <w:szCs w:val="24"/>
              </w:rPr>
            </w:pPr>
            <w:r w:rsidRPr="009B69B5">
              <w:rPr>
                <w:rFonts w:ascii="Times New Roman" w:eastAsia="Times New Roman" w:hAnsi="Times New Roman" w:cs="Times New Roman"/>
                <w:b/>
                <w:sz w:val="24"/>
                <w:szCs w:val="24"/>
              </w:rPr>
              <w:t>Темп роста, %</w:t>
            </w:r>
          </w:p>
        </w:tc>
        <w:tc>
          <w:tcPr>
            <w:tcW w:w="1417" w:type="dxa"/>
            <w:shd w:val="clear" w:color="auto" w:fill="EAF1DD" w:themeFill="accent3" w:themeFillTint="33"/>
          </w:tcPr>
          <w:p w:rsidR="009B69B5" w:rsidRPr="009B69B5" w:rsidRDefault="009B69B5" w:rsidP="009B69B5">
            <w:pPr>
              <w:spacing w:after="0" w:line="240" w:lineRule="auto"/>
              <w:jc w:val="center"/>
              <w:rPr>
                <w:rFonts w:ascii="Times New Roman" w:eastAsia="Times New Roman" w:hAnsi="Times New Roman" w:cs="Times New Roman"/>
                <w:b/>
                <w:sz w:val="24"/>
                <w:szCs w:val="24"/>
              </w:rPr>
            </w:pPr>
            <w:r w:rsidRPr="009B69B5">
              <w:rPr>
                <w:rFonts w:ascii="Times New Roman" w:eastAsia="Times New Roman" w:hAnsi="Times New Roman" w:cs="Times New Roman"/>
                <w:b/>
                <w:sz w:val="24"/>
                <w:szCs w:val="24"/>
              </w:rPr>
              <w:t>По УР</w:t>
            </w:r>
          </w:p>
        </w:tc>
      </w:tr>
      <w:tr w:rsidR="009B69B5" w:rsidRPr="009B69B5" w:rsidTr="009B69B5">
        <w:trPr>
          <w:trHeight w:val="20"/>
          <w:jc w:val="center"/>
        </w:trPr>
        <w:tc>
          <w:tcPr>
            <w:tcW w:w="4977" w:type="dxa"/>
            <w:vAlign w:val="bottom"/>
          </w:tcPr>
          <w:p w:rsidR="009B69B5" w:rsidRPr="009B69B5" w:rsidRDefault="009B69B5" w:rsidP="009B69B5">
            <w:pPr>
              <w:spacing w:after="0" w:line="240" w:lineRule="auto"/>
              <w:rPr>
                <w:rFonts w:ascii="Times New Roman" w:eastAsia="Times New Roman" w:hAnsi="Times New Roman" w:cs="Times New Roman"/>
                <w:b/>
                <w:bCs/>
                <w:sz w:val="24"/>
                <w:szCs w:val="24"/>
                <w:lang w:eastAsia="ru-RU"/>
              </w:rPr>
            </w:pPr>
            <w:r w:rsidRPr="009B69B5">
              <w:rPr>
                <w:rFonts w:ascii="Times New Roman" w:eastAsia="Times New Roman" w:hAnsi="Times New Roman" w:cs="Times New Roman"/>
                <w:b/>
                <w:bCs/>
                <w:sz w:val="24"/>
                <w:szCs w:val="24"/>
                <w:lang w:eastAsia="ru-RU"/>
              </w:rPr>
              <w:t>ВСЕГО</w:t>
            </w:r>
          </w:p>
        </w:tc>
        <w:tc>
          <w:tcPr>
            <w:tcW w:w="1403" w:type="dxa"/>
            <w:vAlign w:val="center"/>
          </w:tcPr>
          <w:p w:rsidR="009B69B5" w:rsidRPr="009B69B5" w:rsidRDefault="009B69B5" w:rsidP="009B69B5">
            <w:pPr>
              <w:spacing w:after="0" w:line="240" w:lineRule="auto"/>
              <w:jc w:val="center"/>
              <w:rPr>
                <w:rFonts w:ascii="Times New Roman" w:eastAsia="Times New Roman" w:hAnsi="Times New Roman" w:cs="Times New Roman"/>
                <w:b/>
                <w:bCs/>
                <w:sz w:val="24"/>
                <w:szCs w:val="24"/>
                <w:lang w:eastAsia="ru-RU"/>
              </w:rPr>
            </w:pPr>
            <w:r w:rsidRPr="009B69B5">
              <w:rPr>
                <w:rFonts w:ascii="Times New Roman" w:eastAsia="Times New Roman" w:hAnsi="Times New Roman" w:cs="Times New Roman"/>
                <w:b/>
                <w:bCs/>
                <w:sz w:val="24"/>
                <w:szCs w:val="24"/>
                <w:lang w:eastAsia="ru-RU"/>
              </w:rPr>
              <w:t>35 450,30</w:t>
            </w:r>
          </w:p>
        </w:tc>
        <w:tc>
          <w:tcPr>
            <w:tcW w:w="1276" w:type="dxa"/>
            <w:vAlign w:val="center"/>
          </w:tcPr>
          <w:p w:rsidR="009B69B5" w:rsidRPr="009B69B5" w:rsidRDefault="009B69B5" w:rsidP="009B69B5">
            <w:pPr>
              <w:spacing w:after="0" w:line="240" w:lineRule="auto"/>
              <w:jc w:val="center"/>
              <w:rPr>
                <w:rFonts w:ascii="Times New Roman" w:eastAsia="Times New Roman" w:hAnsi="Times New Roman" w:cs="Times New Roman"/>
                <w:b/>
                <w:bCs/>
                <w:sz w:val="24"/>
                <w:szCs w:val="24"/>
                <w:lang w:eastAsia="ru-RU"/>
              </w:rPr>
            </w:pPr>
            <w:r w:rsidRPr="009B69B5">
              <w:rPr>
                <w:rFonts w:ascii="Times New Roman" w:eastAsia="Times New Roman" w:hAnsi="Times New Roman" w:cs="Times New Roman"/>
                <w:b/>
                <w:bCs/>
                <w:sz w:val="24"/>
                <w:szCs w:val="24"/>
                <w:lang w:eastAsia="ru-RU"/>
              </w:rPr>
              <w:t>40 611,7</w:t>
            </w:r>
          </w:p>
        </w:tc>
        <w:tc>
          <w:tcPr>
            <w:tcW w:w="1290" w:type="dxa"/>
            <w:vAlign w:val="center"/>
          </w:tcPr>
          <w:p w:rsidR="009B69B5" w:rsidRPr="009B69B5" w:rsidRDefault="009B69B5" w:rsidP="009B69B5">
            <w:pPr>
              <w:spacing w:after="0" w:line="240" w:lineRule="auto"/>
              <w:jc w:val="center"/>
              <w:rPr>
                <w:rFonts w:ascii="Times New Roman" w:eastAsia="Times New Roman" w:hAnsi="Times New Roman" w:cs="Times New Roman"/>
                <w:b/>
                <w:bCs/>
                <w:sz w:val="24"/>
                <w:szCs w:val="24"/>
                <w:lang w:eastAsia="ru-RU"/>
              </w:rPr>
            </w:pPr>
            <w:r w:rsidRPr="009B69B5">
              <w:rPr>
                <w:rFonts w:ascii="Times New Roman" w:eastAsia="Times New Roman" w:hAnsi="Times New Roman" w:cs="Times New Roman"/>
                <w:b/>
                <w:bCs/>
                <w:sz w:val="24"/>
                <w:szCs w:val="24"/>
                <w:lang w:eastAsia="ru-RU"/>
              </w:rPr>
              <w:t>114,5</w:t>
            </w:r>
          </w:p>
        </w:tc>
        <w:tc>
          <w:tcPr>
            <w:tcW w:w="1417" w:type="dxa"/>
          </w:tcPr>
          <w:p w:rsidR="009B69B5" w:rsidRPr="009B69B5" w:rsidRDefault="009B69B5" w:rsidP="009B69B5">
            <w:pPr>
              <w:spacing w:after="0" w:line="240" w:lineRule="auto"/>
              <w:jc w:val="center"/>
              <w:rPr>
                <w:rFonts w:ascii="Times New Roman" w:eastAsia="Times New Roman" w:hAnsi="Times New Roman" w:cs="Times New Roman"/>
                <w:b/>
                <w:bCs/>
                <w:sz w:val="24"/>
                <w:szCs w:val="24"/>
                <w:lang w:eastAsia="ru-RU"/>
              </w:rPr>
            </w:pPr>
            <w:r w:rsidRPr="009B69B5">
              <w:rPr>
                <w:rFonts w:ascii="Times New Roman" w:eastAsia="Times New Roman" w:hAnsi="Times New Roman" w:cs="Times New Roman"/>
                <w:b/>
                <w:bCs/>
                <w:sz w:val="24"/>
                <w:szCs w:val="24"/>
                <w:lang w:eastAsia="ru-RU"/>
              </w:rPr>
              <w:t>44 819,6</w:t>
            </w:r>
          </w:p>
        </w:tc>
      </w:tr>
      <w:tr w:rsidR="009B69B5" w:rsidRPr="009B69B5" w:rsidTr="009B69B5">
        <w:trPr>
          <w:trHeight w:val="369"/>
          <w:jc w:val="center"/>
        </w:trPr>
        <w:tc>
          <w:tcPr>
            <w:tcW w:w="4977" w:type="dxa"/>
            <w:vAlign w:val="bottom"/>
          </w:tcPr>
          <w:p w:rsidR="009B69B5" w:rsidRPr="009B69B5" w:rsidRDefault="009B69B5" w:rsidP="009B69B5">
            <w:pPr>
              <w:spacing w:after="0" w:line="240" w:lineRule="auto"/>
              <w:rPr>
                <w:rFonts w:ascii="Times New Roman" w:eastAsia="Times New Roman" w:hAnsi="Times New Roman" w:cs="Times New Roman"/>
                <w:sz w:val="24"/>
                <w:szCs w:val="24"/>
                <w:lang w:eastAsia="ru-RU"/>
              </w:rPr>
            </w:pPr>
            <w:r w:rsidRPr="009B69B5">
              <w:rPr>
                <w:rFonts w:ascii="Times New Roman" w:eastAsia="Times New Roman" w:hAnsi="Times New Roman" w:cs="Times New Roman"/>
                <w:b/>
                <w:sz w:val="24"/>
                <w:szCs w:val="24"/>
                <w:lang w:eastAsia="ru-RU"/>
              </w:rPr>
              <w:t>А</w:t>
            </w:r>
            <w:r w:rsidRPr="009B69B5">
              <w:rPr>
                <w:rFonts w:ascii="Times New Roman" w:eastAsia="Times New Roman" w:hAnsi="Times New Roman" w:cs="Times New Roman"/>
                <w:sz w:val="24"/>
                <w:szCs w:val="24"/>
                <w:lang w:eastAsia="ru-RU"/>
              </w:rPr>
              <w:t xml:space="preserve"> Сельское хозяйство, охота и лесное хозяйство</w:t>
            </w:r>
          </w:p>
        </w:tc>
        <w:tc>
          <w:tcPr>
            <w:tcW w:w="1403"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28 635,9</w:t>
            </w:r>
          </w:p>
        </w:tc>
        <w:tc>
          <w:tcPr>
            <w:tcW w:w="1276"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33 521,9</w:t>
            </w:r>
          </w:p>
        </w:tc>
        <w:tc>
          <w:tcPr>
            <w:tcW w:w="1290" w:type="dxa"/>
            <w:vAlign w:val="center"/>
          </w:tcPr>
          <w:p w:rsidR="009B69B5" w:rsidRPr="009B69B5" w:rsidRDefault="009B69B5" w:rsidP="009B69B5">
            <w:pPr>
              <w:spacing w:line="240" w:lineRule="auto"/>
              <w:jc w:val="center"/>
              <w:rPr>
                <w:rFonts w:ascii="Times New Roman" w:eastAsia="Calibri" w:hAnsi="Times New Roman" w:cs="Times New Roman"/>
                <w:color w:val="000000"/>
                <w:sz w:val="24"/>
                <w:szCs w:val="24"/>
              </w:rPr>
            </w:pPr>
            <w:r w:rsidRPr="009B69B5">
              <w:rPr>
                <w:rFonts w:ascii="Times New Roman" w:eastAsia="Calibri" w:hAnsi="Times New Roman" w:cs="Times New Roman"/>
                <w:color w:val="000000"/>
                <w:sz w:val="24"/>
                <w:szCs w:val="24"/>
              </w:rPr>
              <w:t>117,0</w:t>
            </w:r>
          </w:p>
        </w:tc>
        <w:tc>
          <w:tcPr>
            <w:tcW w:w="1417"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34,761,9</w:t>
            </w:r>
          </w:p>
        </w:tc>
      </w:tr>
      <w:tr w:rsidR="009B69B5" w:rsidRPr="009B69B5" w:rsidTr="009B69B5">
        <w:trPr>
          <w:trHeight w:val="20"/>
          <w:jc w:val="center"/>
        </w:trPr>
        <w:tc>
          <w:tcPr>
            <w:tcW w:w="4977" w:type="dxa"/>
            <w:vAlign w:val="bottom"/>
          </w:tcPr>
          <w:p w:rsidR="009B69B5" w:rsidRPr="009B69B5" w:rsidRDefault="009B69B5" w:rsidP="009B69B5">
            <w:pPr>
              <w:spacing w:after="0" w:line="240" w:lineRule="auto"/>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val="en-US" w:eastAsia="ru-RU"/>
              </w:rPr>
              <w:t>G</w:t>
            </w:r>
            <w:r w:rsidRPr="009B69B5">
              <w:rPr>
                <w:rFonts w:ascii="Times New Roman" w:eastAsia="Times New Roman" w:hAnsi="Times New Roman" w:cs="Times New Roman"/>
                <w:b/>
                <w:sz w:val="24"/>
                <w:szCs w:val="24"/>
                <w:lang w:eastAsia="ru-RU"/>
              </w:rPr>
              <w:t xml:space="preserve"> </w:t>
            </w:r>
            <w:r w:rsidRPr="009B69B5">
              <w:rPr>
                <w:rFonts w:ascii="Times New Roman" w:eastAsia="Times New Roman" w:hAnsi="Times New Roman" w:cs="Times New Roman"/>
                <w:sz w:val="24"/>
                <w:szCs w:val="24"/>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1403"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38 117,6</w:t>
            </w:r>
          </w:p>
        </w:tc>
        <w:tc>
          <w:tcPr>
            <w:tcW w:w="1276"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43 387,6</w:t>
            </w:r>
          </w:p>
        </w:tc>
        <w:tc>
          <w:tcPr>
            <w:tcW w:w="1290" w:type="dxa"/>
            <w:vAlign w:val="center"/>
          </w:tcPr>
          <w:p w:rsidR="009B69B5" w:rsidRPr="009B69B5" w:rsidRDefault="009B69B5" w:rsidP="009B69B5">
            <w:pPr>
              <w:spacing w:line="240" w:lineRule="auto"/>
              <w:jc w:val="center"/>
              <w:rPr>
                <w:rFonts w:ascii="Times New Roman" w:eastAsia="Calibri" w:hAnsi="Times New Roman" w:cs="Times New Roman"/>
                <w:color w:val="000000"/>
                <w:sz w:val="24"/>
                <w:szCs w:val="24"/>
              </w:rPr>
            </w:pPr>
            <w:r w:rsidRPr="009B69B5">
              <w:rPr>
                <w:rFonts w:ascii="Times New Roman" w:eastAsia="Calibri" w:hAnsi="Times New Roman" w:cs="Times New Roman"/>
                <w:color w:val="000000"/>
                <w:sz w:val="24"/>
                <w:szCs w:val="24"/>
              </w:rPr>
              <w:t>113,8</w:t>
            </w:r>
          </w:p>
        </w:tc>
        <w:tc>
          <w:tcPr>
            <w:tcW w:w="1417"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36 884,3</w:t>
            </w:r>
          </w:p>
        </w:tc>
      </w:tr>
      <w:tr w:rsidR="009B69B5" w:rsidRPr="009B69B5" w:rsidTr="009B69B5">
        <w:trPr>
          <w:trHeight w:val="20"/>
          <w:jc w:val="center"/>
        </w:trPr>
        <w:tc>
          <w:tcPr>
            <w:tcW w:w="4977" w:type="dxa"/>
            <w:vAlign w:val="bottom"/>
          </w:tcPr>
          <w:p w:rsidR="009B69B5" w:rsidRPr="009B69B5" w:rsidRDefault="009B69B5" w:rsidP="009B69B5">
            <w:pPr>
              <w:spacing w:after="0" w:line="240" w:lineRule="auto"/>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 xml:space="preserve">Н  </w:t>
            </w:r>
            <w:r w:rsidRPr="009B69B5">
              <w:rPr>
                <w:rFonts w:ascii="Times New Roman" w:eastAsia="Times New Roman" w:hAnsi="Times New Roman" w:cs="Times New Roman"/>
                <w:sz w:val="24"/>
                <w:szCs w:val="24"/>
                <w:lang w:eastAsia="ru-RU"/>
              </w:rPr>
              <w:t>Транспортировка и хранение</w:t>
            </w:r>
            <w:r w:rsidRPr="009B69B5">
              <w:rPr>
                <w:rFonts w:ascii="Times New Roman" w:eastAsia="Times New Roman" w:hAnsi="Times New Roman" w:cs="Times New Roman"/>
                <w:b/>
                <w:sz w:val="24"/>
                <w:szCs w:val="24"/>
                <w:lang w:eastAsia="ru-RU"/>
              </w:rPr>
              <w:t xml:space="preserve"> </w:t>
            </w:r>
          </w:p>
        </w:tc>
        <w:tc>
          <w:tcPr>
            <w:tcW w:w="1403"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64 519,5</w:t>
            </w:r>
          </w:p>
        </w:tc>
        <w:tc>
          <w:tcPr>
            <w:tcW w:w="1276"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76 053,3</w:t>
            </w:r>
          </w:p>
        </w:tc>
        <w:tc>
          <w:tcPr>
            <w:tcW w:w="1290" w:type="dxa"/>
            <w:vAlign w:val="center"/>
          </w:tcPr>
          <w:p w:rsidR="009B69B5" w:rsidRPr="009B69B5" w:rsidRDefault="009B69B5" w:rsidP="009B69B5">
            <w:pPr>
              <w:spacing w:line="240" w:lineRule="auto"/>
              <w:jc w:val="center"/>
              <w:rPr>
                <w:rFonts w:ascii="Times New Roman" w:eastAsia="Calibri" w:hAnsi="Times New Roman" w:cs="Times New Roman"/>
                <w:color w:val="000000"/>
                <w:sz w:val="24"/>
                <w:szCs w:val="24"/>
              </w:rPr>
            </w:pPr>
            <w:r w:rsidRPr="009B69B5">
              <w:rPr>
                <w:rFonts w:ascii="Times New Roman" w:eastAsia="Calibri" w:hAnsi="Times New Roman" w:cs="Times New Roman"/>
                <w:color w:val="000000"/>
                <w:sz w:val="24"/>
                <w:szCs w:val="24"/>
              </w:rPr>
              <w:t>117,8</w:t>
            </w:r>
          </w:p>
        </w:tc>
        <w:tc>
          <w:tcPr>
            <w:tcW w:w="1417"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44844,8</w:t>
            </w:r>
          </w:p>
        </w:tc>
      </w:tr>
      <w:tr w:rsidR="009B69B5" w:rsidRPr="009B69B5" w:rsidTr="009B69B5">
        <w:trPr>
          <w:trHeight w:val="20"/>
          <w:jc w:val="center"/>
        </w:trPr>
        <w:tc>
          <w:tcPr>
            <w:tcW w:w="4977" w:type="dxa"/>
            <w:vAlign w:val="bottom"/>
          </w:tcPr>
          <w:p w:rsidR="009B69B5" w:rsidRPr="009B69B5" w:rsidRDefault="009B69B5" w:rsidP="009B69B5">
            <w:pPr>
              <w:spacing w:after="0" w:line="240" w:lineRule="auto"/>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 xml:space="preserve">О </w:t>
            </w:r>
            <w:r w:rsidRPr="009B69B5">
              <w:rPr>
                <w:rFonts w:ascii="Times New Roman" w:eastAsia="Times New Roman" w:hAnsi="Times New Roman" w:cs="Times New Roman"/>
                <w:sz w:val="24"/>
                <w:szCs w:val="24"/>
                <w:lang w:eastAsia="ru-RU"/>
              </w:rPr>
              <w:t>Государственное управление и обеспечение военной безопасности, социальное страхование</w:t>
            </w:r>
          </w:p>
        </w:tc>
        <w:tc>
          <w:tcPr>
            <w:tcW w:w="1403"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39369,0</w:t>
            </w:r>
          </w:p>
        </w:tc>
        <w:tc>
          <w:tcPr>
            <w:tcW w:w="1276"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40 548,6</w:t>
            </w:r>
          </w:p>
        </w:tc>
        <w:tc>
          <w:tcPr>
            <w:tcW w:w="1290" w:type="dxa"/>
            <w:vAlign w:val="center"/>
          </w:tcPr>
          <w:p w:rsidR="009B69B5" w:rsidRPr="009B69B5" w:rsidRDefault="009B69B5" w:rsidP="009B69B5">
            <w:pPr>
              <w:spacing w:line="240" w:lineRule="auto"/>
              <w:jc w:val="center"/>
              <w:rPr>
                <w:rFonts w:ascii="Times New Roman" w:eastAsia="Calibri" w:hAnsi="Times New Roman" w:cs="Times New Roman"/>
                <w:color w:val="000000"/>
                <w:sz w:val="24"/>
                <w:szCs w:val="24"/>
              </w:rPr>
            </w:pPr>
            <w:r w:rsidRPr="009B69B5">
              <w:rPr>
                <w:rFonts w:ascii="Times New Roman" w:eastAsia="Calibri" w:hAnsi="Times New Roman" w:cs="Times New Roman"/>
                <w:color w:val="000000"/>
                <w:sz w:val="24"/>
                <w:szCs w:val="24"/>
              </w:rPr>
              <w:t>102,9</w:t>
            </w:r>
          </w:p>
        </w:tc>
        <w:tc>
          <w:tcPr>
            <w:tcW w:w="1417"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51 014,1</w:t>
            </w:r>
          </w:p>
        </w:tc>
      </w:tr>
      <w:tr w:rsidR="009B69B5" w:rsidRPr="009B69B5" w:rsidTr="009B69B5">
        <w:trPr>
          <w:trHeight w:val="20"/>
          <w:jc w:val="center"/>
        </w:trPr>
        <w:tc>
          <w:tcPr>
            <w:tcW w:w="4977" w:type="dxa"/>
            <w:vAlign w:val="bottom"/>
          </w:tcPr>
          <w:p w:rsidR="009B69B5" w:rsidRPr="009B69B5" w:rsidRDefault="009B69B5" w:rsidP="009B69B5">
            <w:pPr>
              <w:spacing w:after="0" w:line="240" w:lineRule="auto"/>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b/>
                <w:sz w:val="24"/>
                <w:szCs w:val="24"/>
                <w:lang w:eastAsia="ru-RU"/>
              </w:rPr>
              <w:t>Р</w:t>
            </w:r>
            <w:proofErr w:type="gramEnd"/>
            <w:r w:rsidRPr="009B69B5">
              <w:rPr>
                <w:rFonts w:ascii="Times New Roman" w:eastAsia="Times New Roman" w:hAnsi="Times New Roman" w:cs="Times New Roman"/>
                <w:sz w:val="24"/>
                <w:szCs w:val="24"/>
                <w:lang w:eastAsia="ru-RU"/>
              </w:rPr>
              <w:t xml:space="preserve">  Образование</w:t>
            </w:r>
          </w:p>
        </w:tc>
        <w:tc>
          <w:tcPr>
            <w:tcW w:w="1403"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28 353,5</w:t>
            </w:r>
          </w:p>
        </w:tc>
        <w:tc>
          <w:tcPr>
            <w:tcW w:w="1276"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31 504,2</w:t>
            </w:r>
          </w:p>
        </w:tc>
        <w:tc>
          <w:tcPr>
            <w:tcW w:w="1290" w:type="dxa"/>
            <w:vAlign w:val="center"/>
          </w:tcPr>
          <w:p w:rsidR="009B69B5" w:rsidRPr="009B69B5" w:rsidRDefault="009B69B5" w:rsidP="009B69B5">
            <w:pPr>
              <w:spacing w:line="240" w:lineRule="auto"/>
              <w:jc w:val="center"/>
              <w:rPr>
                <w:rFonts w:ascii="Times New Roman" w:eastAsia="Calibri" w:hAnsi="Times New Roman" w:cs="Times New Roman"/>
                <w:color w:val="000000"/>
                <w:sz w:val="24"/>
                <w:szCs w:val="24"/>
              </w:rPr>
            </w:pPr>
            <w:r w:rsidRPr="009B69B5">
              <w:rPr>
                <w:rFonts w:ascii="Times New Roman" w:eastAsia="Calibri" w:hAnsi="Times New Roman" w:cs="Times New Roman"/>
                <w:color w:val="000000"/>
                <w:sz w:val="24"/>
                <w:szCs w:val="24"/>
              </w:rPr>
              <w:t>111,1</w:t>
            </w:r>
          </w:p>
        </w:tc>
        <w:tc>
          <w:tcPr>
            <w:tcW w:w="1417"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35 146,2</w:t>
            </w:r>
          </w:p>
        </w:tc>
      </w:tr>
      <w:tr w:rsidR="009B69B5" w:rsidRPr="009B69B5" w:rsidTr="009B69B5">
        <w:trPr>
          <w:trHeight w:val="20"/>
          <w:jc w:val="center"/>
        </w:trPr>
        <w:tc>
          <w:tcPr>
            <w:tcW w:w="4977" w:type="dxa"/>
            <w:vAlign w:val="bottom"/>
          </w:tcPr>
          <w:p w:rsidR="009B69B5" w:rsidRPr="009B69B5" w:rsidRDefault="009B69B5" w:rsidP="009B69B5">
            <w:pPr>
              <w:spacing w:after="0" w:line="240" w:lineRule="auto"/>
              <w:rPr>
                <w:rFonts w:ascii="Times New Roman" w:eastAsia="Times New Roman" w:hAnsi="Times New Roman" w:cs="Times New Roman"/>
                <w:sz w:val="24"/>
                <w:szCs w:val="24"/>
                <w:lang w:eastAsia="ru-RU"/>
              </w:rPr>
            </w:pPr>
            <w:r w:rsidRPr="009B69B5">
              <w:rPr>
                <w:rFonts w:ascii="Times New Roman" w:eastAsia="Times New Roman" w:hAnsi="Times New Roman" w:cs="Times New Roman"/>
                <w:b/>
                <w:sz w:val="24"/>
                <w:szCs w:val="24"/>
                <w:lang w:val="en-US" w:eastAsia="ru-RU"/>
              </w:rPr>
              <w:t>R</w:t>
            </w:r>
            <w:r w:rsidRPr="009B69B5">
              <w:rPr>
                <w:rFonts w:ascii="Times New Roman" w:eastAsia="Times New Roman" w:hAnsi="Times New Roman" w:cs="Times New Roman"/>
                <w:b/>
                <w:sz w:val="24"/>
                <w:szCs w:val="24"/>
                <w:lang w:eastAsia="ru-RU"/>
              </w:rPr>
              <w:t xml:space="preserve"> </w:t>
            </w:r>
            <w:r w:rsidRPr="009B69B5">
              <w:rPr>
                <w:rFonts w:ascii="Times New Roman" w:eastAsia="Times New Roman" w:hAnsi="Times New Roman" w:cs="Times New Roman"/>
                <w:sz w:val="24"/>
                <w:szCs w:val="24"/>
                <w:lang w:eastAsia="ru-RU"/>
              </w:rPr>
              <w:t>Деятельность в области культуры, спорта, организаций досуга и развлечений</w:t>
            </w:r>
          </w:p>
        </w:tc>
        <w:tc>
          <w:tcPr>
            <w:tcW w:w="1403"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31919,6</w:t>
            </w:r>
          </w:p>
        </w:tc>
        <w:tc>
          <w:tcPr>
            <w:tcW w:w="1276"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34 796,7</w:t>
            </w:r>
          </w:p>
        </w:tc>
        <w:tc>
          <w:tcPr>
            <w:tcW w:w="1290" w:type="dxa"/>
            <w:vAlign w:val="center"/>
          </w:tcPr>
          <w:p w:rsidR="009B69B5" w:rsidRPr="009B69B5" w:rsidRDefault="009B69B5" w:rsidP="009B69B5">
            <w:pPr>
              <w:spacing w:line="240" w:lineRule="auto"/>
              <w:jc w:val="center"/>
              <w:rPr>
                <w:rFonts w:ascii="Times New Roman" w:eastAsia="Calibri" w:hAnsi="Times New Roman" w:cs="Times New Roman"/>
                <w:color w:val="000000"/>
                <w:sz w:val="24"/>
                <w:szCs w:val="24"/>
              </w:rPr>
            </w:pPr>
            <w:r w:rsidRPr="009B69B5">
              <w:rPr>
                <w:rFonts w:ascii="Times New Roman" w:eastAsia="Calibri" w:hAnsi="Times New Roman" w:cs="Times New Roman"/>
                <w:color w:val="000000"/>
                <w:sz w:val="24"/>
                <w:szCs w:val="24"/>
              </w:rPr>
              <w:t>109,0</w:t>
            </w:r>
          </w:p>
        </w:tc>
        <w:tc>
          <w:tcPr>
            <w:tcW w:w="1417"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34 914,2</w:t>
            </w:r>
          </w:p>
        </w:tc>
      </w:tr>
      <w:tr w:rsidR="009B69B5" w:rsidRPr="009B69B5" w:rsidTr="009B69B5">
        <w:trPr>
          <w:trHeight w:val="20"/>
          <w:jc w:val="center"/>
        </w:trPr>
        <w:tc>
          <w:tcPr>
            <w:tcW w:w="4977" w:type="dxa"/>
            <w:vAlign w:val="bottom"/>
          </w:tcPr>
          <w:p w:rsidR="009B69B5" w:rsidRPr="009B69B5" w:rsidRDefault="009B69B5" w:rsidP="009B69B5">
            <w:pPr>
              <w:spacing w:after="0" w:line="240" w:lineRule="auto"/>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 xml:space="preserve">С </w:t>
            </w:r>
            <w:r w:rsidRPr="009B69B5">
              <w:rPr>
                <w:rFonts w:ascii="Times New Roman" w:eastAsia="Times New Roman" w:hAnsi="Times New Roman" w:cs="Times New Roman"/>
                <w:sz w:val="24"/>
                <w:szCs w:val="24"/>
                <w:lang w:eastAsia="ru-RU"/>
              </w:rPr>
              <w:t>Обрабатывающие производства</w:t>
            </w:r>
          </w:p>
        </w:tc>
        <w:tc>
          <w:tcPr>
            <w:tcW w:w="1403"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16015,5</w:t>
            </w:r>
          </w:p>
        </w:tc>
        <w:tc>
          <w:tcPr>
            <w:tcW w:w="1276"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16 910,5</w:t>
            </w:r>
          </w:p>
        </w:tc>
        <w:tc>
          <w:tcPr>
            <w:tcW w:w="1290" w:type="dxa"/>
            <w:vAlign w:val="center"/>
          </w:tcPr>
          <w:p w:rsidR="009B69B5" w:rsidRPr="009B69B5" w:rsidRDefault="009B69B5" w:rsidP="009B69B5">
            <w:pPr>
              <w:spacing w:line="240" w:lineRule="auto"/>
              <w:jc w:val="center"/>
              <w:rPr>
                <w:rFonts w:ascii="Times New Roman" w:eastAsia="Calibri" w:hAnsi="Times New Roman" w:cs="Times New Roman"/>
                <w:color w:val="000000"/>
                <w:sz w:val="24"/>
                <w:szCs w:val="24"/>
              </w:rPr>
            </w:pPr>
            <w:r w:rsidRPr="009B69B5">
              <w:rPr>
                <w:rFonts w:ascii="Times New Roman" w:eastAsia="Calibri" w:hAnsi="Times New Roman" w:cs="Times New Roman"/>
                <w:color w:val="000000"/>
                <w:sz w:val="24"/>
                <w:szCs w:val="24"/>
              </w:rPr>
              <w:t>105,5</w:t>
            </w:r>
          </w:p>
        </w:tc>
        <w:tc>
          <w:tcPr>
            <w:tcW w:w="1417"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50 803,1</w:t>
            </w:r>
          </w:p>
        </w:tc>
      </w:tr>
      <w:tr w:rsidR="009B69B5" w:rsidRPr="009B69B5" w:rsidTr="009B69B5">
        <w:trPr>
          <w:trHeight w:val="20"/>
          <w:jc w:val="center"/>
        </w:trPr>
        <w:tc>
          <w:tcPr>
            <w:tcW w:w="4977" w:type="dxa"/>
            <w:vAlign w:val="bottom"/>
          </w:tcPr>
          <w:p w:rsidR="009B69B5" w:rsidRPr="009B69B5" w:rsidRDefault="009B69B5" w:rsidP="009B69B5">
            <w:pPr>
              <w:spacing w:after="0" w:line="240" w:lineRule="auto"/>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val="en-US" w:eastAsia="ru-RU"/>
              </w:rPr>
              <w:t>I</w:t>
            </w:r>
            <w:r w:rsidRPr="009B69B5">
              <w:rPr>
                <w:rFonts w:ascii="Times New Roman" w:eastAsia="Times New Roman" w:hAnsi="Times New Roman" w:cs="Times New Roman"/>
                <w:b/>
                <w:sz w:val="24"/>
                <w:szCs w:val="24"/>
                <w:lang w:eastAsia="ru-RU"/>
              </w:rPr>
              <w:t xml:space="preserve"> </w:t>
            </w:r>
            <w:r w:rsidRPr="009B69B5">
              <w:rPr>
                <w:rFonts w:ascii="Times New Roman" w:eastAsia="Times New Roman" w:hAnsi="Times New Roman" w:cs="Times New Roman"/>
                <w:sz w:val="24"/>
                <w:szCs w:val="24"/>
                <w:lang w:eastAsia="ru-RU"/>
              </w:rPr>
              <w:t>Деятельность гостиниц и предприятий общественного питания</w:t>
            </w:r>
          </w:p>
        </w:tc>
        <w:tc>
          <w:tcPr>
            <w:tcW w:w="1403"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26 828,3</w:t>
            </w:r>
          </w:p>
        </w:tc>
        <w:tc>
          <w:tcPr>
            <w:tcW w:w="1276"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32537,5</w:t>
            </w:r>
          </w:p>
        </w:tc>
        <w:tc>
          <w:tcPr>
            <w:tcW w:w="1290" w:type="dxa"/>
            <w:vAlign w:val="center"/>
          </w:tcPr>
          <w:p w:rsidR="009B69B5" w:rsidRPr="009B69B5" w:rsidRDefault="009B69B5" w:rsidP="009B69B5">
            <w:pPr>
              <w:spacing w:line="240" w:lineRule="auto"/>
              <w:jc w:val="center"/>
              <w:rPr>
                <w:rFonts w:ascii="Times New Roman" w:eastAsia="Calibri" w:hAnsi="Times New Roman" w:cs="Times New Roman"/>
                <w:color w:val="000000"/>
                <w:sz w:val="24"/>
                <w:szCs w:val="24"/>
              </w:rPr>
            </w:pPr>
            <w:r w:rsidRPr="009B69B5">
              <w:rPr>
                <w:rFonts w:ascii="Times New Roman" w:eastAsia="Calibri" w:hAnsi="Times New Roman" w:cs="Times New Roman"/>
                <w:color w:val="000000"/>
                <w:sz w:val="24"/>
                <w:szCs w:val="24"/>
              </w:rPr>
              <w:t>121,2</w:t>
            </w:r>
          </w:p>
        </w:tc>
        <w:tc>
          <w:tcPr>
            <w:tcW w:w="1417"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27 872,9</w:t>
            </w:r>
          </w:p>
        </w:tc>
      </w:tr>
    </w:tbl>
    <w:p w:rsidR="009B69B5" w:rsidRPr="009B69B5" w:rsidRDefault="009B69B5" w:rsidP="009B69B5">
      <w:pPr>
        <w:spacing w:after="0" w:line="240" w:lineRule="auto"/>
        <w:ind w:firstLine="708"/>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Сложившиеся диспропорция в уровнях оплаты труда определяются не только объективными факторами, такими как сложность и условия труда, но и спецификой различных отраслей экономики и социальной сферы в современных условиях.</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Задолженности по заработной плате </w:t>
      </w:r>
      <w:proofErr w:type="gramStart"/>
      <w:r w:rsidRPr="009B69B5">
        <w:rPr>
          <w:rFonts w:ascii="Times New Roman" w:eastAsia="Times New Roman" w:hAnsi="Times New Roman" w:cs="Times New Roman"/>
          <w:sz w:val="24"/>
          <w:szCs w:val="24"/>
          <w:lang w:eastAsia="ru-RU"/>
        </w:rPr>
        <w:t>на конец</w:t>
      </w:r>
      <w:proofErr w:type="gramEnd"/>
      <w:r w:rsidRPr="009B69B5">
        <w:rPr>
          <w:rFonts w:ascii="Times New Roman" w:eastAsia="Times New Roman" w:hAnsi="Times New Roman" w:cs="Times New Roman"/>
          <w:sz w:val="24"/>
          <w:szCs w:val="24"/>
          <w:lang w:eastAsia="ru-RU"/>
        </w:rPr>
        <w:t xml:space="preserve"> 2022 года нет.</w:t>
      </w:r>
    </w:p>
    <w:p w:rsidR="009B69B5" w:rsidRPr="009B69B5" w:rsidRDefault="009B69B5" w:rsidP="009B69B5">
      <w:pPr>
        <w:suppressAutoHyphens/>
        <w:spacing w:after="120" w:line="240" w:lineRule="auto"/>
        <w:ind w:left="-284" w:firstLine="709"/>
        <w:jc w:val="both"/>
        <w:rPr>
          <w:rFonts w:ascii="Times New Roman" w:eastAsia="Times New Roman" w:hAnsi="Times New Roman" w:cs="Times New Roman"/>
          <w:b/>
          <w:sz w:val="24"/>
          <w:szCs w:val="24"/>
          <w:lang w:eastAsia="ar-SA"/>
        </w:rPr>
      </w:pPr>
    </w:p>
    <w:p w:rsidR="009B69B5" w:rsidRPr="009B69B5" w:rsidRDefault="009B69B5" w:rsidP="009B69B5">
      <w:pPr>
        <w:suppressAutoHyphens/>
        <w:spacing w:after="0" w:line="240" w:lineRule="auto"/>
        <w:ind w:left="-284" w:firstLine="709"/>
        <w:jc w:val="center"/>
        <w:rPr>
          <w:rFonts w:ascii="Times New Roman" w:eastAsia="Times New Roman" w:hAnsi="Times New Roman" w:cs="Times New Roman"/>
          <w:b/>
          <w:sz w:val="28"/>
          <w:szCs w:val="24"/>
          <w:lang w:eastAsia="ar-SA"/>
        </w:rPr>
      </w:pPr>
      <w:r w:rsidRPr="009B69B5">
        <w:rPr>
          <w:rFonts w:ascii="Times New Roman" w:eastAsia="Times New Roman" w:hAnsi="Times New Roman" w:cs="Times New Roman"/>
          <w:b/>
          <w:sz w:val="28"/>
          <w:szCs w:val="24"/>
          <w:lang w:eastAsia="ar-SA"/>
        </w:rPr>
        <w:t>Занятость населения</w:t>
      </w:r>
    </w:p>
    <w:p w:rsidR="009B69B5" w:rsidRPr="009B69B5" w:rsidRDefault="009B69B5" w:rsidP="009B69B5">
      <w:pPr>
        <w:overflowPunct w:val="0"/>
        <w:autoSpaceDE w:val="0"/>
        <w:autoSpaceDN w:val="0"/>
        <w:adjustRightInd w:val="0"/>
        <w:spacing w:after="0" w:line="240" w:lineRule="auto"/>
        <w:ind w:left="-284" w:firstLine="709"/>
        <w:jc w:val="both"/>
        <w:textAlignment w:val="baseline"/>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 январе-декабре 2022 года в Можгинский центр занятости населения вновь обратилось 702 незанятых сельских гражданина, ищущих работу, что на 68 человек меньше, чем за 2021 год (770 чел.). </w:t>
      </w:r>
    </w:p>
    <w:p w:rsidR="009B69B5" w:rsidRPr="009B69B5" w:rsidRDefault="009B69B5" w:rsidP="009B69B5">
      <w:pPr>
        <w:tabs>
          <w:tab w:val="left" w:pos="1440"/>
        </w:tabs>
        <w:overflowPunct w:val="0"/>
        <w:autoSpaceDE w:val="0"/>
        <w:autoSpaceDN w:val="0"/>
        <w:adjustRightInd w:val="0"/>
        <w:spacing w:after="0" w:line="240" w:lineRule="auto"/>
        <w:ind w:left="-284" w:firstLine="720"/>
        <w:jc w:val="both"/>
        <w:textAlignment w:val="baseline"/>
        <w:rPr>
          <w:rFonts w:ascii="Times New Roman CYR" w:eastAsia="Times New Roman" w:hAnsi="Times New Roman CYR" w:cs="Times New Roman"/>
          <w:b/>
          <w:sz w:val="24"/>
          <w:szCs w:val="20"/>
          <w:lang w:eastAsia="ru-RU"/>
        </w:rPr>
      </w:pPr>
      <w:r w:rsidRPr="009B69B5">
        <w:rPr>
          <w:rFonts w:ascii="Times New Roman CYR" w:eastAsia="Times New Roman" w:hAnsi="Times New Roman CYR" w:cs="Times New Roman"/>
          <w:sz w:val="24"/>
          <w:szCs w:val="20"/>
          <w:lang w:eastAsia="ru-RU"/>
        </w:rPr>
        <w:t>Среди обратившихся 626 незанятых граждан в течение 2022 года большую долю составляют следующие категории граждан:</w:t>
      </w:r>
      <w:r w:rsidRPr="009B69B5">
        <w:rPr>
          <w:rFonts w:ascii="Times New Roman CYR" w:eastAsia="Times New Roman" w:hAnsi="Times New Roman CYR" w:cs="Times New Roman"/>
          <w:b/>
          <w:sz w:val="24"/>
          <w:szCs w:val="20"/>
          <w:lang w:eastAsia="ru-RU"/>
        </w:rPr>
        <w:t xml:space="preserve"> </w:t>
      </w:r>
    </w:p>
    <w:p w:rsidR="009B69B5" w:rsidRPr="009B69B5" w:rsidRDefault="009B69B5" w:rsidP="009B69B5">
      <w:pPr>
        <w:numPr>
          <w:ilvl w:val="0"/>
          <w:numId w:val="8"/>
        </w:numPr>
        <w:overflowPunct w:val="0"/>
        <w:autoSpaceDE w:val="0"/>
        <w:autoSpaceDN w:val="0"/>
        <w:adjustRightInd w:val="0"/>
        <w:spacing w:after="0" w:line="240" w:lineRule="auto"/>
        <w:ind w:left="-284"/>
        <w:jc w:val="both"/>
        <w:textAlignment w:val="baseline"/>
        <w:rPr>
          <w:rFonts w:ascii="Times New Roman CYR" w:eastAsia="Times New Roman" w:hAnsi="Times New Roman CYR" w:cs="Times New Roman"/>
          <w:sz w:val="24"/>
          <w:szCs w:val="24"/>
          <w:lang w:eastAsia="ru-RU"/>
        </w:rPr>
      </w:pPr>
      <w:proofErr w:type="gramStart"/>
      <w:r w:rsidRPr="009B69B5">
        <w:rPr>
          <w:rFonts w:ascii="Times New Roman CYR" w:eastAsia="Times New Roman" w:hAnsi="Times New Roman CYR" w:cs="Times New Roman"/>
          <w:sz w:val="24"/>
          <w:szCs w:val="24"/>
          <w:lang w:eastAsia="ru-RU"/>
        </w:rPr>
        <w:t>уволенные</w:t>
      </w:r>
      <w:proofErr w:type="gramEnd"/>
      <w:r w:rsidRPr="009B69B5">
        <w:rPr>
          <w:rFonts w:ascii="Times New Roman CYR" w:eastAsia="Times New Roman" w:hAnsi="Times New Roman CYR" w:cs="Times New Roman"/>
          <w:sz w:val="24"/>
          <w:szCs w:val="24"/>
          <w:lang w:eastAsia="ru-RU"/>
        </w:rPr>
        <w:t xml:space="preserve"> по собственному желанию –41% (260 человек);</w:t>
      </w:r>
    </w:p>
    <w:p w:rsidR="009B69B5" w:rsidRPr="009B69B5" w:rsidRDefault="009B69B5" w:rsidP="009B69B5">
      <w:pPr>
        <w:numPr>
          <w:ilvl w:val="0"/>
          <w:numId w:val="7"/>
        </w:numPr>
        <w:tabs>
          <w:tab w:val="left" w:pos="1440"/>
        </w:tabs>
        <w:overflowPunct w:val="0"/>
        <w:autoSpaceDE w:val="0"/>
        <w:autoSpaceDN w:val="0"/>
        <w:adjustRightInd w:val="0"/>
        <w:spacing w:after="0" w:line="240" w:lineRule="auto"/>
        <w:ind w:left="-284"/>
        <w:jc w:val="both"/>
        <w:textAlignment w:val="baseline"/>
        <w:rPr>
          <w:rFonts w:ascii="Times New Roman CYR" w:eastAsia="Times New Roman" w:hAnsi="Times New Roman CYR" w:cs="Times New Roman"/>
          <w:sz w:val="24"/>
          <w:szCs w:val="20"/>
          <w:lang w:eastAsia="ru-RU"/>
        </w:rPr>
      </w:pPr>
      <w:r w:rsidRPr="009B69B5">
        <w:rPr>
          <w:rFonts w:ascii="Times New Roman CYR" w:eastAsia="Times New Roman" w:hAnsi="Times New Roman CYR" w:cs="Times New Roman"/>
          <w:sz w:val="24"/>
          <w:szCs w:val="20"/>
          <w:lang w:eastAsia="ru-RU"/>
        </w:rPr>
        <w:t xml:space="preserve">длительно (более года) </w:t>
      </w:r>
      <w:proofErr w:type="gramStart"/>
      <w:r w:rsidRPr="009B69B5">
        <w:rPr>
          <w:rFonts w:ascii="Times New Roman CYR" w:eastAsia="Times New Roman" w:hAnsi="Times New Roman CYR" w:cs="Times New Roman"/>
          <w:sz w:val="24"/>
          <w:szCs w:val="20"/>
          <w:lang w:eastAsia="ru-RU"/>
        </w:rPr>
        <w:t>незанятые</w:t>
      </w:r>
      <w:proofErr w:type="gramEnd"/>
      <w:r w:rsidRPr="009B69B5">
        <w:rPr>
          <w:rFonts w:ascii="Times New Roman CYR" w:eastAsia="Times New Roman" w:hAnsi="Times New Roman CYR" w:cs="Times New Roman"/>
          <w:sz w:val="24"/>
          <w:szCs w:val="20"/>
          <w:lang w:eastAsia="ru-RU"/>
        </w:rPr>
        <w:t xml:space="preserve"> в экономике – 25% (156 человек);</w:t>
      </w:r>
    </w:p>
    <w:p w:rsidR="009B69B5" w:rsidRPr="009B69B5" w:rsidRDefault="009B69B5" w:rsidP="009B69B5">
      <w:pPr>
        <w:numPr>
          <w:ilvl w:val="0"/>
          <w:numId w:val="7"/>
        </w:numPr>
        <w:tabs>
          <w:tab w:val="left" w:pos="1440"/>
        </w:tabs>
        <w:overflowPunct w:val="0"/>
        <w:autoSpaceDE w:val="0"/>
        <w:autoSpaceDN w:val="0"/>
        <w:adjustRightInd w:val="0"/>
        <w:spacing w:after="0" w:line="240" w:lineRule="auto"/>
        <w:ind w:left="-284"/>
        <w:jc w:val="both"/>
        <w:textAlignment w:val="baseline"/>
        <w:rPr>
          <w:rFonts w:ascii="Times New Roman CYR" w:eastAsia="Times New Roman" w:hAnsi="Times New Roman CYR" w:cs="Times New Roman"/>
          <w:sz w:val="24"/>
          <w:szCs w:val="20"/>
          <w:lang w:eastAsia="ru-RU"/>
        </w:rPr>
      </w:pPr>
      <w:r w:rsidRPr="009B69B5">
        <w:rPr>
          <w:rFonts w:ascii="Times New Roman CYR" w:eastAsia="Times New Roman" w:hAnsi="Times New Roman CYR" w:cs="Times New Roman"/>
          <w:sz w:val="24"/>
          <w:szCs w:val="20"/>
          <w:lang w:eastAsia="ru-RU"/>
        </w:rPr>
        <w:t>высвобожденные работники- 7% (44 человека);</w:t>
      </w:r>
    </w:p>
    <w:p w:rsidR="009B69B5" w:rsidRPr="009B69B5" w:rsidRDefault="009B69B5" w:rsidP="009B69B5">
      <w:pPr>
        <w:numPr>
          <w:ilvl w:val="0"/>
          <w:numId w:val="7"/>
        </w:numPr>
        <w:tabs>
          <w:tab w:val="left" w:pos="1440"/>
        </w:tabs>
        <w:overflowPunct w:val="0"/>
        <w:autoSpaceDE w:val="0"/>
        <w:autoSpaceDN w:val="0"/>
        <w:adjustRightInd w:val="0"/>
        <w:spacing w:after="0" w:line="240" w:lineRule="auto"/>
        <w:ind w:left="-284"/>
        <w:jc w:val="both"/>
        <w:textAlignment w:val="baseline"/>
        <w:rPr>
          <w:rFonts w:ascii="Times New Roman CYR" w:eastAsia="Times New Roman" w:hAnsi="Times New Roman CYR" w:cs="Times New Roman"/>
          <w:sz w:val="24"/>
          <w:szCs w:val="20"/>
          <w:lang w:eastAsia="ru-RU"/>
        </w:rPr>
      </w:pPr>
      <w:proofErr w:type="gramStart"/>
      <w:r w:rsidRPr="009B69B5">
        <w:rPr>
          <w:rFonts w:ascii="Times New Roman CYR" w:eastAsia="Times New Roman" w:hAnsi="Times New Roman CYR" w:cs="Times New Roman"/>
          <w:sz w:val="24"/>
          <w:szCs w:val="20"/>
          <w:lang w:eastAsia="ru-RU"/>
        </w:rPr>
        <w:t>граждане</w:t>
      </w:r>
      <w:proofErr w:type="gramEnd"/>
      <w:r w:rsidRPr="009B69B5">
        <w:rPr>
          <w:rFonts w:ascii="Times New Roman CYR" w:eastAsia="Times New Roman" w:hAnsi="Times New Roman CYR" w:cs="Times New Roman"/>
          <w:sz w:val="24"/>
          <w:szCs w:val="20"/>
          <w:lang w:eastAsia="ru-RU"/>
        </w:rPr>
        <w:t xml:space="preserve"> прекратившие ИПД -1,4 % (9 человек). </w:t>
      </w:r>
    </w:p>
    <w:p w:rsidR="009B69B5" w:rsidRPr="009B69B5" w:rsidRDefault="009B69B5" w:rsidP="009B69B5">
      <w:p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lang w:eastAsia="ru-RU"/>
        </w:rPr>
      </w:pPr>
      <w:r w:rsidRPr="009B69B5">
        <w:rPr>
          <w:rFonts w:ascii="Times New Roman CYR" w:eastAsia="Times New Roman" w:hAnsi="Times New Roman CYR" w:cs="Times New Roman"/>
          <w:sz w:val="24"/>
          <w:szCs w:val="24"/>
          <w:lang w:eastAsia="ru-RU"/>
        </w:rPr>
        <w:lastRenderedPageBreak/>
        <w:t>В</w:t>
      </w:r>
      <w:r w:rsidRPr="009B69B5">
        <w:rPr>
          <w:rFonts w:ascii="Times New Roman" w:eastAsia="Times New Roman" w:hAnsi="Times New Roman" w:cs="Times New Roman"/>
          <w:sz w:val="24"/>
          <w:szCs w:val="24"/>
          <w:lang w:eastAsia="ru-RU"/>
        </w:rPr>
        <w:t xml:space="preserve"> 2022 году </w:t>
      </w:r>
      <w:r w:rsidRPr="009B69B5">
        <w:rPr>
          <w:rFonts w:ascii="Times New Roman CYR" w:eastAsia="Times New Roman" w:hAnsi="Times New Roman CYR" w:cs="Times New Roman"/>
          <w:sz w:val="24"/>
          <w:szCs w:val="24"/>
          <w:lang w:eastAsia="ru-RU"/>
        </w:rPr>
        <w:t xml:space="preserve">в организациях Можгинского района не произошло массовых сокращений (увольнение по сокращению штатов более 50 человек) работников. </w:t>
      </w:r>
      <w:r w:rsidRPr="009B69B5">
        <w:rPr>
          <w:rFonts w:ascii="Times New Roman" w:eastAsia="Times New Roman" w:hAnsi="Times New Roman" w:cs="Times New Roman"/>
          <w:sz w:val="24"/>
          <w:szCs w:val="24"/>
          <w:lang w:eastAsia="ru-RU"/>
        </w:rPr>
        <w:t xml:space="preserve">Число </w:t>
      </w:r>
      <w:proofErr w:type="gramStart"/>
      <w:r w:rsidRPr="009B69B5">
        <w:rPr>
          <w:rFonts w:ascii="Times New Roman" w:eastAsia="Times New Roman" w:hAnsi="Times New Roman" w:cs="Times New Roman"/>
          <w:sz w:val="24"/>
          <w:szCs w:val="24"/>
          <w:lang w:eastAsia="ru-RU"/>
        </w:rPr>
        <w:t>обратившихся граждан, уволенных по сокращению штата в отчетном периоде составило</w:t>
      </w:r>
      <w:proofErr w:type="gramEnd"/>
      <w:r w:rsidRPr="009B69B5">
        <w:rPr>
          <w:rFonts w:ascii="Times New Roman" w:eastAsia="Times New Roman" w:hAnsi="Times New Roman" w:cs="Times New Roman"/>
          <w:sz w:val="24"/>
          <w:szCs w:val="24"/>
          <w:lang w:eastAsia="ru-RU"/>
        </w:rPr>
        <w:t xml:space="preserve"> 44 человека (в 2021 г. – 57 человек). </w:t>
      </w:r>
    </w:p>
    <w:p w:rsidR="009B69B5" w:rsidRPr="009B69B5" w:rsidRDefault="009B69B5" w:rsidP="009B69B5">
      <w:pPr>
        <w:tabs>
          <w:tab w:val="left" w:pos="1440"/>
        </w:tabs>
        <w:overflowPunct w:val="0"/>
        <w:autoSpaceDE w:val="0"/>
        <w:autoSpaceDN w:val="0"/>
        <w:adjustRightInd w:val="0"/>
        <w:spacing w:after="0" w:line="240" w:lineRule="auto"/>
        <w:ind w:left="-284" w:firstLine="567"/>
        <w:jc w:val="both"/>
        <w:textAlignment w:val="baseline"/>
        <w:rPr>
          <w:rFonts w:ascii="Times New Roman CYR" w:eastAsia="Times New Roman" w:hAnsi="Times New Roman CYR" w:cs="Times New Roman"/>
          <w:sz w:val="24"/>
          <w:szCs w:val="24"/>
          <w:lang w:eastAsia="ru-RU"/>
        </w:rPr>
      </w:pPr>
      <w:r w:rsidRPr="009B69B5">
        <w:rPr>
          <w:rFonts w:ascii="Times New Roman CYR" w:eastAsia="Times New Roman" w:hAnsi="Times New Roman CYR" w:cs="Times New Roman"/>
          <w:sz w:val="24"/>
          <w:szCs w:val="24"/>
          <w:lang w:eastAsia="ru-RU"/>
        </w:rPr>
        <w:t xml:space="preserve">Из общего числа 626 незанятых граждан, поставленных на учет, 68%, или 429 человека признаны в официальном порядке безработными. </w:t>
      </w:r>
    </w:p>
    <w:tbl>
      <w:tblPr>
        <w:tblpPr w:leftFromText="180" w:rightFromText="180" w:vertAnchor="text" w:horzAnchor="page" w:tblpX="2733" w:tblpY="136"/>
        <w:tblW w:w="7086" w:type="dxa"/>
        <w:tblLook w:val="04A0" w:firstRow="1" w:lastRow="0" w:firstColumn="1" w:lastColumn="0" w:noHBand="0" w:noVBand="1"/>
      </w:tblPr>
      <w:tblGrid>
        <w:gridCol w:w="461"/>
        <w:gridCol w:w="3000"/>
        <w:gridCol w:w="1296"/>
        <w:gridCol w:w="1296"/>
        <w:gridCol w:w="1117"/>
      </w:tblGrid>
      <w:tr w:rsidR="009B69B5" w:rsidRPr="009B69B5" w:rsidTr="009B69B5">
        <w:trPr>
          <w:trHeight w:val="1148"/>
        </w:trPr>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18"/>
                <w:szCs w:val="18"/>
                <w:lang w:eastAsia="ru-RU"/>
              </w:rPr>
            </w:pPr>
            <w:r w:rsidRPr="009B69B5">
              <w:rPr>
                <w:rFonts w:ascii="Times New Roman" w:eastAsia="Times New Roman" w:hAnsi="Times New Roman" w:cs="Times New Roman"/>
                <w:color w:val="000000"/>
                <w:sz w:val="18"/>
                <w:szCs w:val="18"/>
                <w:lang w:eastAsia="ru-RU"/>
              </w:rPr>
              <w:t xml:space="preserve">№ </w:t>
            </w:r>
            <w:proofErr w:type="gramStart"/>
            <w:r w:rsidRPr="009B69B5">
              <w:rPr>
                <w:rFonts w:ascii="Times New Roman" w:eastAsia="Times New Roman" w:hAnsi="Times New Roman" w:cs="Times New Roman"/>
                <w:color w:val="000000"/>
                <w:sz w:val="18"/>
                <w:szCs w:val="18"/>
                <w:lang w:eastAsia="ru-RU"/>
              </w:rPr>
              <w:t>п</w:t>
            </w:r>
            <w:proofErr w:type="gramEnd"/>
            <w:r w:rsidRPr="009B69B5">
              <w:rPr>
                <w:rFonts w:ascii="Times New Roman" w:eastAsia="Times New Roman" w:hAnsi="Times New Roman" w:cs="Times New Roman"/>
                <w:color w:val="000000"/>
                <w:sz w:val="18"/>
                <w:szCs w:val="18"/>
                <w:lang w:eastAsia="ru-RU"/>
              </w:rPr>
              <w:t>/п</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Район (Населенный пункт)</w:t>
            </w:r>
          </w:p>
        </w:tc>
        <w:tc>
          <w:tcPr>
            <w:tcW w:w="3625" w:type="dxa"/>
            <w:gridSpan w:val="3"/>
            <w:tcBorders>
              <w:top w:val="single" w:sz="4" w:space="0" w:color="000000"/>
              <w:left w:val="nil"/>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Численность безработных граждан</w:t>
            </w:r>
          </w:p>
        </w:tc>
      </w:tr>
      <w:tr w:rsidR="009B69B5" w:rsidRPr="009B69B5" w:rsidTr="009B69B5">
        <w:trPr>
          <w:trHeight w:val="1032"/>
        </w:trPr>
        <w:tc>
          <w:tcPr>
            <w:tcW w:w="461" w:type="dxa"/>
            <w:vMerge/>
            <w:tcBorders>
              <w:top w:val="single" w:sz="4" w:space="0" w:color="000000"/>
              <w:left w:val="single" w:sz="4" w:space="0" w:color="000000"/>
              <w:bottom w:val="single" w:sz="4" w:space="0" w:color="000000"/>
              <w:right w:val="single" w:sz="4" w:space="0" w:color="000000"/>
            </w:tcBorders>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18"/>
                <w:szCs w:val="18"/>
                <w:lang w:eastAsia="ru-RU"/>
              </w:rPr>
            </w:pPr>
          </w:p>
        </w:tc>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p>
        </w:tc>
        <w:tc>
          <w:tcPr>
            <w:tcW w:w="1232" w:type="dxa"/>
            <w:tcBorders>
              <w:top w:val="nil"/>
              <w:left w:val="nil"/>
              <w:bottom w:val="single" w:sz="4" w:space="0" w:color="000000"/>
              <w:right w:val="single" w:sz="4" w:space="0" w:color="000000"/>
            </w:tcBorders>
            <w:shd w:val="clear" w:color="auto" w:fill="auto"/>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на 01.01.2023</w:t>
            </w:r>
          </w:p>
        </w:tc>
        <w:tc>
          <w:tcPr>
            <w:tcW w:w="1276" w:type="dxa"/>
            <w:tcBorders>
              <w:top w:val="nil"/>
              <w:left w:val="nil"/>
              <w:bottom w:val="single" w:sz="4" w:space="0" w:color="000000"/>
              <w:right w:val="single" w:sz="4" w:space="0" w:color="000000"/>
            </w:tcBorders>
            <w:shd w:val="clear" w:color="auto" w:fill="auto"/>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на 01.01.2022</w:t>
            </w:r>
          </w:p>
        </w:tc>
        <w:tc>
          <w:tcPr>
            <w:tcW w:w="1117" w:type="dxa"/>
            <w:tcBorders>
              <w:top w:val="nil"/>
              <w:left w:val="nil"/>
              <w:bottom w:val="single" w:sz="4" w:space="0" w:color="000000"/>
              <w:right w:val="single" w:sz="4" w:space="0" w:color="000000"/>
            </w:tcBorders>
            <w:shd w:val="clear" w:color="auto" w:fill="auto"/>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графа 3 - графа 4</w:t>
            </w:r>
          </w:p>
        </w:tc>
      </w:tr>
      <w:tr w:rsidR="009B69B5" w:rsidRPr="009B69B5" w:rsidTr="009B69B5">
        <w:trPr>
          <w:trHeight w:val="233"/>
        </w:trPr>
        <w:tc>
          <w:tcPr>
            <w:tcW w:w="461" w:type="dxa"/>
            <w:tcBorders>
              <w:top w:val="nil"/>
              <w:left w:val="single" w:sz="4" w:space="0" w:color="000000"/>
              <w:bottom w:val="single" w:sz="4" w:space="0" w:color="000000"/>
              <w:right w:val="single" w:sz="4" w:space="0" w:color="000000"/>
            </w:tcBorders>
            <w:shd w:val="clear" w:color="auto" w:fill="auto"/>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18"/>
                <w:szCs w:val="18"/>
                <w:lang w:eastAsia="ru-RU"/>
              </w:rPr>
            </w:pPr>
            <w:r w:rsidRPr="009B69B5">
              <w:rPr>
                <w:rFonts w:ascii="Times New Roman" w:eastAsia="Times New Roman" w:hAnsi="Times New Roman" w:cs="Times New Roman"/>
                <w:color w:val="000000"/>
                <w:sz w:val="18"/>
                <w:szCs w:val="18"/>
                <w:lang w:eastAsia="ru-RU"/>
              </w:rPr>
              <w:t>1</w:t>
            </w:r>
          </w:p>
        </w:tc>
        <w:tc>
          <w:tcPr>
            <w:tcW w:w="3000" w:type="dxa"/>
            <w:tcBorders>
              <w:top w:val="nil"/>
              <w:left w:val="nil"/>
              <w:bottom w:val="single" w:sz="4" w:space="0" w:color="000000"/>
              <w:right w:val="single" w:sz="4" w:space="0" w:color="000000"/>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w:t>
            </w:r>
          </w:p>
        </w:tc>
        <w:tc>
          <w:tcPr>
            <w:tcW w:w="1232" w:type="dxa"/>
            <w:tcBorders>
              <w:top w:val="nil"/>
              <w:left w:val="nil"/>
              <w:bottom w:val="single" w:sz="4" w:space="0" w:color="000000"/>
              <w:right w:val="single" w:sz="4" w:space="0" w:color="000000"/>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3</w:t>
            </w:r>
          </w:p>
        </w:tc>
        <w:tc>
          <w:tcPr>
            <w:tcW w:w="1276" w:type="dxa"/>
            <w:tcBorders>
              <w:top w:val="nil"/>
              <w:left w:val="nil"/>
              <w:bottom w:val="single" w:sz="4" w:space="0" w:color="000000"/>
              <w:right w:val="single" w:sz="4" w:space="0" w:color="000000"/>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4</w:t>
            </w:r>
          </w:p>
        </w:tc>
        <w:tc>
          <w:tcPr>
            <w:tcW w:w="1117" w:type="dxa"/>
            <w:tcBorders>
              <w:top w:val="nil"/>
              <w:left w:val="nil"/>
              <w:bottom w:val="single" w:sz="4" w:space="0" w:color="000000"/>
              <w:right w:val="single" w:sz="4" w:space="0" w:color="000000"/>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5</w:t>
            </w:r>
          </w:p>
        </w:tc>
      </w:tr>
      <w:tr w:rsidR="009B69B5" w:rsidRPr="009B69B5" w:rsidTr="009B69B5">
        <w:trPr>
          <w:trHeight w:val="334"/>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18"/>
                <w:szCs w:val="18"/>
                <w:lang w:eastAsia="ru-RU"/>
              </w:rPr>
            </w:pPr>
            <w:r w:rsidRPr="009B69B5">
              <w:rPr>
                <w:rFonts w:ascii="Times New Roman" w:eastAsia="Times New Roman" w:hAnsi="Times New Roman" w:cs="Times New Roman"/>
                <w:color w:val="000000"/>
                <w:sz w:val="18"/>
                <w:szCs w:val="18"/>
                <w:lang w:eastAsia="ru-RU"/>
              </w:rPr>
              <w:t>1</w:t>
            </w:r>
          </w:p>
        </w:tc>
        <w:tc>
          <w:tcPr>
            <w:tcW w:w="3000"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ТО Большекибьинский</w:t>
            </w:r>
          </w:p>
        </w:tc>
        <w:tc>
          <w:tcPr>
            <w:tcW w:w="1232"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8" w:history="1">
              <w:r w:rsidR="009B69B5" w:rsidRPr="009B69B5">
                <w:rPr>
                  <w:rFonts w:ascii="Times New Roman" w:eastAsia="Times New Roman" w:hAnsi="Times New Roman" w:cs="Times New Roman"/>
                  <w:color w:val="000000"/>
                  <w:sz w:val="24"/>
                  <w:szCs w:val="24"/>
                  <w:lang w:eastAsia="ru-RU"/>
                </w:rPr>
                <w:t>25</w:t>
              </w:r>
            </w:hyperlink>
          </w:p>
        </w:tc>
        <w:tc>
          <w:tcPr>
            <w:tcW w:w="1276"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9" w:history="1">
              <w:r w:rsidR="009B69B5" w:rsidRPr="009B69B5">
                <w:rPr>
                  <w:rFonts w:ascii="Times New Roman" w:eastAsia="Times New Roman" w:hAnsi="Times New Roman" w:cs="Times New Roman"/>
                  <w:color w:val="000000"/>
                  <w:sz w:val="24"/>
                  <w:szCs w:val="24"/>
                  <w:lang w:eastAsia="ru-RU"/>
                </w:rPr>
                <w:t>11</w:t>
              </w:r>
            </w:hyperlink>
          </w:p>
        </w:tc>
        <w:tc>
          <w:tcPr>
            <w:tcW w:w="1117"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14</w:t>
            </w:r>
          </w:p>
        </w:tc>
      </w:tr>
      <w:tr w:rsidR="009B69B5" w:rsidRPr="009B69B5" w:rsidTr="009B69B5">
        <w:trPr>
          <w:trHeight w:val="349"/>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18"/>
                <w:szCs w:val="18"/>
                <w:lang w:eastAsia="ru-RU"/>
              </w:rPr>
            </w:pPr>
            <w:r w:rsidRPr="009B69B5">
              <w:rPr>
                <w:rFonts w:ascii="Times New Roman" w:eastAsia="Times New Roman" w:hAnsi="Times New Roman" w:cs="Times New Roman"/>
                <w:color w:val="000000"/>
                <w:sz w:val="18"/>
                <w:szCs w:val="18"/>
                <w:lang w:eastAsia="ru-RU"/>
              </w:rPr>
              <w:t>2</w:t>
            </w:r>
          </w:p>
        </w:tc>
        <w:tc>
          <w:tcPr>
            <w:tcW w:w="3000"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ТО Большепудгинский</w:t>
            </w:r>
          </w:p>
        </w:tc>
        <w:tc>
          <w:tcPr>
            <w:tcW w:w="1232"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10" w:history="1">
              <w:r w:rsidR="009B69B5" w:rsidRPr="009B69B5">
                <w:rPr>
                  <w:rFonts w:ascii="Times New Roman" w:eastAsia="Times New Roman" w:hAnsi="Times New Roman" w:cs="Times New Roman"/>
                  <w:color w:val="000000"/>
                  <w:sz w:val="24"/>
                  <w:szCs w:val="24"/>
                  <w:lang w:eastAsia="ru-RU"/>
                </w:rPr>
                <w:t>7</w:t>
              </w:r>
            </w:hyperlink>
          </w:p>
        </w:tc>
        <w:tc>
          <w:tcPr>
            <w:tcW w:w="1276"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11" w:history="1">
              <w:r w:rsidR="009B69B5" w:rsidRPr="009B69B5">
                <w:rPr>
                  <w:rFonts w:ascii="Times New Roman" w:eastAsia="Times New Roman" w:hAnsi="Times New Roman" w:cs="Times New Roman"/>
                  <w:color w:val="000000"/>
                  <w:sz w:val="24"/>
                  <w:szCs w:val="24"/>
                  <w:lang w:eastAsia="ru-RU"/>
                </w:rPr>
                <w:t>7</w:t>
              </w:r>
            </w:hyperlink>
          </w:p>
        </w:tc>
        <w:tc>
          <w:tcPr>
            <w:tcW w:w="1117"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0</w:t>
            </w:r>
          </w:p>
        </w:tc>
      </w:tr>
      <w:tr w:rsidR="009B69B5" w:rsidRPr="009B69B5" w:rsidTr="009B69B5">
        <w:trPr>
          <w:trHeight w:val="334"/>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18"/>
                <w:szCs w:val="18"/>
                <w:lang w:eastAsia="ru-RU"/>
              </w:rPr>
            </w:pPr>
            <w:r w:rsidRPr="009B69B5">
              <w:rPr>
                <w:rFonts w:ascii="Times New Roman" w:eastAsia="Times New Roman" w:hAnsi="Times New Roman" w:cs="Times New Roman"/>
                <w:color w:val="000000"/>
                <w:sz w:val="18"/>
                <w:szCs w:val="18"/>
                <w:lang w:eastAsia="ru-RU"/>
              </w:rPr>
              <w:t>3</w:t>
            </w:r>
          </w:p>
        </w:tc>
        <w:tc>
          <w:tcPr>
            <w:tcW w:w="3000"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ТО Большеучинский</w:t>
            </w:r>
          </w:p>
        </w:tc>
        <w:tc>
          <w:tcPr>
            <w:tcW w:w="1232"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12" w:history="1">
              <w:r w:rsidR="009B69B5" w:rsidRPr="009B69B5">
                <w:rPr>
                  <w:rFonts w:ascii="Times New Roman" w:eastAsia="Times New Roman" w:hAnsi="Times New Roman" w:cs="Times New Roman"/>
                  <w:color w:val="000000"/>
                  <w:sz w:val="24"/>
                  <w:szCs w:val="24"/>
                  <w:lang w:eastAsia="ru-RU"/>
                </w:rPr>
                <w:t>9</w:t>
              </w:r>
            </w:hyperlink>
          </w:p>
        </w:tc>
        <w:tc>
          <w:tcPr>
            <w:tcW w:w="1276"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13" w:history="1">
              <w:r w:rsidR="009B69B5" w:rsidRPr="009B69B5">
                <w:rPr>
                  <w:rFonts w:ascii="Times New Roman" w:eastAsia="Times New Roman" w:hAnsi="Times New Roman" w:cs="Times New Roman"/>
                  <w:color w:val="000000"/>
                  <w:sz w:val="24"/>
                  <w:szCs w:val="24"/>
                  <w:lang w:eastAsia="ru-RU"/>
                </w:rPr>
                <w:t>21</w:t>
              </w:r>
            </w:hyperlink>
          </w:p>
        </w:tc>
        <w:tc>
          <w:tcPr>
            <w:tcW w:w="1117"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-12</w:t>
            </w:r>
          </w:p>
        </w:tc>
      </w:tr>
      <w:tr w:rsidR="009B69B5" w:rsidRPr="009B69B5" w:rsidTr="009B69B5">
        <w:trPr>
          <w:trHeight w:val="349"/>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18"/>
                <w:szCs w:val="18"/>
                <w:lang w:eastAsia="ru-RU"/>
              </w:rPr>
            </w:pPr>
            <w:r w:rsidRPr="009B69B5">
              <w:rPr>
                <w:rFonts w:ascii="Times New Roman" w:eastAsia="Times New Roman" w:hAnsi="Times New Roman" w:cs="Times New Roman"/>
                <w:color w:val="000000"/>
                <w:sz w:val="18"/>
                <w:szCs w:val="18"/>
                <w:lang w:eastAsia="ru-RU"/>
              </w:rPr>
              <w:t>4</w:t>
            </w:r>
          </w:p>
        </w:tc>
        <w:tc>
          <w:tcPr>
            <w:tcW w:w="3000"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ТО Горнякский</w:t>
            </w:r>
          </w:p>
        </w:tc>
        <w:tc>
          <w:tcPr>
            <w:tcW w:w="1232"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14" w:history="1">
              <w:r w:rsidR="009B69B5" w:rsidRPr="009B69B5">
                <w:rPr>
                  <w:rFonts w:ascii="Times New Roman" w:eastAsia="Times New Roman" w:hAnsi="Times New Roman" w:cs="Times New Roman"/>
                  <w:color w:val="000000"/>
                  <w:sz w:val="24"/>
                  <w:szCs w:val="24"/>
                  <w:lang w:eastAsia="ru-RU"/>
                </w:rPr>
                <w:t>18</w:t>
              </w:r>
            </w:hyperlink>
          </w:p>
        </w:tc>
        <w:tc>
          <w:tcPr>
            <w:tcW w:w="1276"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15" w:history="1">
              <w:r w:rsidR="009B69B5" w:rsidRPr="009B69B5">
                <w:rPr>
                  <w:rFonts w:ascii="Times New Roman" w:eastAsia="Times New Roman" w:hAnsi="Times New Roman" w:cs="Times New Roman"/>
                  <w:color w:val="000000"/>
                  <w:sz w:val="24"/>
                  <w:szCs w:val="24"/>
                  <w:lang w:eastAsia="ru-RU"/>
                </w:rPr>
                <w:t>30</w:t>
              </w:r>
            </w:hyperlink>
          </w:p>
        </w:tc>
        <w:tc>
          <w:tcPr>
            <w:tcW w:w="1117"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-12</w:t>
            </w:r>
          </w:p>
        </w:tc>
      </w:tr>
      <w:tr w:rsidR="009B69B5" w:rsidRPr="009B69B5" w:rsidTr="009B69B5">
        <w:trPr>
          <w:trHeight w:val="349"/>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18"/>
                <w:szCs w:val="18"/>
                <w:lang w:eastAsia="ru-RU"/>
              </w:rPr>
            </w:pPr>
            <w:r w:rsidRPr="009B69B5">
              <w:rPr>
                <w:rFonts w:ascii="Times New Roman" w:eastAsia="Times New Roman" w:hAnsi="Times New Roman" w:cs="Times New Roman"/>
                <w:color w:val="000000"/>
                <w:sz w:val="18"/>
                <w:szCs w:val="18"/>
                <w:lang w:eastAsia="ru-RU"/>
              </w:rPr>
              <w:t>5</w:t>
            </w:r>
          </w:p>
        </w:tc>
        <w:tc>
          <w:tcPr>
            <w:tcW w:w="3000"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ТО Кватчинский</w:t>
            </w:r>
          </w:p>
        </w:tc>
        <w:tc>
          <w:tcPr>
            <w:tcW w:w="1232"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16" w:history="1">
              <w:r w:rsidR="009B69B5" w:rsidRPr="009B69B5">
                <w:rPr>
                  <w:rFonts w:ascii="Times New Roman" w:eastAsia="Times New Roman" w:hAnsi="Times New Roman" w:cs="Times New Roman"/>
                  <w:color w:val="000000"/>
                  <w:sz w:val="24"/>
                  <w:szCs w:val="24"/>
                  <w:lang w:eastAsia="ru-RU"/>
                </w:rPr>
                <w:t>9</w:t>
              </w:r>
            </w:hyperlink>
          </w:p>
        </w:tc>
        <w:tc>
          <w:tcPr>
            <w:tcW w:w="1276"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17" w:history="1">
              <w:r w:rsidR="009B69B5" w:rsidRPr="009B69B5">
                <w:rPr>
                  <w:rFonts w:ascii="Times New Roman" w:eastAsia="Times New Roman" w:hAnsi="Times New Roman" w:cs="Times New Roman"/>
                  <w:color w:val="000000"/>
                  <w:sz w:val="24"/>
                  <w:szCs w:val="24"/>
                  <w:lang w:eastAsia="ru-RU"/>
                </w:rPr>
                <w:t>13</w:t>
              </w:r>
            </w:hyperlink>
          </w:p>
        </w:tc>
        <w:tc>
          <w:tcPr>
            <w:tcW w:w="1117"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-4</w:t>
            </w:r>
          </w:p>
        </w:tc>
      </w:tr>
      <w:tr w:rsidR="009B69B5" w:rsidRPr="009B69B5" w:rsidTr="009B69B5">
        <w:trPr>
          <w:trHeight w:val="334"/>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18"/>
                <w:szCs w:val="18"/>
                <w:lang w:eastAsia="ru-RU"/>
              </w:rPr>
            </w:pPr>
            <w:r w:rsidRPr="009B69B5">
              <w:rPr>
                <w:rFonts w:ascii="Times New Roman" w:eastAsia="Times New Roman" w:hAnsi="Times New Roman" w:cs="Times New Roman"/>
                <w:color w:val="000000"/>
                <w:sz w:val="18"/>
                <w:szCs w:val="18"/>
                <w:lang w:eastAsia="ru-RU"/>
              </w:rPr>
              <w:t>6</w:t>
            </w:r>
          </w:p>
        </w:tc>
        <w:tc>
          <w:tcPr>
            <w:tcW w:w="3000"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ТО Маловоложикьинский</w:t>
            </w:r>
          </w:p>
        </w:tc>
        <w:tc>
          <w:tcPr>
            <w:tcW w:w="1232"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18" w:history="1">
              <w:r w:rsidR="009B69B5" w:rsidRPr="009B69B5">
                <w:rPr>
                  <w:rFonts w:ascii="Times New Roman" w:eastAsia="Times New Roman" w:hAnsi="Times New Roman" w:cs="Times New Roman"/>
                  <w:color w:val="000000"/>
                  <w:sz w:val="24"/>
                  <w:szCs w:val="24"/>
                  <w:lang w:eastAsia="ru-RU"/>
                </w:rPr>
                <w:t>8</w:t>
              </w:r>
            </w:hyperlink>
          </w:p>
        </w:tc>
        <w:tc>
          <w:tcPr>
            <w:tcW w:w="1276"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19" w:history="1">
              <w:r w:rsidR="009B69B5" w:rsidRPr="009B69B5">
                <w:rPr>
                  <w:rFonts w:ascii="Times New Roman" w:eastAsia="Times New Roman" w:hAnsi="Times New Roman" w:cs="Times New Roman"/>
                  <w:color w:val="000000"/>
                  <w:sz w:val="24"/>
                  <w:szCs w:val="24"/>
                  <w:lang w:eastAsia="ru-RU"/>
                </w:rPr>
                <w:t>6</w:t>
              </w:r>
            </w:hyperlink>
          </w:p>
        </w:tc>
        <w:tc>
          <w:tcPr>
            <w:tcW w:w="1117"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w:t>
            </w:r>
          </w:p>
        </w:tc>
      </w:tr>
      <w:tr w:rsidR="009B69B5" w:rsidRPr="009B69B5" w:rsidTr="009B69B5">
        <w:trPr>
          <w:trHeight w:val="349"/>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18"/>
                <w:szCs w:val="18"/>
                <w:lang w:eastAsia="ru-RU"/>
              </w:rPr>
            </w:pPr>
            <w:r w:rsidRPr="009B69B5">
              <w:rPr>
                <w:rFonts w:ascii="Times New Roman" w:eastAsia="Times New Roman" w:hAnsi="Times New Roman" w:cs="Times New Roman"/>
                <w:color w:val="000000"/>
                <w:sz w:val="18"/>
                <w:szCs w:val="18"/>
                <w:lang w:eastAsia="ru-RU"/>
              </w:rPr>
              <w:t>7</w:t>
            </w:r>
          </w:p>
        </w:tc>
        <w:tc>
          <w:tcPr>
            <w:tcW w:w="3000"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ТО Мельниковский</w:t>
            </w:r>
          </w:p>
        </w:tc>
        <w:tc>
          <w:tcPr>
            <w:tcW w:w="1232"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20" w:history="1">
              <w:r w:rsidR="009B69B5" w:rsidRPr="009B69B5">
                <w:rPr>
                  <w:rFonts w:ascii="Times New Roman" w:eastAsia="Times New Roman" w:hAnsi="Times New Roman" w:cs="Times New Roman"/>
                  <w:color w:val="000000"/>
                  <w:sz w:val="24"/>
                  <w:szCs w:val="24"/>
                  <w:lang w:eastAsia="ru-RU"/>
                </w:rPr>
                <w:t>6</w:t>
              </w:r>
            </w:hyperlink>
          </w:p>
        </w:tc>
        <w:tc>
          <w:tcPr>
            <w:tcW w:w="1276"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21" w:history="1">
              <w:r w:rsidR="009B69B5" w:rsidRPr="009B69B5">
                <w:rPr>
                  <w:rFonts w:ascii="Times New Roman" w:eastAsia="Times New Roman" w:hAnsi="Times New Roman" w:cs="Times New Roman"/>
                  <w:color w:val="000000"/>
                  <w:sz w:val="24"/>
                  <w:szCs w:val="24"/>
                  <w:lang w:eastAsia="ru-RU"/>
                </w:rPr>
                <w:t>5</w:t>
              </w:r>
            </w:hyperlink>
          </w:p>
        </w:tc>
        <w:tc>
          <w:tcPr>
            <w:tcW w:w="1117"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w:t>
            </w:r>
          </w:p>
        </w:tc>
      </w:tr>
      <w:tr w:rsidR="009B69B5" w:rsidRPr="009B69B5" w:rsidTr="009B69B5">
        <w:trPr>
          <w:trHeight w:val="349"/>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18"/>
                <w:szCs w:val="18"/>
                <w:lang w:eastAsia="ru-RU"/>
              </w:rPr>
            </w:pPr>
            <w:r w:rsidRPr="009B69B5">
              <w:rPr>
                <w:rFonts w:ascii="Times New Roman" w:eastAsia="Times New Roman" w:hAnsi="Times New Roman" w:cs="Times New Roman"/>
                <w:color w:val="000000"/>
                <w:sz w:val="18"/>
                <w:szCs w:val="18"/>
                <w:lang w:eastAsia="ru-RU"/>
              </w:rPr>
              <w:t>8</w:t>
            </w:r>
          </w:p>
        </w:tc>
        <w:tc>
          <w:tcPr>
            <w:tcW w:w="3000"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ТО Можгинский</w:t>
            </w:r>
          </w:p>
        </w:tc>
        <w:tc>
          <w:tcPr>
            <w:tcW w:w="1232"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22" w:history="1">
              <w:r w:rsidR="009B69B5" w:rsidRPr="009B69B5">
                <w:rPr>
                  <w:rFonts w:ascii="Times New Roman" w:eastAsia="Times New Roman" w:hAnsi="Times New Roman" w:cs="Times New Roman"/>
                  <w:color w:val="000000"/>
                  <w:sz w:val="24"/>
                  <w:szCs w:val="24"/>
                  <w:lang w:eastAsia="ru-RU"/>
                </w:rPr>
                <w:t>21</w:t>
              </w:r>
            </w:hyperlink>
          </w:p>
        </w:tc>
        <w:tc>
          <w:tcPr>
            <w:tcW w:w="1276"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23" w:history="1">
              <w:r w:rsidR="009B69B5" w:rsidRPr="009B69B5">
                <w:rPr>
                  <w:rFonts w:ascii="Times New Roman" w:eastAsia="Times New Roman" w:hAnsi="Times New Roman" w:cs="Times New Roman"/>
                  <w:color w:val="000000"/>
                  <w:sz w:val="24"/>
                  <w:szCs w:val="24"/>
                  <w:lang w:eastAsia="ru-RU"/>
                </w:rPr>
                <w:t>21</w:t>
              </w:r>
            </w:hyperlink>
          </w:p>
        </w:tc>
        <w:tc>
          <w:tcPr>
            <w:tcW w:w="1117"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0</w:t>
            </w:r>
          </w:p>
        </w:tc>
      </w:tr>
      <w:tr w:rsidR="009B69B5" w:rsidRPr="009B69B5" w:rsidTr="009B69B5">
        <w:trPr>
          <w:trHeight w:val="334"/>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18"/>
                <w:szCs w:val="18"/>
                <w:lang w:eastAsia="ru-RU"/>
              </w:rPr>
            </w:pPr>
            <w:r w:rsidRPr="009B69B5">
              <w:rPr>
                <w:rFonts w:ascii="Times New Roman" w:eastAsia="Times New Roman" w:hAnsi="Times New Roman" w:cs="Times New Roman"/>
                <w:color w:val="000000"/>
                <w:sz w:val="18"/>
                <w:szCs w:val="18"/>
                <w:lang w:eastAsia="ru-RU"/>
              </w:rPr>
              <w:t>9</w:t>
            </w:r>
          </w:p>
        </w:tc>
        <w:tc>
          <w:tcPr>
            <w:tcW w:w="3000"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ТО Нынекский</w:t>
            </w:r>
          </w:p>
        </w:tc>
        <w:tc>
          <w:tcPr>
            <w:tcW w:w="1232"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24" w:history="1">
              <w:r w:rsidR="009B69B5" w:rsidRPr="009B69B5">
                <w:rPr>
                  <w:rFonts w:ascii="Times New Roman" w:eastAsia="Times New Roman" w:hAnsi="Times New Roman" w:cs="Times New Roman"/>
                  <w:color w:val="000000"/>
                  <w:sz w:val="24"/>
                  <w:szCs w:val="24"/>
                  <w:lang w:eastAsia="ru-RU"/>
                </w:rPr>
                <w:t>4</w:t>
              </w:r>
            </w:hyperlink>
          </w:p>
        </w:tc>
        <w:tc>
          <w:tcPr>
            <w:tcW w:w="1276"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25" w:history="1">
              <w:r w:rsidR="009B69B5" w:rsidRPr="009B69B5">
                <w:rPr>
                  <w:rFonts w:ascii="Times New Roman" w:eastAsia="Times New Roman" w:hAnsi="Times New Roman" w:cs="Times New Roman"/>
                  <w:color w:val="000000"/>
                  <w:sz w:val="24"/>
                  <w:szCs w:val="24"/>
                  <w:lang w:eastAsia="ru-RU"/>
                </w:rPr>
                <w:t>9</w:t>
              </w:r>
            </w:hyperlink>
          </w:p>
        </w:tc>
        <w:tc>
          <w:tcPr>
            <w:tcW w:w="1117"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-5</w:t>
            </w:r>
          </w:p>
        </w:tc>
      </w:tr>
      <w:tr w:rsidR="009B69B5" w:rsidRPr="009B69B5" w:rsidTr="009B69B5">
        <w:trPr>
          <w:trHeight w:val="349"/>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18"/>
                <w:szCs w:val="18"/>
                <w:lang w:eastAsia="ru-RU"/>
              </w:rPr>
            </w:pPr>
            <w:r w:rsidRPr="009B69B5">
              <w:rPr>
                <w:rFonts w:ascii="Times New Roman" w:eastAsia="Times New Roman" w:hAnsi="Times New Roman" w:cs="Times New Roman"/>
                <w:color w:val="000000"/>
                <w:sz w:val="18"/>
                <w:szCs w:val="18"/>
                <w:lang w:eastAsia="ru-RU"/>
              </w:rPr>
              <w:t>10</w:t>
            </w:r>
          </w:p>
        </w:tc>
        <w:tc>
          <w:tcPr>
            <w:tcW w:w="3000"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ТО Нышинский</w:t>
            </w:r>
          </w:p>
        </w:tc>
        <w:tc>
          <w:tcPr>
            <w:tcW w:w="1232"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26" w:history="1">
              <w:r w:rsidR="009B69B5" w:rsidRPr="009B69B5">
                <w:rPr>
                  <w:rFonts w:ascii="Times New Roman" w:eastAsia="Times New Roman" w:hAnsi="Times New Roman" w:cs="Times New Roman"/>
                  <w:color w:val="000000"/>
                  <w:sz w:val="24"/>
                  <w:szCs w:val="24"/>
                  <w:lang w:eastAsia="ru-RU"/>
                </w:rPr>
                <w:t>19</w:t>
              </w:r>
            </w:hyperlink>
          </w:p>
        </w:tc>
        <w:tc>
          <w:tcPr>
            <w:tcW w:w="1276"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27" w:history="1">
              <w:r w:rsidR="009B69B5" w:rsidRPr="009B69B5">
                <w:rPr>
                  <w:rFonts w:ascii="Times New Roman" w:eastAsia="Times New Roman" w:hAnsi="Times New Roman" w:cs="Times New Roman"/>
                  <w:color w:val="000000"/>
                  <w:sz w:val="24"/>
                  <w:szCs w:val="24"/>
                  <w:lang w:eastAsia="ru-RU"/>
                </w:rPr>
                <w:t>16</w:t>
              </w:r>
            </w:hyperlink>
          </w:p>
        </w:tc>
        <w:tc>
          <w:tcPr>
            <w:tcW w:w="1117"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3</w:t>
            </w:r>
          </w:p>
        </w:tc>
      </w:tr>
      <w:tr w:rsidR="009B69B5" w:rsidRPr="009B69B5" w:rsidTr="009B69B5">
        <w:trPr>
          <w:trHeight w:val="334"/>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18"/>
                <w:szCs w:val="18"/>
                <w:lang w:eastAsia="ru-RU"/>
              </w:rPr>
            </w:pPr>
            <w:r w:rsidRPr="009B69B5">
              <w:rPr>
                <w:rFonts w:ascii="Times New Roman" w:eastAsia="Times New Roman" w:hAnsi="Times New Roman" w:cs="Times New Roman"/>
                <w:color w:val="000000"/>
                <w:sz w:val="18"/>
                <w:szCs w:val="18"/>
                <w:lang w:eastAsia="ru-RU"/>
              </w:rPr>
              <w:t>11</w:t>
            </w:r>
          </w:p>
        </w:tc>
        <w:tc>
          <w:tcPr>
            <w:tcW w:w="3000"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ТО Пазяльский</w:t>
            </w:r>
          </w:p>
        </w:tc>
        <w:tc>
          <w:tcPr>
            <w:tcW w:w="1232"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28" w:history="1">
              <w:r w:rsidR="009B69B5" w:rsidRPr="009B69B5">
                <w:rPr>
                  <w:rFonts w:ascii="Times New Roman" w:eastAsia="Times New Roman" w:hAnsi="Times New Roman" w:cs="Times New Roman"/>
                  <w:color w:val="000000"/>
                  <w:sz w:val="24"/>
                  <w:szCs w:val="24"/>
                  <w:lang w:eastAsia="ru-RU"/>
                </w:rPr>
                <w:t>6</w:t>
              </w:r>
            </w:hyperlink>
          </w:p>
        </w:tc>
        <w:tc>
          <w:tcPr>
            <w:tcW w:w="1276"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29" w:history="1">
              <w:r w:rsidR="009B69B5" w:rsidRPr="009B69B5">
                <w:rPr>
                  <w:rFonts w:ascii="Times New Roman" w:eastAsia="Times New Roman" w:hAnsi="Times New Roman" w:cs="Times New Roman"/>
                  <w:color w:val="000000"/>
                  <w:sz w:val="24"/>
                  <w:szCs w:val="24"/>
                  <w:lang w:eastAsia="ru-RU"/>
                </w:rPr>
                <w:t>11</w:t>
              </w:r>
            </w:hyperlink>
          </w:p>
        </w:tc>
        <w:tc>
          <w:tcPr>
            <w:tcW w:w="1117"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-5</w:t>
            </w:r>
          </w:p>
        </w:tc>
      </w:tr>
      <w:tr w:rsidR="009B69B5" w:rsidRPr="009B69B5" w:rsidTr="009B69B5">
        <w:trPr>
          <w:trHeight w:val="349"/>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18"/>
                <w:szCs w:val="18"/>
                <w:lang w:eastAsia="ru-RU"/>
              </w:rPr>
            </w:pPr>
            <w:r w:rsidRPr="009B69B5">
              <w:rPr>
                <w:rFonts w:ascii="Times New Roman" w:eastAsia="Times New Roman" w:hAnsi="Times New Roman" w:cs="Times New Roman"/>
                <w:color w:val="000000"/>
                <w:sz w:val="18"/>
                <w:szCs w:val="18"/>
                <w:lang w:eastAsia="ru-RU"/>
              </w:rPr>
              <w:t>12</w:t>
            </w:r>
          </w:p>
        </w:tc>
        <w:tc>
          <w:tcPr>
            <w:tcW w:w="3000"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ТО Пычасский</w:t>
            </w:r>
          </w:p>
        </w:tc>
        <w:tc>
          <w:tcPr>
            <w:tcW w:w="1232"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30" w:history="1">
              <w:r w:rsidR="009B69B5" w:rsidRPr="009B69B5">
                <w:rPr>
                  <w:rFonts w:ascii="Times New Roman" w:eastAsia="Times New Roman" w:hAnsi="Times New Roman" w:cs="Times New Roman"/>
                  <w:color w:val="000000"/>
                  <w:sz w:val="24"/>
                  <w:szCs w:val="24"/>
                  <w:lang w:eastAsia="ru-RU"/>
                </w:rPr>
                <w:t>15</w:t>
              </w:r>
            </w:hyperlink>
          </w:p>
        </w:tc>
        <w:tc>
          <w:tcPr>
            <w:tcW w:w="1276"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31" w:history="1">
              <w:r w:rsidR="009B69B5" w:rsidRPr="009B69B5">
                <w:rPr>
                  <w:rFonts w:ascii="Times New Roman" w:eastAsia="Times New Roman" w:hAnsi="Times New Roman" w:cs="Times New Roman"/>
                  <w:color w:val="000000"/>
                  <w:sz w:val="24"/>
                  <w:szCs w:val="24"/>
                  <w:lang w:eastAsia="ru-RU"/>
                </w:rPr>
                <w:t>19</w:t>
              </w:r>
            </w:hyperlink>
          </w:p>
        </w:tc>
        <w:tc>
          <w:tcPr>
            <w:tcW w:w="1117"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-4</w:t>
            </w:r>
          </w:p>
        </w:tc>
      </w:tr>
      <w:tr w:rsidR="009B69B5" w:rsidRPr="009B69B5" w:rsidTr="009B69B5">
        <w:trPr>
          <w:trHeight w:val="349"/>
        </w:trPr>
        <w:tc>
          <w:tcPr>
            <w:tcW w:w="461" w:type="dxa"/>
            <w:tcBorders>
              <w:top w:val="nil"/>
              <w:left w:val="single" w:sz="4" w:space="0" w:color="000000"/>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18"/>
                <w:szCs w:val="18"/>
                <w:lang w:eastAsia="ru-RU"/>
              </w:rPr>
            </w:pPr>
            <w:r w:rsidRPr="009B69B5">
              <w:rPr>
                <w:rFonts w:ascii="Times New Roman" w:eastAsia="Times New Roman" w:hAnsi="Times New Roman" w:cs="Times New Roman"/>
                <w:color w:val="000000"/>
                <w:sz w:val="18"/>
                <w:szCs w:val="18"/>
                <w:lang w:eastAsia="ru-RU"/>
              </w:rPr>
              <w:t>13</w:t>
            </w:r>
          </w:p>
        </w:tc>
        <w:tc>
          <w:tcPr>
            <w:tcW w:w="3000"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ТО Сюгаильский</w:t>
            </w:r>
          </w:p>
        </w:tc>
        <w:tc>
          <w:tcPr>
            <w:tcW w:w="1232"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32" w:history="1">
              <w:r w:rsidR="009B69B5" w:rsidRPr="009B69B5">
                <w:rPr>
                  <w:rFonts w:ascii="Times New Roman" w:eastAsia="Times New Roman" w:hAnsi="Times New Roman" w:cs="Times New Roman"/>
                  <w:color w:val="000000"/>
                  <w:sz w:val="24"/>
                  <w:szCs w:val="24"/>
                  <w:lang w:eastAsia="ru-RU"/>
                </w:rPr>
                <w:t>13</w:t>
              </w:r>
            </w:hyperlink>
          </w:p>
        </w:tc>
        <w:tc>
          <w:tcPr>
            <w:tcW w:w="1276" w:type="dxa"/>
            <w:tcBorders>
              <w:top w:val="nil"/>
              <w:left w:val="nil"/>
              <w:bottom w:val="single" w:sz="4" w:space="0" w:color="000000"/>
              <w:right w:val="single" w:sz="4" w:space="0" w:color="000000"/>
            </w:tcBorders>
            <w:shd w:val="clear" w:color="auto" w:fill="auto"/>
            <w:vAlign w:val="center"/>
          </w:tcPr>
          <w:p w:rsidR="009B69B5" w:rsidRPr="009B69B5" w:rsidRDefault="00454AC5" w:rsidP="009B69B5">
            <w:pPr>
              <w:spacing w:after="0" w:line="240" w:lineRule="auto"/>
              <w:jc w:val="center"/>
              <w:rPr>
                <w:rFonts w:ascii="Times New Roman" w:eastAsia="Times New Roman" w:hAnsi="Times New Roman" w:cs="Times New Roman"/>
                <w:color w:val="000000"/>
                <w:sz w:val="24"/>
                <w:szCs w:val="24"/>
                <w:lang w:eastAsia="ru-RU"/>
              </w:rPr>
            </w:pPr>
            <w:hyperlink r:id="rId33" w:history="1">
              <w:r w:rsidR="009B69B5" w:rsidRPr="009B69B5">
                <w:rPr>
                  <w:rFonts w:ascii="Times New Roman" w:eastAsia="Times New Roman" w:hAnsi="Times New Roman" w:cs="Times New Roman"/>
                  <w:color w:val="000000"/>
                  <w:sz w:val="24"/>
                  <w:szCs w:val="24"/>
                  <w:lang w:eastAsia="ru-RU"/>
                </w:rPr>
                <w:t>14</w:t>
              </w:r>
            </w:hyperlink>
          </w:p>
        </w:tc>
        <w:tc>
          <w:tcPr>
            <w:tcW w:w="1117" w:type="dxa"/>
            <w:tcBorders>
              <w:top w:val="nil"/>
              <w:left w:val="nil"/>
              <w:bottom w:val="single" w:sz="4" w:space="0" w:color="000000"/>
              <w:right w:val="single" w:sz="4" w:space="0" w:color="000000"/>
            </w:tcBorders>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w:t>
            </w:r>
          </w:p>
        </w:tc>
      </w:tr>
      <w:tr w:rsidR="009B69B5" w:rsidRPr="009B69B5" w:rsidTr="009B69B5">
        <w:trPr>
          <w:trHeight w:val="349"/>
        </w:trPr>
        <w:tc>
          <w:tcPr>
            <w:tcW w:w="34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color w:val="000000"/>
                <w:sz w:val="24"/>
                <w:szCs w:val="24"/>
                <w:lang w:eastAsia="ru-RU"/>
              </w:rPr>
            </w:pPr>
            <w:r w:rsidRPr="009B69B5">
              <w:rPr>
                <w:rFonts w:ascii="Times New Roman" w:eastAsia="Times New Roman" w:hAnsi="Times New Roman" w:cs="Times New Roman"/>
                <w:b/>
                <w:color w:val="000000"/>
                <w:sz w:val="24"/>
                <w:szCs w:val="24"/>
                <w:lang w:eastAsia="ru-RU"/>
              </w:rPr>
              <w:t>Всего</w:t>
            </w:r>
          </w:p>
        </w:tc>
        <w:tc>
          <w:tcPr>
            <w:tcW w:w="1232" w:type="dxa"/>
            <w:tcBorders>
              <w:top w:val="nil"/>
              <w:left w:val="nil"/>
              <w:bottom w:val="single" w:sz="4" w:space="0" w:color="000000"/>
              <w:right w:val="single" w:sz="4" w:space="0" w:color="000000"/>
            </w:tcBorders>
            <w:shd w:val="clear" w:color="auto" w:fill="auto"/>
            <w:vAlign w:val="center"/>
            <w:hideMark/>
          </w:tcPr>
          <w:p w:rsidR="009B69B5" w:rsidRPr="009B69B5" w:rsidRDefault="00454AC5" w:rsidP="009B69B5">
            <w:pPr>
              <w:spacing w:after="0" w:line="240" w:lineRule="auto"/>
              <w:jc w:val="center"/>
              <w:rPr>
                <w:rFonts w:ascii="Times New Roman" w:eastAsia="Times New Roman" w:hAnsi="Times New Roman" w:cs="Times New Roman"/>
                <w:b/>
                <w:color w:val="000000"/>
                <w:sz w:val="24"/>
                <w:szCs w:val="24"/>
                <w:lang w:eastAsia="ru-RU"/>
              </w:rPr>
            </w:pPr>
            <w:hyperlink r:id="rId34" w:history="1">
              <w:r w:rsidR="009B69B5" w:rsidRPr="009B69B5">
                <w:rPr>
                  <w:rFonts w:ascii="Times New Roman" w:eastAsia="Times New Roman" w:hAnsi="Times New Roman" w:cs="Times New Roman"/>
                  <w:b/>
                  <w:color w:val="000000"/>
                  <w:sz w:val="24"/>
                  <w:szCs w:val="24"/>
                  <w:lang w:eastAsia="ru-RU"/>
                </w:rPr>
                <w:t>160</w:t>
              </w:r>
            </w:hyperlink>
          </w:p>
        </w:tc>
        <w:tc>
          <w:tcPr>
            <w:tcW w:w="1276" w:type="dxa"/>
            <w:tcBorders>
              <w:top w:val="nil"/>
              <w:left w:val="nil"/>
              <w:bottom w:val="single" w:sz="4" w:space="0" w:color="000000"/>
              <w:right w:val="single" w:sz="4" w:space="0" w:color="000000"/>
            </w:tcBorders>
            <w:shd w:val="clear" w:color="auto" w:fill="auto"/>
            <w:vAlign w:val="center"/>
            <w:hideMark/>
          </w:tcPr>
          <w:p w:rsidR="009B69B5" w:rsidRPr="009B69B5" w:rsidRDefault="00454AC5" w:rsidP="009B69B5">
            <w:pPr>
              <w:spacing w:after="0" w:line="240" w:lineRule="auto"/>
              <w:jc w:val="center"/>
              <w:rPr>
                <w:rFonts w:ascii="Times New Roman" w:eastAsia="Times New Roman" w:hAnsi="Times New Roman" w:cs="Times New Roman"/>
                <w:b/>
                <w:color w:val="000000"/>
                <w:sz w:val="24"/>
                <w:szCs w:val="24"/>
                <w:lang w:eastAsia="ru-RU"/>
              </w:rPr>
            </w:pPr>
            <w:hyperlink r:id="rId35" w:history="1">
              <w:r w:rsidR="009B69B5" w:rsidRPr="009B69B5">
                <w:rPr>
                  <w:rFonts w:ascii="Times New Roman" w:eastAsia="Times New Roman" w:hAnsi="Times New Roman" w:cs="Times New Roman"/>
                  <w:b/>
                  <w:color w:val="000000"/>
                  <w:sz w:val="24"/>
                  <w:szCs w:val="24"/>
                  <w:lang w:eastAsia="ru-RU"/>
                </w:rPr>
                <w:t>183</w:t>
              </w:r>
            </w:hyperlink>
          </w:p>
        </w:tc>
        <w:tc>
          <w:tcPr>
            <w:tcW w:w="1117" w:type="dxa"/>
            <w:tcBorders>
              <w:top w:val="nil"/>
              <w:left w:val="nil"/>
              <w:bottom w:val="single" w:sz="4" w:space="0" w:color="000000"/>
              <w:right w:val="single" w:sz="4"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color w:val="000000"/>
                <w:sz w:val="24"/>
                <w:szCs w:val="24"/>
                <w:lang w:eastAsia="ru-RU"/>
              </w:rPr>
            </w:pPr>
            <w:r w:rsidRPr="009B69B5">
              <w:rPr>
                <w:rFonts w:ascii="Times New Roman" w:eastAsia="Times New Roman" w:hAnsi="Times New Roman" w:cs="Times New Roman"/>
                <w:b/>
                <w:color w:val="000000"/>
                <w:sz w:val="24"/>
                <w:szCs w:val="24"/>
                <w:lang w:eastAsia="ru-RU"/>
              </w:rPr>
              <w:t>-23</w:t>
            </w:r>
          </w:p>
        </w:tc>
      </w:tr>
    </w:tbl>
    <w:p w:rsidR="009B69B5" w:rsidRPr="009B69B5" w:rsidRDefault="009B69B5" w:rsidP="009B69B5">
      <w:pPr>
        <w:numPr>
          <w:ilvl w:val="12"/>
          <w:numId w:val="0"/>
        </w:num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lang w:eastAsia="ru-RU"/>
        </w:rPr>
      </w:pPr>
      <w:r w:rsidRPr="009B69B5">
        <w:rPr>
          <w:rFonts w:ascii="Times New Roman" w:eastAsia="Calibri" w:hAnsi="Times New Roman" w:cs="Times New Roman"/>
          <w:sz w:val="24"/>
          <w:szCs w:val="24"/>
        </w:rPr>
        <w:t>Численность безработных по состоянию на 01.01.2023 года составила 160 человек, что</w:t>
      </w:r>
      <w:r w:rsidRPr="009B69B5">
        <w:rPr>
          <w:rFonts w:ascii="Calibri" w:eastAsia="Calibri" w:hAnsi="Calibri" w:cs="Times New Roman"/>
          <w:sz w:val="24"/>
          <w:szCs w:val="24"/>
        </w:rPr>
        <w:t xml:space="preserve"> </w:t>
      </w:r>
      <w:r w:rsidRPr="009B69B5">
        <w:rPr>
          <w:rFonts w:ascii="Times New Roman" w:eastAsia="Calibri" w:hAnsi="Times New Roman" w:cs="Times New Roman"/>
          <w:sz w:val="24"/>
          <w:szCs w:val="24"/>
        </w:rPr>
        <w:t>на 23 человека меньше, чем на 01.01.2022 года (АППГ 183 человека).</w:t>
      </w:r>
      <w:r w:rsidRPr="009B69B5">
        <w:rPr>
          <w:rFonts w:ascii="Times New Roman" w:eastAsia="Times New Roman" w:hAnsi="Times New Roman" w:cs="Times New Roman"/>
          <w:noProof/>
          <w:sz w:val="24"/>
          <w:szCs w:val="24"/>
          <w:lang w:eastAsia="ru-RU"/>
        </w:rPr>
        <w:t xml:space="preserve"> </w:t>
      </w:r>
      <w:r w:rsidRPr="009B69B5">
        <w:rPr>
          <w:rFonts w:ascii="Times New Roman" w:eastAsia="Times New Roman" w:hAnsi="Times New Roman" w:cs="Times New Roman"/>
          <w:sz w:val="24"/>
          <w:szCs w:val="24"/>
          <w:lang w:eastAsia="ru-RU"/>
        </w:rPr>
        <w:t>Уровень безработицы на 01.01.2023 года зарегистрирован на отметке 1,22% (на 01.01.2022 года уровень безработицы составлял 1,38%). По Удмуртской республике уровень безработицы составил на 01.01.2023 г. - 0,61%.</w:t>
      </w:r>
    </w:p>
    <w:p w:rsidR="009B69B5" w:rsidRPr="009B69B5" w:rsidRDefault="009B69B5" w:rsidP="009B69B5">
      <w:pPr>
        <w:numPr>
          <w:ilvl w:val="12"/>
          <w:numId w:val="0"/>
        </w:numPr>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44"/>
          <w:szCs w:val="44"/>
          <w:lang w:eastAsia="ru-RU"/>
        </w:rPr>
      </w:pPr>
      <w:r w:rsidRPr="009B69B5">
        <w:rPr>
          <w:rFonts w:ascii="Times New Roman CYR" w:eastAsia="Times New Roman" w:hAnsi="Times New Roman CYR" w:cs="Times New Roman"/>
          <w:noProof/>
          <w:sz w:val="24"/>
          <w:szCs w:val="20"/>
          <w:lang w:eastAsia="ru-RU"/>
        </w:rPr>
        <w:drawing>
          <wp:anchor distT="0" distB="0" distL="114300" distR="114300" simplePos="0" relativeHeight="251658240" behindDoc="1" locked="0" layoutInCell="1" allowOverlap="1" wp14:anchorId="68070CD8" wp14:editId="7184B247">
            <wp:simplePos x="0" y="0"/>
            <wp:positionH relativeFrom="column">
              <wp:posOffset>-146685</wp:posOffset>
            </wp:positionH>
            <wp:positionV relativeFrom="paragraph">
              <wp:posOffset>217805</wp:posOffset>
            </wp:positionV>
            <wp:extent cx="3105150" cy="2609850"/>
            <wp:effectExtent l="19050" t="19050" r="0" b="0"/>
            <wp:wrapTight wrapText="bothSides">
              <wp:wrapPolygon edited="0">
                <wp:start x="-133" y="-158"/>
                <wp:lineTo x="-133" y="21600"/>
                <wp:lineTo x="21600" y="21600"/>
                <wp:lineTo x="21600" y="-158"/>
                <wp:lineTo x="-133" y="-158"/>
              </wp:wrapPolygon>
            </wp:wrapTight>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36" cstate="print">
                      <a:extLst>
                        <a:ext uri="{28A0092B-C50C-407E-A947-70E740481C1C}">
                          <a14:useLocalDpi xmlns:a14="http://schemas.microsoft.com/office/drawing/2010/main" val="0"/>
                        </a:ext>
                      </a:extLst>
                    </a:blip>
                    <a:srcRect b="-15"/>
                    <a:stretch>
                      <a:fillRect/>
                    </a:stretch>
                  </pic:blipFill>
                  <pic:spPr bwMode="auto">
                    <a:xfrm>
                      <a:off x="0" y="0"/>
                      <a:ext cx="3105150" cy="2609850"/>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9B69B5" w:rsidRPr="009B69B5" w:rsidRDefault="009B69B5" w:rsidP="009B69B5">
      <w:pPr>
        <w:numPr>
          <w:ilvl w:val="12"/>
          <w:numId w:val="0"/>
        </w:numPr>
        <w:overflowPunct w:val="0"/>
        <w:autoSpaceDE w:val="0"/>
        <w:autoSpaceDN w:val="0"/>
        <w:adjustRightInd w:val="0"/>
        <w:spacing w:after="0" w:line="240" w:lineRule="auto"/>
        <w:ind w:left="-284" w:firstLine="567"/>
        <w:jc w:val="both"/>
        <w:textAlignment w:val="baseline"/>
        <w:rPr>
          <w:rFonts w:ascii="Times New Roman CYR" w:eastAsia="Times New Roman" w:hAnsi="Times New Roman CYR" w:cs="Times New Roman"/>
          <w:sz w:val="24"/>
          <w:szCs w:val="24"/>
          <w:lang w:eastAsia="ru-RU"/>
        </w:rPr>
      </w:pPr>
      <w:r w:rsidRPr="009B69B5">
        <w:rPr>
          <w:rFonts w:ascii="Times New Roman CYR" w:eastAsia="Times New Roman" w:hAnsi="Times New Roman CYR" w:cs="Times New Roman"/>
          <w:color w:val="000000"/>
          <w:sz w:val="24"/>
          <w:szCs w:val="24"/>
          <w:lang w:eastAsia="ru-RU"/>
        </w:rPr>
        <w:t xml:space="preserve">Потребность в работниках на 1 января 2023 г.  составила 100 вакансий (на 1 января 2022 г. – 109 вакансий). </w:t>
      </w:r>
      <w:r w:rsidRPr="009B69B5">
        <w:rPr>
          <w:rFonts w:ascii="Times New Roman CYR" w:eastAsia="Times New Roman" w:hAnsi="Times New Roman CYR" w:cs="Times New Roman"/>
          <w:sz w:val="24"/>
          <w:szCs w:val="24"/>
          <w:lang w:eastAsia="ru-RU"/>
        </w:rPr>
        <w:t>Незаполненными на 1 января 2023 года в Можгинском районе были следующие рабочие места: учитель –6, педагог – 2, зоотехник – 2, подсобный рабочий -5.</w:t>
      </w:r>
    </w:p>
    <w:p w:rsidR="009B69B5" w:rsidRPr="009B69B5" w:rsidRDefault="009B69B5" w:rsidP="009B69B5">
      <w:p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lang w:eastAsia="ru-RU"/>
        </w:rPr>
      </w:pPr>
      <w:r w:rsidRPr="009B69B5">
        <w:rPr>
          <w:rFonts w:ascii="Times New Roman CYR" w:eastAsia="Times New Roman" w:hAnsi="Times New Roman CYR" w:cs="Times New Roman"/>
          <w:sz w:val="24"/>
          <w:szCs w:val="24"/>
          <w:lang w:eastAsia="ru-RU"/>
        </w:rPr>
        <w:t xml:space="preserve">На одну вакансию </w:t>
      </w:r>
      <w:r w:rsidRPr="009B69B5">
        <w:rPr>
          <w:rFonts w:ascii="Times New Roman" w:eastAsia="Times New Roman" w:hAnsi="Times New Roman" w:cs="Times New Roman"/>
          <w:color w:val="000000"/>
          <w:sz w:val="24"/>
          <w:szCs w:val="24"/>
          <w:lang w:eastAsia="ru-RU"/>
        </w:rPr>
        <w:t xml:space="preserve">на 1 января 2023 г. </w:t>
      </w:r>
      <w:r w:rsidRPr="009B69B5">
        <w:rPr>
          <w:rFonts w:ascii="Times New Roman CYR" w:eastAsia="Times New Roman" w:hAnsi="Times New Roman CYR" w:cs="Times New Roman"/>
          <w:sz w:val="24"/>
          <w:szCs w:val="24"/>
          <w:lang w:eastAsia="ru-RU"/>
        </w:rPr>
        <w:t xml:space="preserve">по официальной статистике в среднем претендуют 1,77 </w:t>
      </w:r>
      <w:proofErr w:type="gramStart"/>
      <w:r w:rsidRPr="009B69B5">
        <w:rPr>
          <w:rFonts w:ascii="Times New Roman CYR" w:eastAsia="Times New Roman" w:hAnsi="Times New Roman CYR" w:cs="Times New Roman"/>
          <w:sz w:val="24"/>
          <w:szCs w:val="24"/>
          <w:lang w:eastAsia="ru-RU"/>
        </w:rPr>
        <w:t>ищущих</w:t>
      </w:r>
      <w:proofErr w:type="gramEnd"/>
      <w:r w:rsidRPr="009B69B5">
        <w:rPr>
          <w:rFonts w:ascii="Times New Roman CYR" w:eastAsia="Times New Roman" w:hAnsi="Times New Roman CYR" w:cs="Times New Roman"/>
          <w:sz w:val="24"/>
          <w:szCs w:val="24"/>
          <w:lang w:eastAsia="ru-RU"/>
        </w:rPr>
        <w:t xml:space="preserve"> работу гражданина. </w:t>
      </w:r>
      <w:r w:rsidRPr="009B69B5">
        <w:rPr>
          <w:rFonts w:ascii="Times New Roman" w:eastAsia="Times New Roman" w:hAnsi="Times New Roman" w:cs="Times New Roman"/>
          <w:sz w:val="24"/>
          <w:szCs w:val="24"/>
          <w:lang w:eastAsia="ru-RU"/>
        </w:rPr>
        <w:t xml:space="preserve">Напряженность на рынке труда по сравнению с началом 2022 года снизилась в 1,2 раза (на 01.01.2022 года на 1 вакансию претендовало в среднем 1,9 человека). </w:t>
      </w:r>
    </w:p>
    <w:p w:rsidR="009B69B5" w:rsidRPr="009B69B5" w:rsidRDefault="009B69B5" w:rsidP="009B69B5">
      <w:pPr>
        <w:tabs>
          <w:tab w:val="left" w:pos="851"/>
        </w:tabs>
        <w:overflowPunct w:val="0"/>
        <w:autoSpaceDE w:val="0"/>
        <w:autoSpaceDN w:val="0"/>
        <w:adjustRightInd w:val="0"/>
        <w:spacing w:after="0" w:line="240" w:lineRule="auto"/>
        <w:ind w:left="-284" w:firstLine="567"/>
        <w:jc w:val="both"/>
        <w:textAlignment w:val="baseline"/>
        <w:rPr>
          <w:rFonts w:ascii="Times New Roman CYR" w:eastAsia="Times New Roman" w:hAnsi="Times New Roman CYR" w:cs="Times New Roman"/>
          <w:sz w:val="24"/>
          <w:szCs w:val="20"/>
          <w:lang w:eastAsia="ru-RU"/>
        </w:rPr>
      </w:pPr>
      <w:r w:rsidRPr="009B69B5">
        <w:rPr>
          <w:rFonts w:ascii="Times New Roman CYR" w:eastAsia="Times New Roman" w:hAnsi="Times New Roman CYR" w:cs="Times New Roman"/>
          <w:sz w:val="24"/>
          <w:szCs w:val="20"/>
          <w:lang w:eastAsia="ru-RU"/>
        </w:rPr>
        <w:lastRenderedPageBreak/>
        <w:t>В составе безработных: молодежь до 30 лет 15 чел. (9%), 51 человек предпенсионного возраста (32%).</w:t>
      </w:r>
    </w:p>
    <w:p w:rsidR="009B69B5" w:rsidRPr="009B69B5" w:rsidRDefault="009B69B5" w:rsidP="009B69B5">
      <w:pPr>
        <w:tabs>
          <w:tab w:val="left" w:pos="1080"/>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6"/>
          <w:szCs w:val="20"/>
          <w:lang w:eastAsia="ru-RU"/>
        </w:rPr>
      </w:pPr>
      <w:r w:rsidRPr="009B69B5">
        <w:rPr>
          <w:rFonts w:ascii="Times New Roman CYR" w:eastAsia="Times New Roman" w:hAnsi="Times New Roman CYR" w:cs="Times New Roman"/>
          <w:sz w:val="24"/>
          <w:szCs w:val="24"/>
          <w:lang w:eastAsia="ru-RU"/>
        </w:rPr>
        <w:t xml:space="preserve">      </w:t>
      </w:r>
      <w:r w:rsidRPr="009B69B5">
        <w:rPr>
          <w:rFonts w:ascii="Times New Roman" w:eastAsia="Times New Roman" w:hAnsi="Times New Roman" w:cs="Times New Roman"/>
          <w:noProof/>
          <w:sz w:val="26"/>
          <w:szCs w:val="20"/>
          <w:lang w:eastAsia="ru-RU"/>
        </w:rPr>
        <w:drawing>
          <wp:inline distT="0" distB="0" distL="0" distR="0" wp14:anchorId="6D1AB7FE" wp14:editId="35118F4C">
            <wp:extent cx="5304665" cy="2972179"/>
            <wp:effectExtent l="6095" t="6097" r="4190" b="3049"/>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B69B5" w:rsidRPr="009B69B5" w:rsidRDefault="009B69B5" w:rsidP="009B69B5">
      <w:pPr>
        <w:tabs>
          <w:tab w:val="left" w:pos="1080"/>
        </w:tabs>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6"/>
          <w:szCs w:val="20"/>
          <w:lang w:eastAsia="ru-RU"/>
        </w:rPr>
      </w:pPr>
    </w:p>
    <w:p w:rsidR="009B69B5" w:rsidRPr="009B69B5" w:rsidRDefault="009B69B5" w:rsidP="009B69B5">
      <w:pPr>
        <w:tabs>
          <w:tab w:val="left" w:pos="567"/>
        </w:tabs>
        <w:overflowPunct w:val="0"/>
        <w:autoSpaceDE w:val="0"/>
        <w:autoSpaceDN w:val="0"/>
        <w:adjustRightInd w:val="0"/>
        <w:spacing w:after="0" w:line="240" w:lineRule="auto"/>
        <w:ind w:left="-284" w:firstLine="567"/>
        <w:jc w:val="both"/>
        <w:textAlignment w:val="baseline"/>
        <w:rPr>
          <w:rFonts w:ascii="Times New Roman CYR" w:eastAsia="Times New Roman" w:hAnsi="Times New Roman CYR" w:cs="Times New Roman"/>
          <w:sz w:val="24"/>
          <w:szCs w:val="24"/>
          <w:lang w:eastAsia="ru-RU"/>
        </w:rPr>
      </w:pPr>
      <w:r w:rsidRPr="009B69B5">
        <w:rPr>
          <w:rFonts w:ascii="Times New Roman CYR" w:eastAsia="Times New Roman" w:hAnsi="Times New Roman CYR" w:cs="Times New Roman"/>
          <w:sz w:val="24"/>
          <w:szCs w:val="24"/>
          <w:lang w:eastAsia="ru-RU"/>
        </w:rPr>
        <w:t xml:space="preserve">В составе безработных граждан: уволенных по собственному желанию – 95 чел. (59%), </w:t>
      </w:r>
      <w:proofErr w:type="gramStart"/>
      <w:r w:rsidRPr="009B69B5">
        <w:rPr>
          <w:rFonts w:ascii="Times New Roman CYR" w:eastAsia="Times New Roman" w:hAnsi="Times New Roman CYR" w:cs="Times New Roman"/>
          <w:sz w:val="24"/>
          <w:szCs w:val="24"/>
          <w:lang w:eastAsia="ru-RU"/>
        </w:rPr>
        <w:t>уволенные</w:t>
      </w:r>
      <w:proofErr w:type="gramEnd"/>
      <w:r w:rsidRPr="009B69B5">
        <w:rPr>
          <w:rFonts w:ascii="Times New Roman CYR" w:eastAsia="Times New Roman" w:hAnsi="Times New Roman CYR" w:cs="Times New Roman"/>
          <w:sz w:val="24"/>
          <w:szCs w:val="24"/>
          <w:lang w:eastAsia="ru-RU"/>
        </w:rPr>
        <w:t xml:space="preserve"> по соглашению сторон - 26 чел. (16%), высвобожденных работников – 9 чел. (5%).</w:t>
      </w:r>
    </w:p>
    <w:p w:rsidR="009B69B5" w:rsidRPr="009B69B5" w:rsidRDefault="009B69B5" w:rsidP="009B69B5">
      <w:pPr>
        <w:tabs>
          <w:tab w:val="left" w:pos="1080"/>
        </w:tabs>
        <w:overflowPunct w:val="0"/>
        <w:autoSpaceDE w:val="0"/>
        <w:autoSpaceDN w:val="0"/>
        <w:adjustRightInd w:val="0"/>
        <w:spacing w:after="0" w:line="240" w:lineRule="auto"/>
        <w:ind w:left="-284"/>
        <w:jc w:val="both"/>
        <w:textAlignment w:val="baseline"/>
        <w:rPr>
          <w:rFonts w:ascii="Times New Roman CYR" w:eastAsia="Times New Roman" w:hAnsi="Times New Roman CYR" w:cs="Times New Roman"/>
          <w:sz w:val="24"/>
          <w:szCs w:val="20"/>
          <w:lang w:eastAsia="ru-RU"/>
        </w:rPr>
      </w:pPr>
      <w:r w:rsidRPr="009B69B5">
        <w:rPr>
          <w:rFonts w:ascii="Times New Roman CYR" w:eastAsia="Times New Roman" w:hAnsi="Times New Roman CYR" w:cs="Times New Roman"/>
          <w:sz w:val="24"/>
          <w:szCs w:val="20"/>
          <w:lang w:eastAsia="ru-RU"/>
        </w:rPr>
        <w:t>Из безработных граждан на 01.01.2023 г. длительно, более 1 года не работающих 11 чел. (7%).</w:t>
      </w:r>
    </w:p>
    <w:p w:rsidR="009B69B5" w:rsidRPr="009B69B5" w:rsidRDefault="009B69B5" w:rsidP="009B69B5">
      <w:pPr>
        <w:tabs>
          <w:tab w:val="left" w:pos="567"/>
        </w:tabs>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6"/>
          <w:szCs w:val="20"/>
          <w:shd w:val="clear" w:color="auto" w:fill="FFFFFF"/>
          <w:lang w:eastAsia="ru-RU"/>
        </w:rPr>
      </w:pPr>
      <w:r w:rsidRPr="009B69B5">
        <w:rPr>
          <w:rFonts w:ascii="Times New Roman" w:eastAsia="Times New Roman" w:hAnsi="Times New Roman" w:cs="Times New Roman"/>
          <w:sz w:val="26"/>
          <w:szCs w:val="20"/>
          <w:shd w:val="clear" w:color="auto" w:fill="FFFFFF"/>
          <w:lang w:eastAsia="ru-RU"/>
        </w:rPr>
        <w:t>Образовательный уровень безработных таков: 15 чел. (9%) составляют граждане с высшим профессиональным образованием, 37 чел. (23%) среднее профессиональное, 107 чел.  (67%) имеют основное общее образование.</w:t>
      </w:r>
    </w:p>
    <w:p w:rsidR="009B69B5" w:rsidRPr="009B69B5" w:rsidRDefault="009B69B5" w:rsidP="009B69B5">
      <w:pPr>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noProof/>
          <w:sz w:val="20"/>
          <w:szCs w:val="20"/>
          <w:lang w:eastAsia="ru-RU"/>
        </w:rPr>
      </w:pPr>
      <w:r w:rsidRPr="009B69B5">
        <w:rPr>
          <w:rFonts w:ascii="Times New Roman" w:eastAsia="Times New Roman" w:hAnsi="Times New Roman" w:cs="Times New Roman"/>
          <w:noProof/>
          <w:sz w:val="20"/>
          <w:szCs w:val="20"/>
          <w:lang w:eastAsia="ru-RU"/>
        </w:rPr>
        <w:drawing>
          <wp:inline distT="0" distB="0" distL="0" distR="0" wp14:anchorId="4F610F1C" wp14:editId="598D975D">
            <wp:extent cx="5112645" cy="3147801"/>
            <wp:effectExtent l="6093" t="6105" r="5712" b="8394"/>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B69B5" w:rsidRPr="009B69B5" w:rsidRDefault="009B69B5" w:rsidP="009B69B5">
      <w:pPr>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noProof/>
          <w:sz w:val="20"/>
          <w:szCs w:val="20"/>
          <w:lang w:eastAsia="ru-RU"/>
        </w:rPr>
      </w:pPr>
    </w:p>
    <w:p w:rsidR="009B69B5" w:rsidRPr="009B69B5" w:rsidRDefault="009B69B5" w:rsidP="009B69B5">
      <w:pPr>
        <w:tabs>
          <w:tab w:val="left" w:pos="567"/>
        </w:tabs>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Мужчин среди сельских безработных меньше, чем женщин. По состоянию на 1 января 2023 года 73 безработных женщины (45%) и 87 безработных мужчин (55%).</w:t>
      </w:r>
    </w:p>
    <w:p w:rsidR="009B69B5" w:rsidRPr="009B69B5" w:rsidRDefault="009B69B5" w:rsidP="009B69B5">
      <w:pPr>
        <w:tabs>
          <w:tab w:val="left" w:pos="1080"/>
        </w:tabs>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lang w:eastAsia="ru-RU"/>
        </w:rPr>
      </w:pPr>
      <w:r w:rsidRPr="009B69B5">
        <w:rPr>
          <w:rFonts w:ascii="Times New Roman CYR" w:eastAsia="Times New Roman" w:hAnsi="Times New Roman CYR" w:cs="Times New Roman"/>
          <w:sz w:val="24"/>
          <w:szCs w:val="24"/>
          <w:lang w:eastAsia="ru-RU"/>
        </w:rPr>
        <w:t xml:space="preserve"> Средняя продолжительность безработицы в 2022 году увеличилась на 0,25 месяца по сравнению с 2021 годом (3,79 мес.) и составила 4,04 месяца. </w:t>
      </w:r>
    </w:p>
    <w:p w:rsidR="009B69B5" w:rsidRPr="009B69B5" w:rsidRDefault="009B69B5" w:rsidP="009B69B5">
      <w:pPr>
        <w:overflowPunct w:val="0"/>
        <w:autoSpaceDE w:val="0"/>
        <w:autoSpaceDN w:val="0"/>
        <w:adjustRightInd w:val="0"/>
        <w:spacing w:after="0" w:line="240" w:lineRule="auto"/>
        <w:ind w:left="-284" w:firstLine="567"/>
        <w:jc w:val="both"/>
        <w:textAlignment w:val="baseline"/>
        <w:rPr>
          <w:rFonts w:ascii="Times New Roman CYR" w:eastAsia="Times New Roman" w:hAnsi="Times New Roman CYR" w:cs="Times New Roman"/>
          <w:sz w:val="24"/>
          <w:szCs w:val="20"/>
          <w:lang w:eastAsia="ru-RU"/>
        </w:rPr>
      </w:pPr>
      <w:r w:rsidRPr="009B69B5">
        <w:rPr>
          <w:rFonts w:ascii="Times New Roman CYR" w:eastAsia="Times New Roman" w:hAnsi="Times New Roman CYR" w:cs="Times New Roman"/>
          <w:sz w:val="24"/>
          <w:szCs w:val="20"/>
          <w:lang w:eastAsia="ru-RU"/>
        </w:rPr>
        <w:t xml:space="preserve">В 2022 году трудоустроены 337 граждан, из числа обратившихся в службу занятости с целью поиска работы, из них 196 безработных. </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lastRenderedPageBreak/>
        <w:t xml:space="preserve"> </w:t>
      </w:r>
      <w:r w:rsidRPr="009B69B5">
        <w:rPr>
          <w:rFonts w:ascii="Times New Roman CYR" w:eastAsia="Times New Roman" w:hAnsi="Times New Roman CYR" w:cs="Times New Roman"/>
          <w:sz w:val="24"/>
          <w:szCs w:val="24"/>
          <w:shd w:val="clear" w:color="auto" w:fill="FFFFFF"/>
          <w:lang w:eastAsia="ru-RU"/>
        </w:rPr>
        <w:t>В целях снижения напряженности на рынке труда ведется работа по организации оплачиваемых общественных работ для граждан. За 2022 год приняли</w:t>
      </w:r>
      <w:r w:rsidRPr="009B69B5">
        <w:rPr>
          <w:rFonts w:ascii="Times New Roman CYR" w:eastAsia="Times New Roman" w:hAnsi="Times New Roman CYR" w:cs="Times New Roman"/>
          <w:sz w:val="24"/>
          <w:szCs w:val="24"/>
          <w:lang w:eastAsia="ru-RU"/>
        </w:rPr>
        <w:t xml:space="preserve"> участие в общественных работах 103 человека. </w:t>
      </w:r>
    </w:p>
    <w:p w:rsidR="009B69B5" w:rsidRPr="009B69B5" w:rsidRDefault="009B69B5" w:rsidP="009B69B5">
      <w:pPr>
        <w:shd w:val="clear" w:color="auto" w:fill="FFFFFF"/>
        <w:overflowPunct w:val="0"/>
        <w:autoSpaceDE w:val="0"/>
        <w:autoSpaceDN w:val="0"/>
        <w:adjustRightInd w:val="0"/>
        <w:spacing w:after="0" w:line="240" w:lineRule="auto"/>
        <w:ind w:left="-284" w:firstLine="720"/>
        <w:jc w:val="both"/>
        <w:textAlignment w:val="baseline"/>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shd w:val="clear" w:color="auto" w:fill="FFFFFF"/>
          <w:lang w:eastAsia="ru-RU"/>
        </w:rPr>
        <w:t>В 2022 году продолжена работа по трудоустройству безработных граждан из числа испытывающих трудности в поиске работы по программе «Организация временного</w:t>
      </w:r>
      <w:r w:rsidRPr="009B69B5">
        <w:rPr>
          <w:rFonts w:ascii="Times New Roman" w:eastAsia="Times New Roman" w:hAnsi="Times New Roman" w:cs="Times New Roman"/>
          <w:sz w:val="24"/>
          <w:szCs w:val="24"/>
          <w:shd w:val="clear" w:color="auto" w:fill="FFFF00"/>
          <w:lang w:eastAsia="ru-RU"/>
        </w:rPr>
        <w:t xml:space="preserve"> </w:t>
      </w:r>
      <w:r w:rsidRPr="009B69B5">
        <w:rPr>
          <w:rFonts w:ascii="Times New Roman" w:eastAsia="Times New Roman" w:hAnsi="Times New Roman" w:cs="Times New Roman"/>
          <w:sz w:val="24"/>
          <w:szCs w:val="24"/>
          <w:shd w:val="clear" w:color="auto" w:fill="FFFFFF"/>
          <w:lang w:eastAsia="ru-RU"/>
        </w:rPr>
        <w:t xml:space="preserve">трудоустройства граждан, испытывающих трудности в поиске работы». За 2022 год по данным договорам трудоустроено 7 безработных граждан, испытывающих трудности в поиске работы. </w:t>
      </w:r>
    </w:p>
    <w:p w:rsidR="009B69B5" w:rsidRPr="009B69B5" w:rsidRDefault="009B69B5" w:rsidP="009B69B5">
      <w:pPr>
        <w:shd w:val="clear" w:color="auto" w:fill="FFFFFF"/>
        <w:overflowPunct w:val="0"/>
        <w:autoSpaceDE w:val="0"/>
        <w:autoSpaceDN w:val="0"/>
        <w:adjustRightInd w:val="0"/>
        <w:spacing w:after="0" w:line="240" w:lineRule="auto"/>
        <w:ind w:left="-284" w:firstLine="708"/>
        <w:jc w:val="both"/>
        <w:textAlignment w:val="baseline"/>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программах социальной адаптации в 2022 году принял участие 108 безработных граждан, 119 человек получили психологическую поддержку и 578 гражданам оказаны профориентационные услуги.</w:t>
      </w:r>
    </w:p>
    <w:p w:rsidR="009B69B5" w:rsidRPr="009B69B5" w:rsidRDefault="009B69B5" w:rsidP="009B69B5">
      <w:pPr>
        <w:overflowPunct w:val="0"/>
        <w:autoSpaceDE w:val="0"/>
        <w:autoSpaceDN w:val="0"/>
        <w:adjustRightInd w:val="0"/>
        <w:spacing w:after="0" w:line="240" w:lineRule="auto"/>
        <w:ind w:left="-284" w:firstLine="567"/>
        <w:jc w:val="both"/>
        <w:textAlignment w:val="baseline"/>
        <w:rPr>
          <w:rFonts w:ascii="Times New Roman" w:eastAsia="Calibri" w:hAnsi="Times New Roman" w:cs="Times New Roman"/>
          <w:sz w:val="24"/>
          <w:szCs w:val="24"/>
        </w:rPr>
      </w:pPr>
      <w:r w:rsidRPr="009B69B5">
        <w:rPr>
          <w:rFonts w:ascii="Times New Roman" w:eastAsia="Times New Roman" w:hAnsi="Times New Roman" w:cs="Times New Roman"/>
          <w:sz w:val="24"/>
          <w:szCs w:val="24"/>
          <w:lang w:eastAsia="ru-RU"/>
        </w:rPr>
        <w:t xml:space="preserve">За 2022 год </w:t>
      </w:r>
      <w:r w:rsidRPr="009B69B5">
        <w:rPr>
          <w:rFonts w:ascii="Times New Roman" w:eastAsia="Calibri" w:hAnsi="Times New Roman" w:cs="Times New Roman"/>
          <w:sz w:val="24"/>
          <w:szCs w:val="24"/>
        </w:rPr>
        <w:t>заключены договора с 7 организациями и учебными заведениями района по спецпрограмме «Организация временной занятости несовершеннолетних в возрасте от 14 до 18 лет».</w:t>
      </w:r>
      <w:r w:rsidRPr="009B69B5">
        <w:rPr>
          <w:rFonts w:ascii="Times New Roman" w:eastAsia="Times New Roman" w:hAnsi="Times New Roman" w:cs="Times New Roman"/>
          <w:sz w:val="24"/>
          <w:szCs w:val="24"/>
          <w:lang w:eastAsia="ru-RU"/>
        </w:rPr>
        <w:t xml:space="preserve"> Из них с 1 организацией заключены договора с оказанием материальной поддержки несовершеннолетним гражданам в период временного трудоустройства. </w:t>
      </w:r>
      <w:r w:rsidRPr="009B69B5">
        <w:rPr>
          <w:rFonts w:ascii="Times New Roman" w:eastAsia="Calibri" w:hAnsi="Times New Roman" w:cs="Times New Roman"/>
          <w:sz w:val="24"/>
          <w:szCs w:val="24"/>
        </w:rPr>
        <w:t>По данному договору трудоустроен 1 учащийся. Всего трудоустроено 61 человек, в том числе летом 60 подростков.</w:t>
      </w:r>
    </w:p>
    <w:p w:rsidR="009B69B5" w:rsidRPr="009B69B5" w:rsidRDefault="009B69B5" w:rsidP="009B69B5">
      <w:p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24 несовершеннолетних работали с компенсацией заработной платы за счет средств республиканского бюджета в МБУ Можгинского района «Централизованная клубная система». Подростки реализовали 3 программы: </w:t>
      </w:r>
      <w:proofErr w:type="gramStart"/>
      <w:r w:rsidRPr="009B69B5">
        <w:rPr>
          <w:rFonts w:ascii="Times New Roman" w:eastAsia="Times New Roman" w:hAnsi="Times New Roman" w:cs="Times New Roman"/>
          <w:sz w:val="24"/>
          <w:szCs w:val="24"/>
          <w:lang w:eastAsia="ru-RU"/>
        </w:rPr>
        <w:t>«Сделай сам» (уборка территории, оформление клумб, уход за зелеными насаждениями, цветниками, выполнение подсобных, мелких ремонтных, вспомогательных работ), «Нескучное лето» (организация и проведение мероприятий на досуговых площадках при ДК), «Будет некогда скучать…» (озеленение территории, оказание помощи в мелком ремонте помещений ДК, благоустройство территории ДК). 2 подростка в МБУ «ММ Центральная районная библиотека» реализовывали программу «Библиоград» (подготовка помещения к ремонту, изготовление стенда</w:t>
      </w:r>
      <w:proofErr w:type="gramEnd"/>
      <w:r w:rsidRPr="009B69B5">
        <w:rPr>
          <w:rFonts w:ascii="Times New Roman" w:eastAsia="Times New Roman" w:hAnsi="Times New Roman" w:cs="Times New Roman"/>
          <w:sz w:val="24"/>
          <w:szCs w:val="24"/>
          <w:lang w:eastAsia="ru-RU"/>
        </w:rPr>
        <w:t xml:space="preserve"> "</w:t>
      </w:r>
      <w:proofErr w:type="gramStart"/>
      <w:r w:rsidRPr="009B69B5">
        <w:rPr>
          <w:rFonts w:ascii="Times New Roman" w:eastAsia="Times New Roman" w:hAnsi="Times New Roman" w:cs="Times New Roman"/>
          <w:sz w:val="24"/>
          <w:szCs w:val="24"/>
          <w:lang w:eastAsia="ru-RU"/>
        </w:rPr>
        <w:t>Детский уголок", печать информационных листов для оформления детского уголка, полив комнатных растений).</w:t>
      </w:r>
      <w:proofErr w:type="gramEnd"/>
    </w:p>
    <w:p w:rsidR="009B69B5" w:rsidRPr="009B69B5" w:rsidRDefault="009B69B5" w:rsidP="009B69B5">
      <w:pPr>
        <w:overflowPunct w:val="0"/>
        <w:autoSpaceDE w:val="0"/>
        <w:autoSpaceDN w:val="0"/>
        <w:adjustRightInd w:val="0"/>
        <w:spacing w:after="0" w:line="240" w:lineRule="auto"/>
        <w:ind w:left="-284" w:firstLine="567"/>
        <w:jc w:val="both"/>
        <w:textAlignment w:val="baseline"/>
        <w:rPr>
          <w:rFonts w:ascii="Times New Roman" w:eastAsia="Times New Roman" w:hAnsi="Times New Roman" w:cs="Tahoma"/>
          <w:sz w:val="24"/>
          <w:szCs w:val="24"/>
          <w:lang w:eastAsia="ru-RU"/>
        </w:rPr>
      </w:pPr>
      <w:r w:rsidRPr="009B69B5">
        <w:rPr>
          <w:rFonts w:ascii="Times New Roman" w:eastAsia="Calibri" w:hAnsi="Times New Roman" w:cs="Times New Roman"/>
          <w:sz w:val="24"/>
          <w:szCs w:val="24"/>
        </w:rPr>
        <w:t xml:space="preserve">В качестве подсобных рабочих учащиеся были трудоустроены в ООО «Россия» (28 чел.), </w:t>
      </w:r>
      <w:r w:rsidRPr="009B69B5">
        <w:rPr>
          <w:rFonts w:ascii="Times New Roman" w:eastAsia="Times New Roman" w:hAnsi="Times New Roman" w:cs="Times New Roman"/>
          <w:color w:val="000000"/>
          <w:sz w:val="24"/>
          <w:szCs w:val="24"/>
          <w:lang w:eastAsia="ru-RU"/>
        </w:rPr>
        <w:t xml:space="preserve">СПК "Югдон" (1 чел.), СПК-Колхоз "Победа" (3 чел.).  </w:t>
      </w:r>
      <w:r w:rsidRPr="009B69B5">
        <w:rPr>
          <w:rFonts w:ascii="Times New Roman" w:eastAsia="Calibri" w:hAnsi="Times New Roman" w:cs="Times New Roman"/>
          <w:sz w:val="24"/>
          <w:szCs w:val="24"/>
        </w:rPr>
        <w:t xml:space="preserve">Подростки занимались благоустройством территории, уборкой складских помещений, оказывали помощь в мелком ремонте ферм и пустых загонов. </w:t>
      </w:r>
      <w:r w:rsidRPr="009B69B5">
        <w:rPr>
          <w:rFonts w:ascii="Times New Roman" w:eastAsia="Times New Roman" w:hAnsi="Times New Roman" w:cs="Times New Roman"/>
          <w:color w:val="000000"/>
          <w:sz w:val="24"/>
          <w:szCs w:val="24"/>
          <w:lang w:eastAsia="ru-RU"/>
        </w:rPr>
        <w:t>В МБОУ Можгинского района "Александровская СОШ" (2 чел.) и МБОУ "Люгинская ООШ" (1 чел.) ребята занимались п</w:t>
      </w:r>
      <w:r w:rsidRPr="009B69B5">
        <w:rPr>
          <w:rFonts w:ascii="Times New Roman" w:eastAsia="Times New Roman" w:hAnsi="Times New Roman" w:cs="Tahoma"/>
          <w:sz w:val="24"/>
          <w:szCs w:val="24"/>
          <w:lang w:eastAsia="ru-RU"/>
        </w:rPr>
        <w:t>рополкой, рыхлением и поливом цветников, уборкой случайного мусора на территории и по периметру учреждения.</w:t>
      </w:r>
    </w:p>
    <w:p w:rsidR="009B69B5" w:rsidRPr="009B69B5" w:rsidRDefault="009B69B5" w:rsidP="009B69B5">
      <w:p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За отчетный период профконсультантами было оказано 108 профориентационных услуг учащимся сельских школ.</w:t>
      </w:r>
    </w:p>
    <w:p w:rsidR="009B69B5" w:rsidRPr="009B69B5" w:rsidRDefault="009B69B5" w:rsidP="009B69B5">
      <w:p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11 марта 2022 года в филиале Республиканского ЦЗН «ЦЗН города Можги и Можгинского района» был проведен День открытых дверей. В мероприятии приняли участие учащиеся 8, 9 классов МБОУ «Русско-Сюгаильская средняя общеобразовательная школа», МБОУ «Александровская средняя общеобразовательная школа», МБОУ «Вишурская основная общеобразовательная школа», МБОУ «Пазяльская основная общеобразовательная школа». Учащиеся имели возможность посмотреть фильм по стратегии выбора профессии, пройти тестирование с целью выявления профессиональных интересов и склонностей, получили информацию о востребованных профессиях, ознакомились с профессиограммами и со справочной литературой по профессиональным учебным заведениям. В мероприятии приняли участие 82 человека, из них 54 прошли тестирование по выбору профессии.</w:t>
      </w:r>
    </w:p>
    <w:p w:rsidR="009B69B5" w:rsidRPr="009B69B5" w:rsidRDefault="009B69B5" w:rsidP="009B69B5">
      <w:p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30 марта 2022 года в филиале Республиканского ЦЗН «ЦЗН города Можги и Можгинского района» состоялось профориентационное мероприятие «Билет в будущее» для детей-инвалидов города Можги и Можгинского района и их родителей с целью оказания помощи в профессиональном самоопределении и выборе дальнейшего профессионального образовательного маршрута. В мероприятии приняли участие специалисты БПОУ «Сарапульский колледж для инвалидов», специалисты филиала Реабилитационного центра "Адели" в городе Можге, ф</w:t>
      </w:r>
      <w:r w:rsidRPr="009B69B5">
        <w:rPr>
          <w:rFonts w:ascii="Times New Roman" w:eastAsia="Times New Roman" w:hAnsi="Times New Roman" w:cs="Times New Roman"/>
          <w:color w:val="000000"/>
          <w:sz w:val="24"/>
          <w:szCs w:val="24"/>
          <w:shd w:val="clear" w:color="auto" w:fill="FFFFFF"/>
          <w:lang w:eastAsia="ru-RU"/>
        </w:rPr>
        <w:t xml:space="preserve">илиала КУ УР «Республиканский центр социальных выплат» в городе Можге и Можгинском районе, филиала Республиканского КЦСОН в городе Можге и Можгинском районе. </w:t>
      </w:r>
      <w:r w:rsidRPr="009B69B5">
        <w:rPr>
          <w:rFonts w:ascii="Times New Roman" w:eastAsia="Times New Roman" w:hAnsi="Times New Roman" w:cs="Times New Roman"/>
          <w:sz w:val="24"/>
          <w:szCs w:val="24"/>
          <w:lang w:eastAsia="ru-RU"/>
        </w:rPr>
        <w:t xml:space="preserve">Специалисты БПОУ «Сарапульский колледж для инвалидов» провели </w:t>
      </w:r>
      <w:r w:rsidRPr="009B69B5">
        <w:rPr>
          <w:rFonts w:ascii="Times New Roman" w:eastAsia="Times New Roman" w:hAnsi="Times New Roman" w:cs="Times New Roman"/>
          <w:sz w:val="24"/>
          <w:szCs w:val="24"/>
          <w:lang w:eastAsia="ru-RU"/>
        </w:rPr>
        <w:lastRenderedPageBreak/>
        <w:t xml:space="preserve">презентацию своего учебного заведения, оказали индивидуальное врачебное консультирование. </w:t>
      </w:r>
    </w:p>
    <w:p w:rsidR="009B69B5" w:rsidRPr="009B69B5" w:rsidRDefault="009B69B5" w:rsidP="009B69B5">
      <w:p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Профконсультанты филиала Республиканского ЦЗН «ЦЗН города Можги и Можгинского района» продемонстрировали фильм «Стратегия выбора профессии», провели тестирование по выбору профессии, ознакомили со справочником специализированных учреждений профессионального образования, осуществляющих прием инвалидов. Прошли тестирование по выбору профессии 11 детей-инвалидов. В мероприятие приняли участие 31 человек: 11 – детей, 11 – родителей (законных представителей), 9 - специалистов.</w:t>
      </w:r>
    </w:p>
    <w:p w:rsidR="009B69B5" w:rsidRPr="009B69B5" w:rsidRDefault="009B69B5" w:rsidP="009B69B5">
      <w:p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 течение 2022 года проводились выезды Мобильного </w:t>
      </w:r>
      <w:proofErr w:type="gramStart"/>
      <w:r w:rsidRPr="009B69B5">
        <w:rPr>
          <w:rFonts w:ascii="Times New Roman" w:eastAsia="Times New Roman" w:hAnsi="Times New Roman" w:cs="Times New Roman"/>
          <w:sz w:val="24"/>
          <w:szCs w:val="24"/>
          <w:lang w:eastAsia="ru-RU"/>
        </w:rPr>
        <w:t>центра занятости населения города Можги</w:t>
      </w:r>
      <w:proofErr w:type="gramEnd"/>
      <w:r w:rsidRPr="009B69B5">
        <w:rPr>
          <w:rFonts w:ascii="Times New Roman" w:eastAsia="Times New Roman" w:hAnsi="Times New Roman" w:cs="Times New Roman"/>
          <w:sz w:val="24"/>
          <w:szCs w:val="24"/>
          <w:lang w:eastAsia="ru-RU"/>
        </w:rPr>
        <w:t xml:space="preserve"> и Можгинского района в ФКУ ИК-6 УФСИН России по Удмуртской Республике. Для граждан, перед освобождением из учреждения, исполняющего наказание, была предоставлена информация: об услугах, предоставляемых государственной службой занятости населения, о государственном портале для поиска работы «Работа в России», о ситуации на рынке труда в РФ и Удмуртской Республике, о наиболее востребованных профессиях. Организован просмотр видеороликов: о государственном портале для поиска работы «Работа в России», «Служба занятости населения». Предоставлены буклеты: «Выбор профессии», «Рекомендации, которые помогут обрести уверенность в поиске работы», «Как превратить неудачи в ступени к успеху», «Секреты успешного собеседования с работодателем при приеме на работу». 16 осужденных прошли профориентационное компьютерное тестирование по выбору профессии.</w:t>
      </w:r>
    </w:p>
    <w:p w:rsidR="009B69B5" w:rsidRPr="009B69B5" w:rsidRDefault="009B69B5" w:rsidP="009B69B5">
      <w:pPr>
        <w:overflowPunct w:val="0"/>
        <w:autoSpaceDE w:val="0"/>
        <w:autoSpaceDN w:val="0"/>
        <w:adjustRightInd w:val="0"/>
        <w:spacing w:after="0" w:line="240" w:lineRule="auto"/>
        <w:ind w:left="-284" w:firstLine="567"/>
        <w:jc w:val="both"/>
        <w:textAlignment w:val="baseline"/>
        <w:rPr>
          <w:rFonts w:ascii="Times New Roman" w:eastAsia="Times New Roman" w:hAnsi="Times New Roman" w:cs="Times New Roman"/>
          <w:b/>
          <w:sz w:val="24"/>
          <w:szCs w:val="24"/>
          <w:lang w:eastAsia="ru-RU"/>
        </w:rPr>
      </w:pPr>
      <w:r w:rsidRPr="009B69B5">
        <w:rPr>
          <w:rFonts w:ascii="Times New Roman CYR" w:eastAsia="Times New Roman" w:hAnsi="Times New Roman CYR" w:cs="Times New Roman"/>
          <w:sz w:val="24"/>
          <w:szCs w:val="24"/>
          <w:lang w:eastAsia="ru-RU"/>
        </w:rPr>
        <w:t xml:space="preserve">Для тех, кто ищет работу, центр занятости совместно с представителями предприятий и организаций проводил ярмарки вакансий и учебных рабочих мест. </w:t>
      </w:r>
      <w:r w:rsidRPr="009B69B5">
        <w:rPr>
          <w:rFonts w:ascii="Times New Roman" w:eastAsia="Times New Roman" w:hAnsi="Times New Roman" w:cs="Times New Roman"/>
          <w:sz w:val="24"/>
          <w:szCs w:val="24"/>
          <w:lang w:eastAsia="ru-RU"/>
        </w:rPr>
        <w:t xml:space="preserve">В 2022 году </w:t>
      </w:r>
      <w:proofErr w:type="gramStart"/>
      <w:r w:rsidRPr="009B69B5">
        <w:rPr>
          <w:rFonts w:ascii="Times New Roman" w:eastAsia="Times New Roman" w:hAnsi="Times New Roman" w:cs="Times New Roman"/>
          <w:sz w:val="24"/>
          <w:szCs w:val="24"/>
          <w:lang w:eastAsia="ru-RU"/>
        </w:rPr>
        <w:t>проведены</w:t>
      </w:r>
      <w:proofErr w:type="gramEnd"/>
      <w:r w:rsidRPr="009B69B5">
        <w:rPr>
          <w:rFonts w:ascii="Times New Roman" w:eastAsia="Times New Roman" w:hAnsi="Times New Roman" w:cs="Times New Roman"/>
          <w:sz w:val="24"/>
          <w:szCs w:val="24"/>
          <w:lang w:eastAsia="ru-RU"/>
        </w:rPr>
        <w:t xml:space="preserve"> 56 мини-ярмарок вакансий</w:t>
      </w:r>
      <w:r w:rsidRPr="009B69B5">
        <w:rPr>
          <w:rFonts w:ascii="Times New Roman" w:eastAsia="Times New Roman" w:hAnsi="Times New Roman" w:cs="Times New Roman"/>
          <w:bCs/>
          <w:sz w:val="24"/>
          <w:lang w:eastAsia="ru-RU"/>
        </w:rPr>
        <w:t xml:space="preserve">. </w:t>
      </w:r>
      <w:r w:rsidRPr="009B69B5">
        <w:rPr>
          <w:rFonts w:ascii="Times New Roman CYR" w:eastAsia="Times New Roman" w:hAnsi="Times New Roman CYR" w:cs="Times New Roman"/>
          <w:sz w:val="24"/>
          <w:szCs w:val="24"/>
          <w:lang w:eastAsia="ru-RU"/>
        </w:rPr>
        <w:t>Всего в ярмарках приняло участие 353 сельских граждан.</w:t>
      </w:r>
    </w:p>
    <w:p w:rsidR="009B69B5" w:rsidRPr="009B69B5" w:rsidRDefault="009B69B5" w:rsidP="009B69B5">
      <w:pPr>
        <w:spacing w:after="0" w:line="240" w:lineRule="auto"/>
        <w:ind w:left="-284" w:firstLine="567"/>
        <w:jc w:val="both"/>
        <w:rPr>
          <w:rFonts w:ascii="Times New Roman CYR" w:eastAsia="Times New Roman" w:hAnsi="Times New Roman CYR" w:cs="Times New Roman"/>
          <w:sz w:val="24"/>
          <w:szCs w:val="24"/>
          <w:lang w:eastAsia="ru-RU"/>
        </w:rPr>
      </w:pPr>
      <w:r w:rsidRPr="009B69B5">
        <w:rPr>
          <w:rFonts w:ascii="Times New Roman" w:eastAsia="Times New Roman" w:hAnsi="Times New Roman" w:cs="Times New Roman"/>
          <w:sz w:val="24"/>
          <w:szCs w:val="24"/>
          <w:lang w:eastAsia="ru-RU"/>
        </w:rPr>
        <w:t>В 2022 году</w:t>
      </w:r>
      <w:r w:rsidRPr="009B69B5">
        <w:rPr>
          <w:rFonts w:ascii="Times New Roman CYR" w:eastAsia="Times New Roman" w:hAnsi="Times New Roman CYR" w:cs="Times New Roman"/>
          <w:sz w:val="24"/>
          <w:szCs w:val="24"/>
          <w:lang w:eastAsia="ru-RU"/>
        </w:rPr>
        <w:t xml:space="preserve"> на профессиональное обучение направлено 43 безработных граждан. </w:t>
      </w:r>
      <w:r w:rsidRPr="009B69B5">
        <w:rPr>
          <w:rFonts w:ascii="Times New Roman" w:eastAsia="Times New Roman" w:hAnsi="Times New Roman" w:cs="Times New Roman"/>
          <w:color w:val="000000"/>
          <w:sz w:val="24"/>
          <w:szCs w:val="24"/>
          <w:lang w:eastAsia="ru-RU"/>
        </w:rPr>
        <w:t xml:space="preserve">В отчетный период была организована профессиональная подготовка безработных граждан по профессиям: тракторист, электросварщик ручной сварки, повар, </w:t>
      </w:r>
      <w:r w:rsidRPr="009B69B5">
        <w:rPr>
          <w:rFonts w:ascii="Times New Roman CYR" w:eastAsia="Times New Roman" w:hAnsi="Times New Roman CYR" w:cs="Times New Roman"/>
          <w:sz w:val="24"/>
          <w:szCs w:val="24"/>
          <w:lang w:eastAsia="ru-RU"/>
        </w:rPr>
        <w:t xml:space="preserve">оператор ЭВМ и ПМ. </w:t>
      </w:r>
    </w:p>
    <w:p w:rsidR="009B69B5" w:rsidRPr="009B69B5" w:rsidRDefault="009B69B5" w:rsidP="009B69B5">
      <w:pPr>
        <w:widowControl w:val="0"/>
        <w:suppressAutoHyphens/>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Для безработных граждан в центре занятости населения проводятся индивидуальные и групповые консультации по предпринимательству. В отчетном периоде 32 безработных получили государственную услугу по </w:t>
      </w:r>
      <w:r w:rsidRPr="009B69B5">
        <w:rPr>
          <w:rFonts w:ascii="Times New Roman" w:eastAsia="Arial" w:hAnsi="Times New Roman" w:cs="Times New Roman"/>
          <w:spacing w:val="-2"/>
          <w:sz w:val="24"/>
          <w:szCs w:val="24"/>
          <w:lang w:eastAsia="ru-RU"/>
        </w:rPr>
        <w:t>содействию началу осуществления предпринимательской деятельности</w:t>
      </w:r>
      <w:r w:rsidRPr="009B69B5">
        <w:rPr>
          <w:rFonts w:ascii="Times New Roman" w:eastAsia="Times New Roman" w:hAnsi="Times New Roman" w:cs="Times New Roman"/>
          <w:sz w:val="24"/>
          <w:szCs w:val="24"/>
          <w:lang w:eastAsia="ru-RU"/>
        </w:rPr>
        <w:t>. В результате 11 безработных открыли свое дело, из них: 1 безработный зарегистрировал предпринимательскую деятельность и 10 самозанятость.</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2022 году проведено 6 заседаний «Клуба деловых встреч с работодателями» с 130 руководителями и представителями кадровой службы организации всех форм собственности Можгинского района. Основными вопросами повестки являлись вопросы по реализации активных программ занятости населения.</w:t>
      </w:r>
    </w:p>
    <w:p w:rsidR="009B69B5" w:rsidRPr="009B69B5" w:rsidRDefault="009B69B5" w:rsidP="009B69B5">
      <w:pPr>
        <w:suppressAutoHyphens/>
        <w:spacing w:after="12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Calibri" w:hAnsi="Times New Roman" w:cs="Times New Roman"/>
          <w:sz w:val="24"/>
          <w:szCs w:val="24"/>
        </w:rPr>
        <w:t>В рамках мероприятий по снижению неформальной занятости работников и взаимодействию по данному вопросу центра занятости с Администрацией МО «</w:t>
      </w:r>
      <w:r w:rsidRPr="009B69B5">
        <w:rPr>
          <w:rFonts w:ascii="Times New Roman" w:eastAsia="Times New Roman" w:hAnsi="Times New Roman" w:cs="Times New Roman"/>
          <w:sz w:val="24"/>
          <w:szCs w:val="24"/>
          <w:lang w:eastAsia="ru-RU"/>
        </w:rPr>
        <w:t>Можгинский район» в 2022 году выявлено 135 фактов неформальной занятости. Легализовано103 трудовых отношений.</w:t>
      </w:r>
    </w:p>
    <w:p w:rsidR="009B69B5" w:rsidRPr="009B69B5" w:rsidRDefault="009B69B5" w:rsidP="009B69B5">
      <w:pPr>
        <w:suppressAutoHyphens/>
        <w:spacing w:after="0" w:line="240" w:lineRule="auto"/>
        <w:ind w:left="-284" w:firstLine="709"/>
        <w:jc w:val="center"/>
        <w:rPr>
          <w:rFonts w:ascii="Times New Roman" w:eastAsia="Times New Roman" w:hAnsi="Times New Roman" w:cs="Times New Roman"/>
          <w:b/>
          <w:sz w:val="28"/>
          <w:szCs w:val="24"/>
          <w:lang w:eastAsia="ar-SA"/>
        </w:rPr>
      </w:pPr>
      <w:r w:rsidRPr="009B69B5">
        <w:rPr>
          <w:rFonts w:ascii="Times New Roman" w:eastAsia="Times New Roman" w:hAnsi="Times New Roman" w:cs="Times New Roman"/>
          <w:b/>
          <w:sz w:val="28"/>
          <w:szCs w:val="24"/>
          <w:lang w:eastAsia="ar-SA"/>
        </w:rPr>
        <w:t>Демографическая ситуация, здравоохранение</w:t>
      </w:r>
    </w:p>
    <w:p w:rsidR="009B69B5" w:rsidRPr="009B69B5" w:rsidRDefault="009B69B5" w:rsidP="009B69B5">
      <w:pPr>
        <w:spacing w:after="0" w:line="240" w:lineRule="auto"/>
        <w:ind w:left="-284" w:firstLine="708"/>
        <w:jc w:val="both"/>
        <w:rPr>
          <w:rFonts w:ascii="Times New Roman" w:eastAsia="Calibri" w:hAnsi="Times New Roman" w:cs="Times New Roman"/>
          <w:sz w:val="24"/>
        </w:rPr>
      </w:pPr>
      <w:r w:rsidRPr="009B69B5">
        <w:rPr>
          <w:rFonts w:ascii="Times New Roman" w:eastAsia="Calibri" w:hAnsi="Times New Roman" w:cs="Times New Roman"/>
          <w:sz w:val="24"/>
        </w:rPr>
        <w:t>На начало 2023 года (оценочно) численность населения Можгинского района насчитывает –</w:t>
      </w:r>
      <w:r w:rsidRPr="009B69B5">
        <w:rPr>
          <w:rFonts w:ascii="Times New Roman" w:eastAsia="Times New Roman" w:hAnsi="Times New Roman" w:cs="Times New Roman"/>
          <w:sz w:val="24"/>
          <w:szCs w:val="24"/>
          <w:shd w:val="clear" w:color="auto" w:fill="FFFFFF"/>
          <w:lang w:eastAsia="ru-RU"/>
        </w:rPr>
        <w:t xml:space="preserve">24 517 </w:t>
      </w:r>
      <w:r w:rsidRPr="009B69B5">
        <w:rPr>
          <w:rFonts w:ascii="Times New Roman" w:eastAsia="Calibri" w:hAnsi="Times New Roman" w:cs="Times New Roman"/>
          <w:sz w:val="24"/>
        </w:rPr>
        <w:t xml:space="preserve">человек, что на 300 чел. меньше, чем на начало 2022 года. В структуре населения по полу – 47,5 % составляют мужчины и 52,5 % - женщины. </w:t>
      </w:r>
    </w:p>
    <w:p w:rsidR="009B69B5" w:rsidRPr="009B69B5" w:rsidRDefault="009B69B5" w:rsidP="009B69B5">
      <w:pPr>
        <w:tabs>
          <w:tab w:val="left" w:pos="2775"/>
          <w:tab w:val="left" w:pos="2880"/>
        </w:tabs>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 2022 году родилось 192 </w:t>
      </w:r>
      <w:proofErr w:type="gramStart"/>
      <w:r w:rsidRPr="009B69B5">
        <w:rPr>
          <w:rFonts w:ascii="Times New Roman" w:eastAsia="Times New Roman" w:hAnsi="Times New Roman" w:cs="Times New Roman"/>
          <w:sz w:val="24"/>
          <w:szCs w:val="24"/>
          <w:lang w:eastAsia="ru-RU"/>
        </w:rPr>
        <w:t>ребенка</w:t>
      </w:r>
      <w:proofErr w:type="gramEnd"/>
      <w:r w:rsidRPr="009B69B5">
        <w:rPr>
          <w:rFonts w:ascii="Times New Roman" w:eastAsia="Times New Roman" w:hAnsi="Times New Roman" w:cs="Times New Roman"/>
          <w:sz w:val="24"/>
          <w:szCs w:val="24"/>
          <w:lang w:eastAsia="ru-RU"/>
        </w:rPr>
        <w:t xml:space="preserve"> и показатель рождаемости составил 7,6 на 1 000 населения (12 мес. 2021г. – 9,1). Коэффициент общей смертности составил 12,3 на 1000 населения. (12 мес. 2021г. – 14,1).</w:t>
      </w:r>
    </w:p>
    <w:p w:rsidR="009B69B5" w:rsidRPr="009B69B5" w:rsidRDefault="009B69B5" w:rsidP="009B69B5">
      <w:pPr>
        <w:tabs>
          <w:tab w:val="left" w:pos="2775"/>
          <w:tab w:val="left" w:pos="2880"/>
        </w:tabs>
        <w:spacing w:after="0" w:line="240" w:lineRule="auto"/>
        <w:jc w:val="both"/>
        <w:rPr>
          <w:rFonts w:ascii="Times New Roman" w:eastAsia="Times New Roman" w:hAnsi="Times New Roman" w:cs="Times New Roman"/>
          <w:sz w:val="24"/>
          <w:szCs w:val="24"/>
          <w:lang w:eastAsia="ru-RU"/>
        </w:rPr>
      </w:pPr>
    </w:p>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 xml:space="preserve">Анализ медико-демографических показателей в динамике за 2020-2022гг.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1620"/>
        <w:gridCol w:w="2520"/>
        <w:gridCol w:w="2520"/>
      </w:tblGrid>
      <w:tr w:rsidR="009B69B5" w:rsidRPr="009B69B5" w:rsidTr="009B69B5">
        <w:trPr>
          <w:trHeight w:val="139"/>
        </w:trPr>
        <w:tc>
          <w:tcPr>
            <w:tcW w:w="4428" w:type="dxa"/>
            <w:gridSpan w:val="2"/>
            <w:shd w:val="clear" w:color="auto" w:fill="EAF1DD" w:themeFill="accent3" w:themeFillTint="33"/>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b/>
                <w:sz w:val="24"/>
                <w:szCs w:val="24"/>
                <w:lang w:eastAsia="ru-RU"/>
              </w:rPr>
            </w:pPr>
          </w:p>
        </w:tc>
        <w:tc>
          <w:tcPr>
            <w:tcW w:w="2520" w:type="dxa"/>
            <w:shd w:val="clear" w:color="auto" w:fill="EAF1DD" w:themeFill="accent3" w:themeFillTint="33"/>
          </w:tcPr>
          <w:p w:rsidR="009B69B5" w:rsidRPr="009B69B5" w:rsidRDefault="009B69B5" w:rsidP="009B69B5">
            <w:pPr>
              <w:tabs>
                <w:tab w:val="left" w:pos="580"/>
                <w:tab w:val="center" w:pos="980"/>
                <w:tab w:val="left" w:pos="2775"/>
                <w:tab w:val="left" w:pos="2880"/>
              </w:tabs>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абс.</w:t>
            </w:r>
          </w:p>
        </w:tc>
        <w:tc>
          <w:tcPr>
            <w:tcW w:w="2520" w:type="dxa"/>
            <w:shd w:val="clear" w:color="auto" w:fill="EAF1DD" w:themeFill="accent3" w:themeFillTint="33"/>
          </w:tcPr>
          <w:p w:rsidR="009B69B5" w:rsidRPr="009B69B5" w:rsidRDefault="009B69B5" w:rsidP="009B69B5">
            <w:pPr>
              <w:tabs>
                <w:tab w:val="left" w:pos="580"/>
                <w:tab w:val="center" w:pos="980"/>
                <w:tab w:val="left" w:pos="2775"/>
                <w:tab w:val="left" w:pos="2880"/>
              </w:tabs>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показ.</w:t>
            </w:r>
          </w:p>
        </w:tc>
      </w:tr>
      <w:tr w:rsidR="009B69B5" w:rsidRPr="009B69B5" w:rsidTr="009B69B5">
        <w:trPr>
          <w:trHeight w:val="140"/>
        </w:trPr>
        <w:tc>
          <w:tcPr>
            <w:tcW w:w="2808" w:type="dxa"/>
            <w:vMerge w:val="restart"/>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Рождаемость</w:t>
            </w:r>
          </w:p>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p>
        </w:tc>
        <w:tc>
          <w:tcPr>
            <w:tcW w:w="16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2022</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192</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7,6</w:t>
            </w:r>
          </w:p>
        </w:tc>
      </w:tr>
      <w:tr w:rsidR="009B69B5" w:rsidRPr="009B69B5" w:rsidTr="009B69B5">
        <w:trPr>
          <w:trHeight w:val="139"/>
        </w:trPr>
        <w:tc>
          <w:tcPr>
            <w:tcW w:w="2808" w:type="dxa"/>
            <w:vMerge/>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p>
        </w:tc>
        <w:tc>
          <w:tcPr>
            <w:tcW w:w="16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2021</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231</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9,1</w:t>
            </w:r>
          </w:p>
        </w:tc>
      </w:tr>
      <w:tr w:rsidR="009B69B5" w:rsidRPr="009B69B5" w:rsidTr="009B69B5">
        <w:trPr>
          <w:trHeight w:val="139"/>
        </w:trPr>
        <w:tc>
          <w:tcPr>
            <w:tcW w:w="2808" w:type="dxa"/>
            <w:vMerge/>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p>
        </w:tc>
        <w:tc>
          <w:tcPr>
            <w:tcW w:w="16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2020</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236</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9,3</w:t>
            </w:r>
          </w:p>
        </w:tc>
      </w:tr>
      <w:tr w:rsidR="009B69B5" w:rsidRPr="009B69B5" w:rsidTr="009B69B5">
        <w:trPr>
          <w:trHeight w:val="140"/>
        </w:trPr>
        <w:tc>
          <w:tcPr>
            <w:tcW w:w="2808" w:type="dxa"/>
            <w:vMerge w:val="restart"/>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Смертность</w:t>
            </w:r>
          </w:p>
        </w:tc>
        <w:tc>
          <w:tcPr>
            <w:tcW w:w="16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2022</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309</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12,3</w:t>
            </w:r>
          </w:p>
        </w:tc>
      </w:tr>
      <w:tr w:rsidR="009B69B5" w:rsidRPr="009B69B5" w:rsidTr="009B69B5">
        <w:trPr>
          <w:trHeight w:val="139"/>
        </w:trPr>
        <w:tc>
          <w:tcPr>
            <w:tcW w:w="2808" w:type="dxa"/>
            <w:vMerge/>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p>
        </w:tc>
        <w:tc>
          <w:tcPr>
            <w:tcW w:w="16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2021</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360</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14,1</w:t>
            </w:r>
          </w:p>
        </w:tc>
      </w:tr>
      <w:tr w:rsidR="009B69B5" w:rsidRPr="009B69B5" w:rsidTr="009B69B5">
        <w:trPr>
          <w:trHeight w:val="139"/>
        </w:trPr>
        <w:tc>
          <w:tcPr>
            <w:tcW w:w="2808" w:type="dxa"/>
            <w:vMerge/>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p>
        </w:tc>
        <w:tc>
          <w:tcPr>
            <w:tcW w:w="16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2020</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336</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13,2</w:t>
            </w:r>
          </w:p>
        </w:tc>
      </w:tr>
      <w:tr w:rsidR="009B69B5" w:rsidRPr="009B69B5" w:rsidTr="009B69B5">
        <w:trPr>
          <w:trHeight w:val="140"/>
        </w:trPr>
        <w:tc>
          <w:tcPr>
            <w:tcW w:w="2808" w:type="dxa"/>
            <w:vMerge w:val="restart"/>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Естественный прирост</w:t>
            </w:r>
          </w:p>
        </w:tc>
        <w:tc>
          <w:tcPr>
            <w:tcW w:w="16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2022</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-117</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-4,7</w:t>
            </w:r>
          </w:p>
        </w:tc>
      </w:tr>
      <w:tr w:rsidR="009B69B5" w:rsidRPr="009B69B5" w:rsidTr="009B69B5">
        <w:trPr>
          <w:trHeight w:val="139"/>
        </w:trPr>
        <w:tc>
          <w:tcPr>
            <w:tcW w:w="2808" w:type="dxa"/>
            <w:vMerge/>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p>
        </w:tc>
        <w:tc>
          <w:tcPr>
            <w:tcW w:w="16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2021</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-129</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-5,0</w:t>
            </w:r>
          </w:p>
        </w:tc>
      </w:tr>
      <w:tr w:rsidR="009B69B5" w:rsidRPr="009B69B5" w:rsidTr="009B69B5">
        <w:trPr>
          <w:trHeight w:val="139"/>
        </w:trPr>
        <w:tc>
          <w:tcPr>
            <w:tcW w:w="2808" w:type="dxa"/>
            <w:vMerge/>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p>
        </w:tc>
        <w:tc>
          <w:tcPr>
            <w:tcW w:w="16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2020</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-138</w:t>
            </w:r>
          </w:p>
        </w:tc>
        <w:tc>
          <w:tcPr>
            <w:tcW w:w="2520" w:type="dxa"/>
          </w:tcPr>
          <w:p w:rsidR="009B69B5" w:rsidRPr="009B69B5" w:rsidRDefault="009B69B5" w:rsidP="009B69B5">
            <w:pPr>
              <w:tabs>
                <w:tab w:val="left" w:pos="2775"/>
                <w:tab w:val="left" w:pos="2880"/>
              </w:tabs>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-3,9</w:t>
            </w:r>
          </w:p>
        </w:tc>
      </w:tr>
    </w:tbl>
    <w:p w:rsidR="009B69B5" w:rsidRPr="009B69B5" w:rsidRDefault="009B69B5" w:rsidP="009B69B5">
      <w:pPr>
        <w:spacing w:after="0" w:line="240" w:lineRule="auto"/>
        <w:jc w:val="center"/>
        <w:rPr>
          <w:rFonts w:ascii="Times New Roman" w:eastAsia="Times New Roman" w:hAnsi="Times New Roman" w:cs="Times New Roman"/>
          <w:i/>
          <w:sz w:val="24"/>
          <w:szCs w:val="24"/>
          <w:u w:val="single"/>
          <w:lang w:eastAsia="ru-RU"/>
        </w:rPr>
      </w:pPr>
    </w:p>
    <w:p w:rsidR="009B69B5" w:rsidRPr="009B69B5" w:rsidRDefault="009B69B5" w:rsidP="009B69B5">
      <w:pPr>
        <w:ind w:left="-284" w:firstLine="567"/>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В Можгинском районе показатель смертности уменьшился на 12,7%, умерло 309 чел. – на 51 чел. меньше.</w:t>
      </w:r>
    </w:p>
    <w:p w:rsidR="009B69B5" w:rsidRPr="009B69B5" w:rsidRDefault="009B69B5" w:rsidP="009B69B5">
      <w:pPr>
        <w:ind w:left="-284"/>
        <w:jc w:val="both"/>
        <w:rPr>
          <w:rFonts w:ascii="Times New Roman" w:eastAsia="Calibri" w:hAnsi="Times New Roman" w:cs="Times New Roman"/>
          <w:sz w:val="24"/>
          <w:szCs w:val="24"/>
        </w:rPr>
      </w:pPr>
      <w:r w:rsidRPr="009B69B5">
        <w:rPr>
          <w:rFonts w:ascii="Times New Roman" w:eastAsia="Times New Roman" w:hAnsi="Times New Roman" w:cs="Times New Roman"/>
          <w:sz w:val="24"/>
          <w:szCs w:val="24"/>
          <w:u w:val="single"/>
          <w:lang w:eastAsia="ru-RU"/>
        </w:rPr>
        <w:t>Основные причины смертности населения</w:t>
      </w:r>
      <w:r w:rsidRPr="009B69B5">
        <w:rPr>
          <w:rFonts w:ascii="Times New Roman" w:eastAsia="Times New Roman" w:hAnsi="Times New Roman" w:cs="Times New Roman"/>
          <w:sz w:val="24"/>
          <w:szCs w:val="24"/>
          <w:lang w:eastAsia="ru-RU"/>
        </w:rPr>
        <w:t>:</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болезни органов кровообращения – </w:t>
      </w:r>
      <w:r w:rsidRPr="009B69B5">
        <w:rPr>
          <w:rFonts w:ascii="Times New Roman" w:eastAsia="Times New Roman" w:hAnsi="Times New Roman" w:cs="Times New Roman"/>
          <w:sz w:val="24"/>
          <w:szCs w:val="24"/>
          <w:u w:val="single"/>
          <w:lang w:eastAsia="ru-RU"/>
        </w:rPr>
        <w:t>36,7%</w:t>
      </w:r>
      <w:r w:rsidRPr="009B69B5">
        <w:rPr>
          <w:rFonts w:ascii="Times New Roman" w:eastAsia="Times New Roman" w:hAnsi="Times New Roman" w:cs="Times New Roman"/>
          <w:sz w:val="24"/>
          <w:szCs w:val="24"/>
          <w:lang w:eastAsia="ru-RU"/>
        </w:rPr>
        <w:t>;</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новообразования – </w:t>
      </w:r>
      <w:r w:rsidRPr="009B69B5">
        <w:rPr>
          <w:rFonts w:ascii="Times New Roman" w:eastAsia="Times New Roman" w:hAnsi="Times New Roman" w:cs="Times New Roman"/>
          <w:sz w:val="24"/>
          <w:szCs w:val="24"/>
          <w:u w:val="single"/>
          <w:lang w:eastAsia="ru-RU"/>
        </w:rPr>
        <w:t>17,5%.</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болезни нервной системы – 15,9%</w:t>
      </w:r>
    </w:p>
    <w:p w:rsidR="009B69B5" w:rsidRPr="009B69B5" w:rsidRDefault="009B69B5" w:rsidP="009B69B5">
      <w:pPr>
        <w:spacing w:after="0" w:line="240" w:lineRule="auto"/>
        <w:ind w:left="-284"/>
        <w:jc w:val="both"/>
        <w:rPr>
          <w:rFonts w:ascii="Times New Roman" w:eastAsia="Times New Roman" w:hAnsi="Times New Roman" w:cs="Times New Roman"/>
          <w:sz w:val="24"/>
          <w:szCs w:val="24"/>
          <w:u w:val="single"/>
          <w:lang w:eastAsia="ru-RU"/>
        </w:rPr>
      </w:pPr>
      <w:r w:rsidRPr="009B69B5">
        <w:rPr>
          <w:rFonts w:ascii="Times New Roman" w:eastAsia="Times New Roman" w:hAnsi="Times New Roman" w:cs="Times New Roman"/>
          <w:sz w:val="24"/>
          <w:szCs w:val="24"/>
          <w:lang w:eastAsia="ru-RU"/>
        </w:rPr>
        <w:t xml:space="preserve">- несчастные случаи, отравления и травмы – </w:t>
      </w:r>
      <w:r w:rsidRPr="009B69B5">
        <w:rPr>
          <w:rFonts w:ascii="Times New Roman" w:eastAsia="Times New Roman" w:hAnsi="Times New Roman" w:cs="Times New Roman"/>
          <w:sz w:val="24"/>
          <w:szCs w:val="24"/>
          <w:u w:val="single"/>
          <w:lang w:eastAsia="ru-RU"/>
        </w:rPr>
        <w:t>13,9%;</w:t>
      </w:r>
    </w:p>
    <w:p w:rsidR="009B69B5" w:rsidRPr="009B69B5" w:rsidRDefault="009B69B5" w:rsidP="009B69B5">
      <w:pPr>
        <w:spacing w:after="0" w:line="240" w:lineRule="auto"/>
        <w:ind w:left="-284"/>
        <w:jc w:val="both"/>
        <w:rPr>
          <w:rFonts w:ascii="Times New Roman" w:eastAsia="Times New Roman" w:hAnsi="Times New Roman" w:cs="Times New Roman"/>
          <w:sz w:val="24"/>
          <w:szCs w:val="24"/>
          <w:u w:val="single"/>
          <w:lang w:eastAsia="ru-RU"/>
        </w:rPr>
      </w:pPr>
    </w:p>
    <w:p w:rsidR="009B69B5" w:rsidRPr="009B69B5" w:rsidRDefault="009B69B5" w:rsidP="009B69B5">
      <w:pPr>
        <w:spacing w:after="0" w:line="240" w:lineRule="auto"/>
        <w:ind w:left="-284" w:firstLine="708"/>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В 2022 году отмечается незначительный рост смертности населения в трудоспособном возрасте. В 2022 году на 13 человек умерло больше и составило 6,2 на 1000 населения</w:t>
      </w:r>
      <w:r w:rsidRPr="009B69B5">
        <w:rPr>
          <w:rFonts w:ascii="Times New Roman" w:eastAsia="Times New Roman" w:hAnsi="Times New Roman" w:cs="Times New Roman"/>
          <w:sz w:val="24"/>
          <w:szCs w:val="24"/>
          <w:lang w:eastAsia="ru-RU"/>
        </w:rPr>
        <w:t>. (12 мес. 2021г. - 5,1)</w:t>
      </w:r>
      <w:r w:rsidRPr="009B69B5">
        <w:rPr>
          <w:rFonts w:ascii="Times New Roman" w:eastAsia="Calibri" w:hAnsi="Times New Roman" w:cs="Times New Roman"/>
          <w:sz w:val="24"/>
          <w:szCs w:val="24"/>
        </w:rPr>
        <w:t xml:space="preserve"> Рост за счет повышения смертности от травм, отравлений и других последствий, болезней</w:t>
      </w:r>
      <w:r w:rsidRPr="009B69B5">
        <w:rPr>
          <w:rFonts w:ascii="Times New Roman" w:eastAsia="Times New Roman" w:hAnsi="Times New Roman" w:cs="Times New Roman"/>
          <w:sz w:val="24"/>
          <w:szCs w:val="24"/>
          <w:lang w:eastAsia="ru-RU"/>
        </w:rPr>
        <w:t xml:space="preserve"> органов кровообращения, пищеварения и болезней органов дыхания.</w:t>
      </w:r>
      <w:r w:rsidRPr="009B69B5">
        <w:rPr>
          <w:rFonts w:ascii="Times New Roman" w:eastAsia="Calibri" w:hAnsi="Times New Roman" w:cs="Times New Roman"/>
          <w:sz w:val="24"/>
          <w:szCs w:val="24"/>
        </w:rPr>
        <w:t xml:space="preserve"> </w:t>
      </w:r>
    </w:p>
    <w:p w:rsidR="009B69B5" w:rsidRPr="009B69B5" w:rsidRDefault="009B69B5" w:rsidP="009B69B5">
      <w:pPr>
        <w:spacing w:after="0" w:line="240" w:lineRule="auto"/>
        <w:ind w:left="-284" w:firstLine="708"/>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Среди показателей, характеризующих здоровье населения, важное место занимает младенческая смертность. В 2022 году зарегистрировано 2 случая смертности детей первого года жизни, что составляет 10,4 на 1000 детей соответствующего возраста. Причины: </w:t>
      </w:r>
      <w:r w:rsidRPr="009B69B5">
        <w:rPr>
          <w:rFonts w:ascii="Times New Roman" w:eastAsia="Calibri" w:hAnsi="Times New Roman" w:cs="Times New Roman"/>
          <w:sz w:val="24"/>
          <w:szCs w:val="24"/>
        </w:rPr>
        <w:t>1) острая дыхательная недостаточность, респираторный дистресс синдром, новая коронавирусная инфекция; 2) причина смерти не установлена.</w:t>
      </w:r>
      <w:r w:rsidRPr="009B69B5">
        <w:rPr>
          <w:rFonts w:ascii="Times New Roman" w:eastAsia="Times New Roman" w:hAnsi="Times New Roman" w:cs="Times New Roman"/>
          <w:sz w:val="24"/>
          <w:szCs w:val="24"/>
          <w:lang w:eastAsia="ru-RU"/>
        </w:rPr>
        <w:t xml:space="preserve"> В 2021 году - 2 случая, показатель - 8,7%</w:t>
      </w:r>
      <w:r w:rsidRPr="009B69B5">
        <w:rPr>
          <w:rFonts w:ascii="Times New Roman" w:eastAsia="Times New Roman" w:hAnsi="Times New Roman" w:cs="Times New Roman"/>
          <w:sz w:val="24"/>
          <w:szCs w:val="24"/>
          <w:vertAlign w:val="subscript"/>
          <w:lang w:eastAsia="ru-RU"/>
        </w:rPr>
        <w:t>о</w:t>
      </w:r>
      <w:r w:rsidRPr="009B69B5">
        <w:rPr>
          <w:rFonts w:ascii="Times New Roman" w:eastAsia="Times New Roman" w:hAnsi="Times New Roman" w:cs="Times New Roman"/>
          <w:sz w:val="24"/>
          <w:szCs w:val="24"/>
          <w:lang w:eastAsia="ru-RU"/>
        </w:rPr>
        <w:t>.</w:t>
      </w:r>
    </w:p>
    <w:p w:rsidR="009B69B5" w:rsidRPr="009B69B5" w:rsidRDefault="009B69B5" w:rsidP="009B69B5">
      <w:pPr>
        <w:spacing w:line="240" w:lineRule="auto"/>
        <w:ind w:left="-284" w:firstLine="709"/>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Важной </w:t>
      </w:r>
      <w:proofErr w:type="gramStart"/>
      <w:r w:rsidRPr="009B69B5">
        <w:rPr>
          <w:rFonts w:ascii="Times New Roman" w:eastAsia="Calibri" w:hAnsi="Times New Roman" w:cs="Times New Roman"/>
          <w:sz w:val="24"/>
          <w:szCs w:val="24"/>
        </w:rPr>
        <w:t>медико-социальной</w:t>
      </w:r>
      <w:proofErr w:type="gramEnd"/>
      <w:r w:rsidRPr="009B69B5">
        <w:rPr>
          <w:rFonts w:ascii="Times New Roman" w:eastAsia="Calibri" w:hAnsi="Times New Roman" w:cs="Times New Roman"/>
          <w:sz w:val="24"/>
          <w:szCs w:val="24"/>
        </w:rPr>
        <w:t xml:space="preserve"> проблемой остается детская смертность. В 2022 году</w:t>
      </w:r>
      <w:r w:rsidRPr="009B69B5">
        <w:rPr>
          <w:rFonts w:ascii="Times New Roman" w:eastAsia="Times New Roman" w:hAnsi="Times New Roman" w:cs="Times New Roman"/>
          <w:sz w:val="24"/>
          <w:szCs w:val="24"/>
          <w:lang w:eastAsia="ru-RU"/>
        </w:rPr>
        <w:t xml:space="preserve"> зарегистрировано</w:t>
      </w:r>
      <w:r w:rsidRPr="009B69B5">
        <w:rPr>
          <w:rFonts w:ascii="Times New Roman" w:eastAsia="Calibri" w:hAnsi="Times New Roman" w:cs="Times New Roman"/>
          <w:sz w:val="24"/>
          <w:szCs w:val="24"/>
        </w:rPr>
        <w:t xml:space="preserve"> 3 случая – 61,9. Причина детской смертности: 1) травма множественной локализации; 2) острая дыхательная недостаточность, респираторный дистресс синдром, новая коронавирусная инфекция; 3) причина смерти не установлена.</w:t>
      </w:r>
    </w:p>
    <w:p w:rsidR="009B69B5" w:rsidRPr="009B69B5" w:rsidRDefault="009B69B5" w:rsidP="009B69B5">
      <w:pPr>
        <w:spacing w:line="240" w:lineRule="auto"/>
        <w:ind w:left="-284"/>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 В 2021 году показатель смертности детей в возрасте от 0 до 14 лет составил 60,9 на 1000 детей соответствующего возраста (3 случая). </w:t>
      </w:r>
    </w:p>
    <w:p w:rsidR="009B69B5" w:rsidRPr="009B69B5" w:rsidRDefault="009B69B5" w:rsidP="009B69B5">
      <w:pPr>
        <w:spacing w:line="240" w:lineRule="auto"/>
        <w:ind w:left="-284"/>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В 2022 году зарегистрирован 1 случай смерти среди подростков 15-17 лет (142,7). Причина: новообразование злокачественное первичное пирамиды продолговатого мозга. В 2021г. – 1 случай смерти, показатель – 136,2.</w:t>
      </w:r>
    </w:p>
    <w:p w:rsidR="009B69B5" w:rsidRPr="009B69B5" w:rsidRDefault="009B69B5" w:rsidP="009B69B5">
      <w:pPr>
        <w:spacing w:line="240" w:lineRule="auto"/>
        <w:ind w:left="-284" w:firstLine="709"/>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Конечным итогом демографических процессов является естественный прирост населения. В 2022 году составил -4,7 на 1 000 населения, в 2021г. -5,0.</w:t>
      </w:r>
    </w:p>
    <w:p w:rsidR="009B69B5" w:rsidRPr="009B69B5" w:rsidRDefault="009B69B5" w:rsidP="009B69B5">
      <w:pPr>
        <w:tabs>
          <w:tab w:val="left" w:pos="708"/>
        </w:tabs>
        <w:suppressAutoHyphens/>
        <w:spacing w:after="0" w:line="240" w:lineRule="auto"/>
        <w:ind w:left="-284"/>
        <w:contextualSpacing/>
        <w:jc w:val="both"/>
        <w:rPr>
          <w:rFonts w:ascii="Times New Roman" w:eastAsia="Times New Roman" w:hAnsi="Times New Roman" w:cs="Times New Roman"/>
          <w:color w:val="00000A"/>
          <w:sz w:val="24"/>
          <w:szCs w:val="24"/>
        </w:rPr>
      </w:pPr>
      <w:r w:rsidRPr="009B69B5">
        <w:rPr>
          <w:rFonts w:ascii="Times New Roman" w:eastAsia="Times New Roman" w:hAnsi="Times New Roman" w:cs="Times New Roman"/>
          <w:color w:val="00000A"/>
          <w:sz w:val="24"/>
          <w:szCs w:val="24"/>
        </w:rPr>
        <w:tab/>
        <w:t xml:space="preserve">Главная цель, которая сегодня ставится перед системой здравоохранения - увеличение продолжительности жизни населения страны за счет снижения смертности. Ожидаемая продолжительность к 2030 году должна составить 78 лет в УР. За 2022 год продолжительность жизни достигла у мужчин – </w:t>
      </w:r>
      <w:r w:rsidRPr="009B69B5">
        <w:rPr>
          <w:rFonts w:ascii="Times New Roman" w:eastAsia="Times New Roman" w:hAnsi="Times New Roman" w:cs="Times New Roman"/>
          <w:sz w:val="24"/>
          <w:szCs w:val="24"/>
        </w:rPr>
        <w:t>64,5</w:t>
      </w:r>
      <w:r w:rsidRPr="009B69B5">
        <w:rPr>
          <w:rFonts w:ascii="Times New Roman" w:eastAsia="Times New Roman" w:hAnsi="Times New Roman" w:cs="Times New Roman"/>
          <w:color w:val="FF0000"/>
          <w:sz w:val="24"/>
          <w:szCs w:val="24"/>
        </w:rPr>
        <w:t xml:space="preserve"> </w:t>
      </w:r>
      <w:r w:rsidRPr="009B69B5">
        <w:rPr>
          <w:rFonts w:ascii="Times New Roman" w:eastAsia="Times New Roman" w:hAnsi="Times New Roman" w:cs="Times New Roman"/>
          <w:color w:val="00000A"/>
          <w:sz w:val="24"/>
          <w:szCs w:val="24"/>
        </w:rPr>
        <w:t xml:space="preserve">лет, у женщин – </w:t>
      </w:r>
      <w:r w:rsidRPr="009B69B5">
        <w:rPr>
          <w:rFonts w:ascii="Times New Roman" w:eastAsia="Times New Roman" w:hAnsi="Times New Roman" w:cs="Times New Roman"/>
          <w:sz w:val="24"/>
          <w:szCs w:val="24"/>
        </w:rPr>
        <w:t>77,5 года</w:t>
      </w:r>
      <w:r w:rsidRPr="009B69B5">
        <w:rPr>
          <w:rFonts w:ascii="Times New Roman" w:eastAsia="Times New Roman" w:hAnsi="Times New Roman" w:cs="Times New Roman"/>
          <w:color w:val="00000A"/>
          <w:sz w:val="24"/>
          <w:szCs w:val="24"/>
        </w:rPr>
        <w:t xml:space="preserve">. (2021 год у мужчин – 67, у женщин – 75,3). </w:t>
      </w:r>
    </w:p>
    <w:p w:rsidR="009B69B5" w:rsidRPr="009B69B5" w:rsidRDefault="009B69B5" w:rsidP="009B69B5">
      <w:pPr>
        <w:suppressAutoHyphens/>
        <w:spacing w:after="120" w:line="240" w:lineRule="auto"/>
        <w:ind w:left="-284" w:firstLine="709"/>
        <w:jc w:val="both"/>
        <w:rPr>
          <w:rFonts w:ascii="Times New Roman" w:eastAsia="Times New Roman" w:hAnsi="Times New Roman" w:cs="Times New Roman"/>
          <w:b/>
          <w:sz w:val="24"/>
          <w:szCs w:val="24"/>
          <w:lang w:eastAsia="ar-SA"/>
        </w:rPr>
      </w:pPr>
    </w:p>
    <w:p w:rsidR="009B69B5" w:rsidRPr="009B69B5" w:rsidRDefault="009B69B5" w:rsidP="009B69B5">
      <w:pPr>
        <w:suppressAutoHyphens/>
        <w:spacing w:after="0" w:line="240" w:lineRule="auto"/>
        <w:ind w:left="-284"/>
        <w:rPr>
          <w:rFonts w:ascii="Times New Roman" w:eastAsia="Times New Roman" w:hAnsi="Times New Roman" w:cs="Times New Roman"/>
          <w:b/>
          <w:sz w:val="24"/>
          <w:szCs w:val="24"/>
          <w:lang w:eastAsia="ar-SA"/>
        </w:rPr>
      </w:pPr>
      <w:r w:rsidRPr="009B69B5">
        <w:rPr>
          <w:rFonts w:ascii="Times New Roman" w:eastAsia="Times New Roman" w:hAnsi="Times New Roman" w:cs="Times New Roman"/>
          <w:b/>
          <w:sz w:val="24"/>
          <w:szCs w:val="24"/>
          <w:lang w:eastAsia="ar-SA"/>
        </w:rPr>
        <w:t>Заболеваемость населения</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Состояние здоровья населения в значительной степени оценивается по показателям заболеваемости населения. </w:t>
      </w:r>
    </w:p>
    <w:p w:rsidR="009B69B5" w:rsidRPr="009B69B5" w:rsidRDefault="009B69B5" w:rsidP="009B69B5">
      <w:pPr>
        <w:spacing w:after="0" w:line="240" w:lineRule="auto"/>
        <w:ind w:left="-284"/>
        <w:jc w:val="center"/>
        <w:outlineLvl w:val="0"/>
        <w:rPr>
          <w:rFonts w:ascii="Times New Roman" w:eastAsia="Times New Roman" w:hAnsi="Times New Roman" w:cs="Times New Roman"/>
          <w:sz w:val="24"/>
          <w:szCs w:val="24"/>
          <w:u w:val="single"/>
          <w:lang w:eastAsia="ru-RU"/>
        </w:rPr>
      </w:pPr>
      <w:r w:rsidRPr="009B69B5">
        <w:rPr>
          <w:rFonts w:ascii="Times New Roman" w:eastAsia="Times New Roman" w:hAnsi="Times New Roman" w:cs="Times New Roman"/>
          <w:sz w:val="24"/>
          <w:szCs w:val="24"/>
          <w:u w:val="single"/>
          <w:lang w:eastAsia="ru-RU"/>
        </w:rPr>
        <w:t>Структура общей заболеваемости населения (</w:t>
      </w:r>
      <w:proofErr w:type="gramStart"/>
      <w:r w:rsidRPr="009B69B5">
        <w:rPr>
          <w:rFonts w:ascii="Times New Roman" w:eastAsia="Times New Roman" w:hAnsi="Times New Roman" w:cs="Times New Roman"/>
          <w:sz w:val="24"/>
          <w:szCs w:val="24"/>
          <w:u w:val="single"/>
          <w:lang w:eastAsia="ru-RU"/>
        </w:rPr>
        <w:t>в</w:t>
      </w:r>
      <w:proofErr w:type="gramEnd"/>
      <w:r w:rsidRPr="009B69B5">
        <w:rPr>
          <w:rFonts w:ascii="Times New Roman" w:eastAsia="Times New Roman" w:hAnsi="Times New Roman" w:cs="Times New Roman"/>
          <w:sz w:val="24"/>
          <w:szCs w:val="24"/>
          <w:u w:val="single"/>
          <w:lang w:eastAsia="ru-RU"/>
        </w:rPr>
        <w:t xml:space="preserve"> %)</w:t>
      </w:r>
    </w:p>
    <w:p w:rsidR="009B69B5" w:rsidRPr="009B69B5" w:rsidRDefault="009B69B5" w:rsidP="009B69B5">
      <w:pPr>
        <w:spacing w:after="0" w:line="240" w:lineRule="auto"/>
        <w:ind w:left="-284"/>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 место - болезни органов дыхания (8795 фактов) – 28,3</w:t>
      </w:r>
    </w:p>
    <w:p w:rsidR="009B69B5" w:rsidRPr="009B69B5" w:rsidRDefault="009B69B5" w:rsidP="009B69B5">
      <w:pPr>
        <w:spacing w:after="0" w:line="240" w:lineRule="auto"/>
        <w:ind w:left="-284"/>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 место - болезни системы кровообращения (7089 фактов) – 22,8</w:t>
      </w:r>
    </w:p>
    <w:p w:rsidR="009B69B5" w:rsidRPr="009B69B5" w:rsidRDefault="009B69B5" w:rsidP="009B69B5">
      <w:pPr>
        <w:spacing w:after="0" w:line="240" w:lineRule="auto"/>
        <w:ind w:left="-284"/>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 место – болезни мочеполовой системы (2903 фактов) – 9,3</w:t>
      </w:r>
    </w:p>
    <w:p w:rsidR="009B69B5" w:rsidRPr="009B69B5" w:rsidRDefault="009B69B5" w:rsidP="009B69B5">
      <w:pPr>
        <w:spacing w:after="0" w:line="240" w:lineRule="auto"/>
        <w:ind w:left="-284"/>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4 место – болезни костно-мышечной системы (2190 фактов) – 7,0</w:t>
      </w:r>
    </w:p>
    <w:p w:rsidR="009B69B5" w:rsidRPr="009B69B5" w:rsidRDefault="009B69B5" w:rsidP="009B69B5">
      <w:pPr>
        <w:spacing w:after="0" w:line="240" w:lineRule="auto"/>
        <w:ind w:left="-284"/>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jc w:val="center"/>
        <w:outlineLvl w:val="0"/>
        <w:rPr>
          <w:rFonts w:ascii="Times New Roman" w:eastAsia="Times New Roman" w:hAnsi="Times New Roman" w:cs="Times New Roman"/>
          <w:sz w:val="24"/>
          <w:szCs w:val="24"/>
          <w:u w:val="single"/>
          <w:lang w:eastAsia="ru-RU"/>
        </w:rPr>
      </w:pPr>
      <w:r w:rsidRPr="009B69B5">
        <w:rPr>
          <w:rFonts w:ascii="Times New Roman" w:eastAsia="Times New Roman" w:hAnsi="Times New Roman" w:cs="Times New Roman"/>
          <w:sz w:val="24"/>
          <w:szCs w:val="24"/>
          <w:u w:val="single"/>
          <w:lang w:eastAsia="ru-RU"/>
        </w:rPr>
        <w:t>Структура первичной заболеваемости (</w:t>
      </w:r>
      <w:proofErr w:type="gramStart"/>
      <w:r w:rsidRPr="009B69B5">
        <w:rPr>
          <w:rFonts w:ascii="Times New Roman" w:eastAsia="Times New Roman" w:hAnsi="Times New Roman" w:cs="Times New Roman"/>
          <w:sz w:val="24"/>
          <w:szCs w:val="24"/>
          <w:u w:val="single"/>
          <w:lang w:eastAsia="ru-RU"/>
        </w:rPr>
        <w:t>в</w:t>
      </w:r>
      <w:proofErr w:type="gramEnd"/>
      <w:r w:rsidRPr="009B69B5">
        <w:rPr>
          <w:rFonts w:ascii="Times New Roman" w:eastAsia="Times New Roman" w:hAnsi="Times New Roman" w:cs="Times New Roman"/>
          <w:sz w:val="24"/>
          <w:szCs w:val="24"/>
          <w:u w:val="single"/>
          <w:lang w:eastAsia="ru-RU"/>
        </w:rPr>
        <w:t xml:space="preserve"> %)</w:t>
      </w:r>
    </w:p>
    <w:p w:rsidR="009B69B5" w:rsidRPr="009B69B5" w:rsidRDefault="009B69B5" w:rsidP="009B69B5">
      <w:pPr>
        <w:spacing w:after="0" w:line="240" w:lineRule="auto"/>
        <w:ind w:left="-284"/>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1 место </w:t>
      </w:r>
      <w:proofErr w:type="gramStart"/>
      <w:r w:rsidRPr="009B69B5">
        <w:rPr>
          <w:rFonts w:ascii="Times New Roman" w:eastAsia="Times New Roman" w:hAnsi="Times New Roman" w:cs="Times New Roman"/>
          <w:sz w:val="24"/>
          <w:szCs w:val="24"/>
          <w:lang w:eastAsia="ru-RU"/>
        </w:rPr>
        <w:t>-б</w:t>
      </w:r>
      <w:proofErr w:type="gramEnd"/>
      <w:r w:rsidRPr="009B69B5">
        <w:rPr>
          <w:rFonts w:ascii="Times New Roman" w:eastAsia="Times New Roman" w:hAnsi="Times New Roman" w:cs="Times New Roman"/>
          <w:sz w:val="24"/>
          <w:szCs w:val="24"/>
          <w:lang w:eastAsia="ru-RU"/>
        </w:rPr>
        <w:t>олезни органов дыхания (7797 фактов) – 64,1</w:t>
      </w:r>
    </w:p>
    <w:p w:rsidR="009B69B5" w:rsidRPr="009B69B5" w:rsidRDefault="009B69B5" w:rsidP="009B69B5">
      <w:pPr>
        <w:spacing w:after="0" w:line="240" w:lineRule="auto"/>
        <w:ind w:left="-284"/>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 мест</w:t>
      </w:r>
      <w:proofErr w:type="gramStart"/>
      <w:r w:rsidRPr="009B69B5">
        <w:rPr>
          <w:rFonts w:ascii="Times New Roman" w:eastAsia="Times New Roman" w:hAnsi="Times New Roman" w:cs="Times New Roman"/>
          <w:sz w:val="24"/>
          <w:szCs w:val="24"/>
          <w:lang w:eastAsia="ru-RU"/>
        </w:rPr>
        <w:t>о-</w:t>
      </w:r>
      <w:proofErr w:type="gramEnd"/>
      <w:r w:rsidRPr="009B69B5">
        <w:rPr>
          <w:rFonts w:ascii="Times New Roman" w:eastAsia="Times New Roman" w:hAnsi="Times New Roman" w:cs="Times New Roman"/>
          <w:sz w:val="24"/>
          <w:szCs w:val="24"/>
          <w:lang w:eastAsia="ru-RU"/>
        </w:rPr>
        <w:t xml:space="preserve"> болезни системы кровообращения (901 фактов) – 7,4</w:t>
      </w:r>
    </w:p>
    <w:p w:rsidR="009B69B5" w:rsidRPr="009B69B5" w:rsidRDefault="009B69B5" w:rsidP="009B69B5">
      <w:pPr>
        <w:spacing w:after="0" w:line="240" w:lineRule="auto"/>
        <w:ind w:left="-284"/>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 место – болезни мочеполовой системы (625 фактов) – 5,1</w:t>
      </w:r>
    </w:p>
    <w:p w:rsidR="009B69B5" w:rsidRPr="009B69B5" w:rsidRDefault="009B69B5" w:rsidP="009B69B5">
      <w:pPr>
        <w:spacing w:after="0" w:line="240" w:lineRule="auto"/>
        <w:ind w:left="-284"/>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lastRenderedPageBreak/>
        <w:t>4 место – травмы, отравления и другие последствия (551 фактов) – 4,5</w:t>
      </w:r>
    </w:p>
    <w:p w:rsidR="009B69B5" w:rsidRPr="009B69B5" w:rsidRDefault="009B69B5" w:rsidP="009B69B5">
      <w:pPr>
        <w:suppressAutoHyphens/>
        <w:spacing w:after="120" w:line="240" w:lineRule="auto"/>
        <w:ind w:left="-284" w:firstLine="709"/>
        <w:jc w:val="both"/>
        <w:rPr>
          <w:rFonts w:ascii="Times New Roman" w:eastAsia="Times New Roman" w:hAnsi="Times New Roman" w:cs="Times New Roman"/>
          <w:b/>
          <w:sz w:val="24"/>
          <w:szCs w:val="24"/>
          <w:lang w:eastAsia="ar-SA"/>
        </w:rPr>
      </w:pPr>
    </w:p>
    <w:p w:rsidR="009B69B5" w:rsidRPr="009B69B5" w:rsidRDefault="009B69B5" w:rsidP="009B69B5">
      <w:pPr>
        <w:suppressAutoHyphens/>
        <w:spacing w:after="120" w:line="240" w:lineRule="auto"/>
        <w:ind w:left="-284"/>
        <w:jc w:val="both"/>
        <w:rPr>
          <w:rFonts w:ascii="Times New Roman" w:eastAsia="Times New Roman" w:hAnsi="Times New Roman" w:cs="Times New Roman"/>
          <w:b/>
          <w:sz w:val="24"/>
          <w:szCs w:val="24"/>
          <w:lang w:eastAsia="ar-SA"/>
        </w:rPr>
      </w:pPr>
      <w:r w:rsidRPr="009B69B5">
        <w:rPr>
          <w:rFonts w:ascii="Times New Roman" w:eastAsia="Times New Roman" w:hAnsi="Times New Roman" w:cs="Times New Roman"/>
          <w:b/>
          <w:sz w:val="24"/>
          <w:szCs w:val="24"/>
          <w:lang w:eastAsia="ar-SA"/>
        </w:rPr>
        <w:t xml:space="preserve">Организация медицинской помощи населению района </w:t>
      </w:r>
    </w:p>
    <w:p w:rsidR="009B69B5" w:rsidRPr="009B69B5" w:rsidRDefault="009B69B5" w:rsidP="009B69B5">
      <w:pPr>
        <w:spacing w:after="0" w:line="240" w:lineRule="auto"/>
        <w:ind w:left="-284"/>
        <w:outlineLvl w:val="0"/>
        <w:rPr>
          <w:rFonts w:ascii="Times New Roman" w:eastAsia="Times New Roman" w:hAnsi="Times New Roman" w:cs="Times New Roman"/>
          <w:sz w:val="24"/>
          <w:szCs w:val="24"/>
          <w:u w:val="single"/>
          <w:lang w:eastAsia="ru-RU"/>
        </w:rPr>
      </w:pPr>
      <w:r w:rsidRPr="009B69B5">
        <w:rPr>
          <w:rFonts w:ascii="Times New Roman" w:eastAsia="Times New Roman" w:hAnsi="Times New Roman" w:cs="Times New Roman"/>
          <w:sz w:val="24"/>
          <w:szCs w:val="24"/>
          <w:u w:val="single"/>
          <w:lang w:eastAsia="ru-RU"/>
        </w:rPr>
        <w:t>Амбулаторно-поликлиническая служба:</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На территории МО «Можгинский район» расположено 108 населенных пунктов. Первичную медико-санитарную помощь в Можгинском районе оказывают 33 </w:t>
      </w:r>
      <w:proofErr w:type="gramStart"/>
      <w:r w:rsidRPr="009B69B5">
        <w:rPr>
          <w:rFonts w:ascii="Times New Roman" w:eastAsia="Times New Roman" w:hAnsi="Times New Roman" w:cs="Times New Roman"/>
          <w:sz w:val="24"/>
          <w:szCs w:val="24"/>
          <w:lang w:eastAsia="ru-RU"/>
        </w:rPr>
        <w:t>фельдшерско-акушерских</w:t>
      </w:r>
      <w:proofErr w:type="gramEnd"/>
      <w:r w:rsidRPr="009B69B5">
        <w:rPr>
          <w:rFonts w:ascii="Times New Roman" w:eastAsia="Times New Roman" w:hAnsi="Times New Roman" w:cs="Times New Roman"/>
          <w:sz w:val="24"/>
          <w:szCs w:val="24"/>
          <w:lang w:eastAsia="ru-RU"/>
        </w:rPr>
        <w:t xml:space="preserve"> пункта, 2 участковые больницы и 1 врачебная амбулатория.</w:t>
      </w:r>
    </w:p>
    <w:p w:rsidR="009B69B5" w:rsidRPr="009B69B5" w:rsidRDefault="009B69B5" w:rsidP="009B69B5">
      <w:pPr>
        <w:spacing w:line="240" w:lineRule="auto"/>
        <w:ind w:left="-284" w:firstLine="567"/>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Для оказания медицинской помощи жителям населенных пунктов с численностью населения менее 100 человек организуются выезда передвижного медицинского комплекса. В 2022 году комплекс выезжал 59 раз, в результате осмотрами охвачено 3643 чел. Особое внимание уделялось лицам, не прошедшим ФГ осмотры 2 года и более. Проведено исследований ФГ 3481, отклонение от нормы выявлено в 9 случаях. Пациенты направлены на консультацию к терапевтам и фтизиатрам. Проведено 162 маммографических исследований, патологии не выявлено. </w:t>
      </w:r>
    </w:p>
    <w:p w:rsidR="009B69B5" w:rsidRPr="009B69B5" w:rsidRDefault="009B69B5" w:rsidP="009B69B5">
      <w:pPr>
        <w:widowControl w:val="0"/>
        <w:suppressAutoHyphens/>
        <w:spacing w:after="120" w:line="240" w:lineRule="auto"/>
        <w:ind w:left="-284" w:firstLine="567"/>
        <w:contextualSpacing/>
        <w:jc w:val="both"/>
        <w:rPr>
          <w:rFonts w:ascii="Times New Roman" w:eastAsia="Arial Unicode MS" w:hAnsi="Times New Roman" w:cs="Times New Roman"/>
          <w:kern w:val="2"/>
          <w:sz w:val="24"/>
          <w:szCs w:val="24"/>
          <w:lang w:eastAsia="ru-RU"/>
        </w:rPr>
      </w:pPr>
      <w:r w:rsidRPr="009B69B5">
        <w:rPr>
          <w:rFonts w:ascii="Times New Roman" w:eastAsia="Arial Unicode MS" w:hAnsi="Times New Roman" w:cs="Times New Roman"/>
          <w:kern w:val="2"/>
          <w:sz w:val="24"/>
          <w:szCs w:val="24"/>
          <w:lang w:eastAsia="ru-RU"/>
        </w:rPr>
        <w:t>С целью повышения доступности оказания медицинской помощи населению в сельской местности ежемесячно согласно разработанному графику организуются выезда врачей-педиатров, врачей-терапевтов, врачей специалистов иных специальностей и диагностической службы в участковые больницы и фельдшерско-акушерские пункты. Так в 2022 году организовано 102 выезда «Мобильной бригады», в результате осмотрами охвачено 8167 чел., из них лиц состоящих на диспансерном учете – 1301.</w:t>
      </w:r>
    </w:p>
    <w:p w:rsidR="009B69B5" w:rsidRPr="009B69B5" w:rsidRDefault="009B69B5" w:rsidP="009B69B5">
      <w:pPr>
        <w:spacing w:line="240" w:lineRule="auto"/>
        <w:ind w:left="-284" w:firstLine="567"/>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В рамках реализации федерального проекта «Старшее поколение» национального проекта «Демография» специализированным автомобилем КЦСОН г. Можги осуществлялись:</w:t>
      </w:r>
    </w:p>
    <w:p w:rsidR="009B69B5" w:rsidRPr="009B69B5" w:rsidRDefault="009B69B5" w:rsidP="009B69B5">
      <w:pPr>
        <w:spacing w:line="240" w:lineRule="auto"/>
        <w:ind w:left="-284" w:firstLine="708"/>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выезда медработников БУЗ УР «Можгинская РБ МЗ УР» к лицам старше 65 лет, проживающих в сельской местности в целях оказания им медицинской помощи;</w:t>
      </w:r>
    </w:p>
    <w:p w:rsidR="009B69B5" w:rsidRPr="009B69B5" w:rsidRDefault="009B69B5" w:rsidP="009B69B5">
      <w:pPr>
        <w:spacing w:line="240" w:lineRule="auto"/>
        <w:ind w:left="-284" w:firstLine="708"/>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 доставка лиц старше 65 лет в медицинскую организацию. </w:t>
      </w:r>
    </w:p>
    <w:p w:rsidR="009B69B5" w:rsidRPr="009B69B5" w:rsidRDefault="009B69B5" w:rsidP="009B69B5">
      <w:pPr>
        <w:spacing w:line="240" w:lineRule="auto"/>
        <w:ind w:left="-284" w:firstLine="426"/>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В 2022 году автомобилем КЦСОН осуществлено 233 выезда. </w:t>
      </w:r>
      <w:proofErr w:type="gramStart"/>
      <w:r w:rsidRPr="009B69B5">
        <w:rPr>
          <w:rFonts w:ascii="Times New Roman" w:eastAsia="Calibri" w:hAnsi="Times New Roman" w:cs="Times New Roman"/>
          <w:sz w:val="24"/>
          <w:szCs w:val="24"/>
        </w:rPr>
        <w:t>В результате во взрослую поликлинику для проведения маммографии доставлено 120 женщин, диспансеризацией охвачены 1102 сельских жителя.</w:t>
      </w:r>
      <w:proofErr w:type="gramEnd"/>
    </w:p>
    <w:p w:rsidR="009B69B5" w:rsidRPr="009B69B5" w:rsidRDefault="009B69B5" w:rsidP="009B69B5">
      <w:pPr>
        <w:autoSpaceDE w:val="0"/>
        <w:autoSpaceDN w:val="0"/>
        <w:adjustRightInd w:val="0"/>
        <w:spacing w:line="240" w:lineRule="auto"/>
        <w:ind w:left="-284"/>
        <w:contextualSpacing/>
        <w:jc w:val="both"/>
        <w:rPr>
          <w:rFonts w:ascii="Times New Roman" w:eastAsia="Calibri" w:hAnsi="Times New Roman" w:cs="Times New Roman"/>
          <w:sz w:val="24"/>
          <w:szCs w:val="24"/>
        </w:rPr>
      </w:pPr>
    </w:p>
    <w:p w:rsidR="009B69B5" w:rsidRPr="009B69B5" w:rsidRDefault="009B69B5" w:rsidP="009B69B5">
      <w:pPr>
        <w:spacing w:after="0" w:line="240" w:lineRule="auto"/>
        <w:ind w:left="-284"/>
        <w:rPr>
          <w:rFonts w:ascii="Times New Roman" w:eastAsia="Times New Roman" w:hAnsi="Times New Roman" w:cs="Times New Roman"/>
          <w:sz w:val="24"/>
          <w:szCs w:val="24"/>
          <w:u w:val="single"/>
          <w:lang w:eastAsia="ru-RU"/>
        </w:rPr>
      </w:pPr>
      <w:r w:rsidRPr="009B69B5">
        <w:rPr>
          <w:rFonts w:ascii="Times New Roman" w:eastAsia="Times New Roman" w:hAnsi="Times New Roman" w:cs="Times New Roman"/>
          <w:sz w:val="24"/>
          <w:szCs w:val="24"/>
          <w:u w:val="single"/>
          <w:lang w:eastAsia="ru-RU"/>
        </w:rPr>
        <w:t>Стационарная помощь:</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организации медицинского обслуживания населения важное место занимает стационарная помощь. В 2022 году в участковых больницах и в Большеучинской врачебной амбулатории развернуто 20 коек круглосуточного пребывания и 27 коек дневного.</w:t>
      </w:r>
    </w:p>
    <w:p w:rsidR="009B69B5" w:rsidRPr="009B69B5" w:rsidRDefault="009B69B5" w:rsidP="009B69B5">
      <w:pPr>
        <w:spacing w:after="0" w:line="240" w:lineRule="auto"/>
        <w:jc w:val="both"/>
        <w:rPr>
          <w:rFonts w:ascii="Times New Roman" w:eastAsia="Times New Roman" w:hAnsi="Times New Roman" w:cs="Times New Roman"/>
          <w:i/>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3031"/>
        <w:gridCol w:w="1864"/>
        <w:gridCol w:w="2135"/>
        <w:gridCol w:w="2025"/>
      </w:tblGrid>
      <w:tr w:rsidR="009B69B5" w:rsidRPr="009B69B5" w:rsidTr="009B69B5">
        <w:trPr>
          <w:jc w:val="center"/>
        </w:trPr>
        <w:tc>
          <w:tcPr>
            <w:tcW w:w="531" w:type="dxa"/>
            <w:vMerge w:val="restart"/>
            <w:shd w:val="clear" w:color="auto" w:fill="EAF1DD" w:themeFill="accent3" w:themeFillTint="33"/>
          </w:tcPr>
          <w:p w:rsidR="009B69B5" w:rsidRPr="009B69B5" w:rsidRDefault="009B69B5" w:rsidP="009B69B5">
            <w:pPr>
              <w:spacing w:after="0" w:line="240" w:lineRule="auto"/>
              <w:jc w:val="both"/>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w:t>
            </w:r>
          </w:p>
        </w:tc>
        <w:tc>
          <w:tcPr>
            <w:tcW w:w="3255" w:type="dxa"/>
            <w:vMerge w:val="restart"/>
            <w:shd w:val="clear" w:color="auto" w:fill="EAF1DD" w:themeFill="accent3" w:themeFillTint="33"/>
          </w:tcPr>
          <w:p w:rsidR="009B69B5" w:rsidRPr="009B69B5" w:rsidRDefault="009B69B5" w:rsidP="009B69B5">
            <w:pPr>
              <w:spacing w:after="0" w:line="240" w:lineRule="auto"/>
              <w:jc w:val="both"/>
              <w:rPr>
                <w:rFonts w:ascii="Times New Roman" w:eastAsia="Times New Roman" w:hAnsi="Times New Roman" w:cs="Times New Roman"/>
                <w:b/>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Наименование ЛПУ</w:t>
            </w:r>
          </w:p>
        </w:tc>
        <w:tc>
          <w:tcPr>
            <w:tcW w:w="6067" w:type="dxa"/>
            <w:gridSpan w:val="3"/>
            <w:shd w:val="clear" w:color="auto" w:fill="EAF1DD" w:themeFill="accent3" w:themeFillTint="33"/>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кол-во коек</w:t>
            </w:r>
          </w:p>
        </w:tc>
      </w:tr>
      <w:tr w:rsidR="009B69B5" w:rsidRPr="009B69B5" w:rsidTr="009B69B5">
        <w:trPr>
          <w:jc w:val="center"/>
        </w:trPr>
        <w:tc>
          <w:tcPr>
            <w:tcW w:w="531" w:type="dxa"/>
            <w:vMerge/>
            <w:shd w:val="clear" w:color="auto" w:fill="EAF1DD" w:themeFill="accent3" w:themeFillTint="33"/>
          </w:tcPr>
          <w:p w:rsidR="009B69B5" w:rsidRPr="009B69B5" w:rsidRDefault="009B69B5" w:rsidP="009B69B5">
            <w:pPr>
              <w:spacing w:after="0" w:line="240" w:lineRule="auto"/>
              <w:jc w:val="both"/>
              <w:rPr>
                <w:rFonts w:ascii="Times New Roman" w:eastAsia="Times New Roman" w:hAnsi="Times New Roman" w:cs="Times New Roman"/>
                <w:b/>
                <w:sz w:val="24"/>
                <w:szCs w:val="24"/>
                <w:lang w:eastAsia="ru-RU"/>
              </w:rPr>
            </w:pPr>
          </w:p>
        </w:tc>
        <w:tc>
          <w:tcPr>
            <w:tcW w:w="3255" w:type="dxa"/>
            <w:vMerge/>
            <w:shd w:val="clear" w:color="auto" w:fill="EAF1DD" w:themeFill="accent3" w:themeFillTint="33"/>
          </w:tcPr>
          <w:p w:rsidR="009B69B5" w:rsidRPr="009B69B5" w:rsidRDefault="009B69B5" w:rsidP="009B69B5">
            <w:pPr>
              <w:spacing w:after="0" w:line="240" w:lineRule="auto"/>
              <w:jc w:val="both"/>
              <w:rPr>
                <w:rFonts w:ascii="Times New Roman" w:eastAsia="Times New Roman" w:hAnsi="Times New Roman" w:cs="Times New Roman"/>
                <w:b/>
                <w:sz w:val="24"/>
                <w:szCs w:val="24"/>
                <w:lang w:eastAsia="ru-RU"/>
              </w:rPr>
            </w:pPr>
          </w:p>
        </w:tc>
        <w:tc>
          <w:tcPr>
            <w:tcW w:w="1907" w:type="dxa"/>
            <w:vMerge w:val="restart"/>
            <w:shd w:val="clear" w:color="auto" w:fill="EAF1DD" w:themeFill="accent3" w:themeFillTint="33"/>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круглосут.</w:t>
            </w:r>
          </w:p>
        </w:tc>
        <w:tc>
          <w:tcPr>
            <w:tcW w:w="4160" w:type="dxa"/>
            <w:gridSpan w:val="2"/>
            <w:shd w:val="clear" w:color="auto" w:fill="EAF1DD" w:themeFill="accent3" w:themeFillTint="33"/>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дневного стационара</w:t>
            </w:r>
          </w:p>
        </w:tc>
      </w:tr>
      <w:tr w:rsidR="009B69B5" w:rsidRPr="009B69B5" w:rsidTr="009B69B5">
        <w:trPr>
          <w:jc w:val="center"/>
        </w:trPr>
        <w:tc>
          <w:tcPr>
            <w:tcW w:w="531" w:type="dxa"/>
            <w:vMerge/>
            <w:shd w:val="clear" w:color="auto" w:fill="EAF1DD" w:themeFill="accent3" w:themeFillTint="33"/>
          </w:tcPr>
          <w:p w:rsidR="009B69B5" w:rsidRPr="009B69B5" w:rsidRDefault="009B69B5" w:rsidP="009B69B5">
            <w:pPr>
              <w:spacing w:after="0" w:line="240" w:lineRule="auto"/>
              <w:jc w:val="both"/>
              <w:rPr>
                <w:rFonts w:ascii="Times New Roman" w:eastAsia="Times New Roman" w:hAnsi="Times New Roman" w:cs="Times New Roman"/>
                <w:b/>
                <w:sz w:val="24"/>
                <w:szCs w:val="24"/>
                <w:lang w:eastAsia="ru-RU"/>
              </w:rPr>
            </w:pPr>
          </w:p>
        </w:tc>
        <w:tc>
          <w:tcPr>
            <w:tcW w:w="3255" w:type="dxa"/>
            <w:vMerge/>
            <w:shd w:val="clear" w:color="auto" w:fill="EAF1DD" w:themeFill="accent3" w:themeFillTint="33"/>
          </w:tcPr>
          <w:p w:rsidR="009B69B5" w:rsidRPr="009B69B5" w:rsidRDefault="009B69B5" w:rsidP="009B69B5">
            <w:pPr>
              <w:spacing w:after="0" w:line="240" w:lineRule="auto"/>
              <w:jc w:val="both"/>
              <w:rPr>
                <w:rFonts w:ascii="Times New Roman" w:eastAsia="Times New Roman" w:hAnsi="Times New Roman" w:cs="Times New Roman"/>
                <w:b/>
                <w:sz w:val="24"/>
                <w:szCs w:val="24"/>
                <w:lang w:eastAsia="ru-RU"/>
              </w:rPr>
            </w:pPr>
          </w:p>
        </w:tc>
        <w:tc>
          <w:tcPr>
            <w:tcW w:w="1907" w:type="dxa"/>
            <w:vMerge/>
            <w:shd w:val="clear" w:color="auto" w:fill="EAF1DD" w:themeFill="accent3" w:themeFillTint="33"/>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p>
        </w:tc>
        <w:tc>
          <w:tcPr>
            <w:tcW w:w="2135" w:type="dxa"/>
            <w:shd w:val="clear" w:color="auto" w:fill="EAF1DD" w:themeFill="accent3" w:themeFillTint="33"/>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при стац.</w:t>
            </w:r>
          </w:p>
        </w:tc>
        <w:tc>
          <w:tcPr>
            <w:tcW w:w="2025" w:type="dxa"/>
            <w:shd w:val="clear" w:color="auto" w:fill="EAF1DD" w:themeFill="accent3" w:themeFillTint="33"/>
          </w:tcPr>
          <w:p w:rsidR="009B69B5" w:rsidRPr="009B69B5" w:rsidRDefault="009B69B5" w:rsidP="009B69B5">
            <w:pPr>
              <w:spacing w:after="0" w:line="240" w:lineRule="auto"/>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при АПУ</w:t>
            </w:r>
          </w:p>
        </w:tc>
      </w:tr>
      <w:tr w:rsidR="009B69B5" w:rsidRPr="009B69B5" w:rsidTr="009B69B5">
        <w:trPr>
          <w:jc w:val="center"/>
        </w:trPr>
        <w:tc>
          <w:tcPr>
            <w:tcW w:w="531" w:type="dxa"/>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w:t>
            </w:r>
          </w:p>
        </w:tc>
        <w:tc>
          <w:tcPr>
            <w:tcW w:w="3255" w:type="dxa"/>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Пычасская УБ</w:t>
            </w:r>
          </w:p>
        </w:tc>
        <w:tc>
          <w:tcPr>
            <w:tcW w:w="1907" w:type="dxa"/>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10 (терап. профиль)</w:t>
            </w:r>
          </w:p>
        </w:tc>
        <w:tc>
          <w:tcPr>
            <w:tcW w:w="2135" w:type="dxa"/>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6 (педиатр</w:t>
            </w:r>
            <w:proofErr w:type="gramStart"/>
            <w:r w:rsidRPr="009B69B5">
              <w:rPr>
                <w:rFonts w:ascii="Times New Roman" w:eastAsia="Times New Roman" w:hAnsi="Times New Roman" w:cs="Times New Roman"/>
                <w:sz w:val="24"/>
                <w:szCs w:val="24"/>
                <w:lang w:eastAsia="ru-RU"/>
              </w:rPr>
              <w:t>.п</w:t>
            </w:r>
            <w:proofErr w:type="gramEnd"/>
            <w:r w:rsidRPr="009B69B5">
              <w:rPr>
                <w:rFonts w:ascii="Times New Roman" w:eastAsia="Times New Roman" w:hAnsi="Times New Roman" w:cs="Times New Roman"/>
                <w:sz w:val="24"/>
                <w:szCs w:val="24"/>
                <w:lang w:eastAsia="ru-RU"/>
              </w:rPr>
              <w:t>рофиль)</w:t>
            </w:r>
          </w:p>
        </w:tc>
        <w:tc>
          <w:tcPr>
            <w:tcW w:w="2025" w:type="dxa"/>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4 (хирург</w:t>
            </w:r>
            <w:proofErr w:type="gramStart"/>
            <w:r w:rsidRPr="009B69B5">
              <w:rPr>
                <w:rFonts w:ascii="Times New Roman" w:eastAsia="Times New Roman" w:hAnsi="Times New Roman" w:cs="Times New Roman"/>
                <w:sz w:val="24"/>
                <w:szCs w:val="24"/>
                <w:lang w:eastAsia="ru-RU"/>
              </w:rPr>
              <w:t>.п</w:t>
            </w:r>
            <w:proofErr w:type="gramEnd"/>
            <w:r w:rsidRPr="009B69B5">
              <w:rPr>
                <w:rFonts w:ascii="Times New Roman" w:eastAsia="Times New Roman" w:hAnsi="Times New Roman" w:cs="Times New Roman"/>
                <w:sz w:val="24"/>
                <w:szCs w:val="24"/>
                <w:lang w:eastAsia="ru-RU"/>
              </w:rPr>
              <w:t>рофиль)</w:t>
            </w:r>
          </w:p>
        </w:tc>
      </w:tr>
      <w:tr w:rsidR="009B69B5" w:rsidRPr="009B69B5" w:rsidTr="009B69B5">
        <w:trPr>
          <w:jc w:val="center"/>
        </w:trPr>
        <w:tc>
          <w:tcPr>
            <w:tcW w:w="531" w:type="dxa"/>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w:t>
            </w:r>
          </w:p>
        </w:tc>
        <w:tc>
          <w:tcPr>
            <w:tcW w:w="3255" w:type="dxa"/>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Большеучинская УБ</w:t>
            </w:r>
          </w:p>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p>
        </w:tc>
        <w:tc>
          <w:tcPr>
            <w:tcW w:w="1907" w:type="dxa"/>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w:t>
            </w:r>
          </w:p>
        </w:tc>
        <w:tc>
          <w:tcPr>
            <w:tcW w:w="2135" w:type="dxa"/>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12 (терап. профиль)</w:t>
            </w:r>
          </w:p>
        </w:tc>
        <w:tc>
          <w:tcPr>
            <w:tcW w:w="2025" w:type="dxa"/>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w:t>
            </w:r>
          </w:p>
        </w:tc>
      </w:tr>
      <w:tr w:rsidR="009B69B5" w:rsidRPr="009B69B5" w:rsidTr="009B69B5">
        <w:trPr>
          <w:jc w:val="center"/>
        </w:trPr>
        <w:tc>
          <w:tcPr>
            <w:tcW w:w="531" w:type="dxa"/>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w:t>
            </w:r>
          </w:p>
        </w:tc>
        <w:tc>
          <w:tcPr>
            <w:tcW w:w="3255" w:type="dxa"/>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Большекибьинская УБ</w:t>
            </w:r>
          </w:p>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p>
        </w:tc>
        <w:tc>
          <w:tcPr>
            <w:tcW w:w="1907" w:type="dxa"/>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10 (паллиативная мед</w:t>
            </w:r>
            <w:proofErr w:type="gramStart"/>
            <w:r w:rsidRPr="009B69B5">
              <w:rPr>
                <w:rFonts w:ascii="Times New Roman" w:eastAsia="Times New Roman" w:hAnsi="Times New Roman" w:cs="Times New Roman"/>
                <w:sz w:val="24"/>
                <w:szCs w:val="24"/>
                <w:lang w:eastAsia="ru-RU"/>
              </w:rPr>
              <w:t>.п</w:t>
            </w:r>
            <w:proofErr w:type="gramEnd"/>
            <w:r w:rsidRPr="009B69B5">
              <w:rPr>
                <w:rFonts w:ascii="Times New Roman" w:eastAsia="Times New Roman" w:hAnsi="Times New Roman" w:cs="Times New Roman"/>
                <w:sz w:val="24"/>
                <w:szCs w:val="24"/>
                <w:lang w:eastAsia="ru-RU"/>
              </w:rPr>
              <w:t>омощь)</w:t>
            </w:r>
          </w:p>
        </w:tc>
        <w:tc>
          <w:tcPr>
            <w:tcW w:w="2135" w:type="dxa"/>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5 (терап. профиль)</w:t>
            </w:r>
          </w:p>
        </w:tc>
        <w:tc>
          <w:tcPr>
            <w:tcW w:w="2025" w:type="dxa"/>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w:t>
            </w:r>
          </w:p>
        </w:tc>
      </w:tr>
      <w:tr w:rsidR="009B69B5" w:rsidRPr="009B69B5" w:rsidTr="009B69B5">
        <w:trPr>
          <w:jc w:val="center"/>
        </w:trPr>
        <w:tc>
          <w:tcPr>
            <w:tcW w:w="531" w:type="dxa"/>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p>
        </w:tc>
        <w:tc>
          <w:tcPr>
            <w:tcW w:w="3255" w:type="dxa"/>
          </w:tcPr>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ИТОГО: </w:t>
            </w:r>
          </w:p>
        </w:tc>
        <w:tc>
          <w:tcPr>
            <w:tcW w:w="1907" w:type="dxa"/>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w:t>
            </w:r>
          </w:p>
        </w:tc>
        <w:tc>
          <w:tcPr>
            <w:tcW w:w="2135" w:type="dxa"/>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23</w:t>
            </w:r>
          </w:p>
        </w:tc>
        <w:tc>
          <w:tcPr>
            <w:tcW w:w="2025" w:type="dxa"/>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4</w:t>
            </w:r>
          </w:p>
        </w:tc>
      </w:tr>
    </w:tbl>
    <w:p w:rsidR="009B69B5" w:rsidRPr="009B69B5" w:rsidRDefault="009B69B5" w:rsidP="009B69B5">
      <w:pPr>
        <w:suppressAutoHyphens/>
        <w:spacing w:after="120" w:line="240" w:lineRule="auto"/>
        <w:jc w:val="both"/>
        <w:rPr>
          <w:rFonts w:ascii="Times New Roman" w:eastAsia="Times New Roman" w:hAnsi="Times New Roman" w:cs="Times New Roman"/>
          <w:b/>
          <w:sz w:val="24"/>
          <w:szCs w:val="24"/>
          <w:lang w:eastAsia="ar-SA"/>
        </w:rPr>
      </w:pPr>
    </w:p>
    <w:p w:rsidR="009B69B5" w:rsidRPr="009B69B5" w:rsidRDefault="009B69B5" w:rsidP="009B69B5">
      <w:pPr>
        <w:spacing w:line="240" w:lineRule="auto"/>
        <w:ind w:left="-284" w:firstLine="708"/>
        <w:contextualSpacing/>
        <w:jc w:val="both"/>
        <w:rPr>
          <w:rFonts w:ascii="Times New Roman" w:eastAsia="NSimSun" w:hAnsi="Times New Roman" w:cs="Times New Roman"/>
          <w:bCs/>
          <w:iCs/>
          <w:sz w:val="24"/>
          <w:szCs w:val="24"/>
          <w:lang w:eastAsia="zh-CN"/>
        </w:rPr>
      </w:pPr>
      <w:r w:rsidRPr="009B69B5">
        <w:rPr>
          <w:rFonts w:ascii="Times New Roman" w:eastAsia="Calibri" w:hAnsi="Times New Roman" w:cs="Times New Roman"/>
          <w:sz w:val="24"/>
          <w:szCs w:val="24"/>
        </w:rPr>
        <w:t>В 2022 году проведен капитальный ремонт Нижневишурского ФАП на общую сумму 1869,7 тыс. руб., проведена замена оконных блоков в Большепудгинском ФАП.</w:t>
      </w:r>
      <w:r w:rsidRPr="009B69B5">
        <w:rPr>
          <w:rFonts w:ascii="Times New Roman" w:eastAsia="NSimSun" w:hAnsi="Times New Roman" w:cs="Times New Roman"/>
          <w:bCs/>
          <w:iCs/>
          <w:sz w:val="24"/>
          <w:szCs w:val="24"/>
          <w:lang w:eastAsia="zh-CN"/>
        </w:rPr>
        <w:t xml:space="preserve"> </w:t>
      </w:r>
    </w:p>
    <w:p w:rsidR="009B69B5" w:rsidRPr="009B69B5" w:rsidRDefault="009B69B5" w:rsidP="009B69B5">
      <w:pPr>
        <w:suppressAutoHyphens/>
        <w:spacing w:after="120" w:line="240" w:lineRule="auto"/>
        <w:ind w:left="-284" w:firstLine="709"/>
        <w:jc w:val="both"/>
        <w:rPr>
          <w:rFonts w:ascii="Times New Roman" w:eastAsia="Times New Roman" w:hAnsi="Times New Roman" w:cs="Times New Roman"/>
          <w:b/>
          <w:sz w:val="24"/>
          <w:szCs w:val="24"/>
          <w:lang w:eastAsia="ar-SA"/>
        </w:rPr>
      </w:pPr>
    </w:p>
    <w:p w:rsidR="009B69B5" w:rsidRPr="009B69B5" w:rsidRDefault="009B69B5" w:rsidP="009B69B5">
      <w:pPr>
        <w:suppressAutoHyphens/>
        <w:spacing w:after="120" w:line="240" w:lineRule="auto"/>
        <w:ind w:left="-284" w:firstLine="709"/>
        <w:jc w:val="center"/>
        <w:rPr>
          <w:rFonts w:ascii="Times New Roman" w:eastAsia="Times New Roman" w:hAnsi="Times New Roman" w:cs="Times New Roman"/>
          <w:b/>
          <w:sz w:val="28"/>
          <w:szCs w:val="24"/>
          <w:lang w:eastAsia="ar-SA"/>
        </w:rPr>
      </w:pPr>
      <w:r w:rsidRPr="009B69B5">
        <w:rPr>
          <w:rFonts w:ascii="Times New Roman" w:eastAsia="Times New Roman" w:hAnsi="Times New Roman" w:cs="Times New Roman"/>
          <w:b/>
          <w:sz w:val="28"/>
          <w:szCs w:val="24"/>
          <w:lang w:eastAsia="ar-SA"/>
        </w:rPr>
        <w:t>Медицинские кадры</w:t>
      </w:r>
    </w:p>
    <w:p w:rsidR="009B69B5" w:rsidRPr="009B69B5" w:rsidRDefault="009B69B5" w:rsidP="009B69B5">
      <w:pPr>
        <w:spacing w:line="240" w:lineRule="auto"/>
        <w:ind w:left="-284" w:firstLine="709"/>
        <w:contextualSpacing/>
        <w:jc w:val="both"/>
        <w:rPr>
          <w:rFonts w:ascii="Times New Roman" w:eastAsia="Calibri" w:hAnsi="Times New Roman" w:cs="Times New Roman"/>
          <w:sz w:val="24"/>
          <w:szCs w:val="24"/>
        </w:rPr>
      </w:pPr>
      <w:r w:rsidRPr="009B69B5">
        <w:rPr>
          <w:rFonts w:ascii="Times New Roman" w:eastAsia="Times New Roman" w:hAnsi="Times New Roman" w:cs="Times New Roman"/>
          <w:sz w:val="24"/>
          <w:szCs w:val="24"/>
          <w:lang w:eastAsia="ru-RU"/>
        </w:rPr>
        <w:t>В филиале БУЗ УР «Можгинская РБ МЗ УР» работают 11 врачей,</w:t>
      </w:r>
      <w:r w:rsidRPr="009B69B5">
        <w:rPr>
          <w:rFonts w:ascii="Times New Roman" w:eastAsia="Calibri" w:hAnsi="Times New Roman" w:cs="Times New Roman"/>
          <w:sz w:val="24"/>
          <w:szCs w:val="24"/>
        </w:rPr>
        <w:t xml:space="preserve"> фельдшеров – 30 чел., акушерок – 5 чел. и 42 м/</w:t>
      </w:r>
      <w:proofErr w:type="gramStart"/>
      <w:r w:rsidRPr="009B69B5">
        <w:rPr>
          <w:rFonts w:ascii="Times New Roman" w:eastAsia="Calibri" w:hAnsi="Times New Roman" w:cs="Times New Roman"/>
          <w:sz w:val="24"/>
          <w:szCs w:val="24"/>
        </w:rPr>
        <w:t>с</w:t>
      </w:r>
      <w:proofErr w:type="gramEnd"/>
      <w:r w:rsidRPr="009B69B5">
        <w:rPr>
          <w:rFonts w:ascii="Times New Roman" w:eastAsia="Calibri" w:hAnsi="Times New Roman" w:cs="Times New Roman"/>
          <w:sz w:val="24"/>
          <w:szCs w:val="24"/>
        </w:rPr>
        <w:t xml:space="preserve">. </w:t>
      </w:r>
    </w:p>
    <w:p w:rsidR="009B69B5" w:rsidRPr="009B69B5" w:rsidRDefault="009B69B5" w:rsidP="009B69B5">
      <w:pPr>
        <w:spacing w:before="100" w:beforeAutospacing="1" w:line="240" w:lineRule="auto"/>
        <w:ind w:left="-284"/>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lastRenderedPageBreak/>
        <w:t xml:space="preserve">Средний возраст сотрудников составляет: </w:t>
      </w:r>
    </w:p>
    <w:p w:rsidR="009B69B5" w:rsidRPr="009B69B5" w:rsidRDefault="009B69B5" w:rsidP="009B69B5">
      <w:pPr>
        <w:spacing w:before="100" w:beforeAutospacing="1" w:line="240" w:lineRule="auto"/>
        <w:ind w:left="-284"/>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врачи — 49 лет</w:t>
      </w:r>
    </w:p>
    <w:p w:rsidR="009B69B5" w:rsidRPr="009B69B5" w:rsidRDefault="009B69B5" w:rsidP="009B69B5">
      <w:pPr>
        <w:spacing w:before="100" w:beforeAutospacing="1" w:line="240" w:lineRule="auto"/>
        <w:ind w:left="-284"/>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средний медицинский персонал — 44 года.</w:t>
      </w:r>
    </w:p>
    <w:p w:rsidR="009B69B5" w:rsidRPr="009B69B5" w:rsidRDefault="009B69B5" w:rsidP="009B69B5">
      <w:pPr>
        <w:shd w:val="clear" w:color="auto" w:fill="FFFFFF"/>
        <w:spacing w:after="0" w:line="240" w:lineRule="auto"/>
        <w:ind w:left="-284" w:firstLine="708"/>
        <w:contextualSpacing/>
        <w:jc w:val="both"/>
        <w:textAlignment w:val="center"/>
        <w:rPr>
          <w:rFonts w:ascii="Times New Roman" w:eastAsia="Calibri" w:hAnsi="Times New Roman" w:cs="Times New Roman"/>
          <w:sz w:val="24"/>
          <w:szCs w:val="24"/>
        </w:rPr>
      </w:pPr>
      <w:r w:rsidRPr="009B69B5">
        <w:rPr>
          <w:rFonts w:ascii="Times New Roman" w:eastAsia="Times New Roman" w:hAnsi="Times New Roman" w:cs="Times New Roman"/>
          <w:sz w:val="24"/>
          <w:szCs w:val="24"/>
        </w:rPr>
        <w:t xml:space="preserve">В рамках программы «Земский фельдшер» в Можгинский район в 2022г. трудоустроено 3 фельдшера (Старокаксинский, Верхнеюринский и Горнякский ФАПы). </w:t>
      </w:r>
      <w:r w:rsidRPr="009B69B5">
        <w:rPr>
          <w:rFonts w:ascii="Times New Roman" w:eastAsia="Calibri" w:hAnsi="Times New Roman" w:cs="Times New Roman"/>
          <w:sz w:val="24"/>
          <w:szCs w:val="24"/>
        </w:rPr>
        <w:t>По данной программе фельдшера получили единовременные выплаты.</w:t>
      </w:r>
    </w:p>
    <w:p w:rsidR="009B69B5" w:rsidRPr="009B69B5" w:rsidRDefault="009B69B5" w:rsidP="009B69B5">
      <w:pPr>
        <w:shd w:val="clear" w:color="auto" w:fill="FFFFFF"/>
        <w:spacing w:after="0" w:line="240" w:lineRule="auto"/>
        <w:ind w:left="-284" w:firstLine="708"/>
        <w:contextualSpacing/>
        <w:jc w:val="both"/>
        <w:textAlignment w:val="center"/>
        <w:rPr>
          <w:rFonts w:ascii="Times New Roman" w:eastAsia="Calibri" w:hAnsi="Times New Roman" w:cs="Times New Roman"/>
          <w:sz w:val="24"/>
          <w:szCs w:val="24"/>
        </w:rPr>
      </w:pPr>
    </w:p>
    <w:p w:rsidR="009B69B5" w:rsidRPr="009B69B5" w:rsidRDefault="009B69B5" w:rsidP="009B69B5">
      <w:pPr>
        <w:suppressAutoHyphens/>
        <w:spacing w:after="0" w:line="240" w:lineRule="auto"/>
        <w:ind w:left="-284" w:firstLine="709"/>
        <w:jc w:val="center"/>
        <w:rPr>
          <w:rFonts w:ascii="Times New Roman" w:eastAsia="Times New Roman" w:hAnsi="Times New Roman" w:cs="Times New Roman"/>
          <w:b/>
          <w:sz w:val="28"/>
          <w:szCs w:val="24"/>
          <w:lang w:eastAsia="ar-SA"/>
        </w:rPr>
      </w:pPr>
      <w:r w:rsidRPr="009B69B5">
        <w:rPr>
          <w:rFonts w:ascii="Times New Roman" w:eastAsia="Times New Roman" w:hAnsi="Times New Roman" w:cs="Times New Roman"/>
          <w:b/>
          <w:sz w:val="28"/>
          <w:szCs w:val="24"/>
          <w:lang w:eastAsia="ar-SA"/>
        </w:rPr>
        <w:t>Социальное обслуживание населения</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bCs/>
          <w:iCs/>
          <w:sz w:val="24"/>
          <w:szCs w:val="24"/>
          <w:lang w:eastAsia="ru-RU"/>
        </w:rPr>
        <w:t>Социальное обслуживание населения Можгинского района осуществляется</w:t>
      </w:r>
      <w:r w:rsidRPr="009B69B5">
        <w:rPr>
          <w:rFonts w:ascii="Times New Roman" w:eastAsia="Times New Roman" w:hAnsi="Times New Roman" w:cs="Times New Roman"/>
          <w:b/>
          <w:bCs/>
          <w:iCs/>
          <w:sz w:val="24"/>
          <w:szCs w:val="24"/>
          <w:lang w:eastAsia="ru-RU"/>
        </w:rPr>
        <w:t xml:space="preserve"> </w:t>
      </w:r>
      <w:r w:rsidRPr="009B69B5">
        <w:rPr>
          <w:rFonts w:ascii="Times New Roman" w:eastAsia="Calibri" w:hAnsi="Times New Roman" w:cs="Times New Roman"/>
          <w:color w:val="000000"/>
          <w:sz w:val="24"/>
          <w:szCs w:val="24"/>
          <w:shd w:val="clear" w:color="auto" w:fill="FFFFFF"/>
        </w:rPr>
        <w:t>Филиалом Республиканского КЦСОН в г. Можге и Можгинском районе.</w:t>
      </w:r>
    </w:p>
    <w:p w:rsidR="009B69B5" w:rsidRPr="009B69B5" w:rsidRDefault="009B69B5" w:rsidP="009B69B5">
      <w:pPr>
        <w:spacing w:after="0" w:line="240" w:lineRule="auto"/>
        <w:ind w:left="-284" w:firstLine="851"/>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2022 году обслужено 710 человек по 442-ФЗ «Об основах социального обслуживания граждан», количество граждан меньше, чем в предыдущие годы (в 2021- 850 человек). Это связано с введением новой формы социального обслуживания граждан.</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С января 2022 г в филиале началась реализация федерального пилотного проекта по внедрению системы долговременного ухода за гражданами пожилого возраста и инвалидами, нуждающимися в уходе. Целью системы долговременного ухода (далее – СДУ) является обеспечение максимальной поддержки комфортной жизнедеятельности тех, кто полностью или частично утратил способность обслуживать себя самостоятельно, а также обеспечение поддержки граждан, осуществляющих уход.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 января 2022 года велась работа по установлению</w:t>
      </w:r>
      <w:r w:rsidRPr="009B69B5">
        <w:rPr>
          <w:rFonts w:ascii="Calibri" w:eastAsia="Calibri" w:hAnsi="Calibri" w:cs="Times New Roman"/>
          <w:sz w:val="24"/>
          <w:szCs w:val="24"/>
        </w:rPr>
        <w:t xml:space="preserve"> </w:t>
      </w:r>
      <w:r w:rsidRPr="009B69B5">
        <w:rPr>
          <w:rFonts w:ascii="Times New Roman" w:eastAsia="Times New Roman" w:hAnsi="Times New Roman" w:cs="Times New Roman"/>
          <w:sz w:val="24"/>
          <w:szCs w:val="24"/>
          <w:lang w:eastAsia="ru-RU"/>
        </w:rPr>
        <w:t>уровня нуждаемости граждан при определении индивидуальной потребности в уходе. Обследование проводилась специалистами учреждения совместно с представителями Отдела социальной защиты населения. Определен уровень нуждаемости 268 человек. Социальный пакет долговременного ухода в форме социального обслуживания на дому в течени</w:t>
      </w:r>
      <w:proofErr w:type="gramStart"/>
      <w:r w:rsidRPr="009B69B5">
        <w:rPr>
          <w:rFonts w:ascii="Times New Roman" w:eastAsia="Times New Roman" w:hAnsi="Times New Roman" w:cs="Times New Roman"/>
          <w:sz w:val="24"/>
          <w:szCs w:val="24"/>
          <w:lang w:eastAsia="ru-RU"/>
        </w:rPr>
        <w:t>и</w:t>
      </w:r>
      <w:proofErr w:type="gramEnd"/>
      <w:r w:rsidRPr="009B69B5">
        <w:rPr>
          <w:rFonts w:ascii="Times New Roman" w:eastAsia="Times New Roman" w:hAnsi="Times New Roman" w:cs="Times New Roman"/>
          <w:sz w:val="24"/>
          <w:szCs w:val="24"/>
          <w:lang w:eastAsia="ru-RU"/>
        </w:rPr>
        <w:t xml:space="preserve"> 2022 года был предоставлен 171 гражданину. Обслуживание в системе долговременного ухода предоставлялось лицам, отнесенным ко 2 и 3 уровню нуждаемости. В течение года обслужено 87 человек, отнесенных к 2 уровню нуждаемости, и 84 человека, отнесенных к 3 уровню нуждаемости. В зависимости от группы нуждаемости за пожилыми людьми и инвалидами осуществляется уход 21(2 уровень) или 28(3 уровень) часов в неделю. </w:t>
      </w:r>
      <w:proofErr w:type="gramStart"/>
      <w:r w:rsidRPr="009B69B5">
        <w:rPr>
          <w:rFonts w:ascii="Times New Roman" w:eastAsia="Times New Roman" w:hAnsi="Times New Roman" w:cs="Times New Roman"/>
          <w:sz w:val="24"/>
          <w:szCs w:val="24"/>
          <w:lang w:eastAsia="ru-RU"/>
        </w:rPr>
        <w:t>Согласно Перечня</w:t>
      </w:r>
      <w:proofErr w:type="gramEnd"/>
      <w:r w:rsidRPr="009B69B5">
        <w:rPr>
          <w:rFonts w:ascii="Times New Roman" w:eastAsia="Times New Roman" w:hAnsi="Times New Roman" w:cs="Times New Roman"/>
          <w:sz w:val="24"/>
          <w:szCs w:val="24"/>
          <w:lang w:eastAsia="ru-RU"/>
        </w:rPr>
        <w:t xml:space="preserve"> социальных услуг по уходу, оказываемых в рамках пилотного проекта, предоставлялись 46 услуг из 50, в общем объеме – 438159 социальных услуг по уходу. Социальные услуги по уходу в рамках пилотного проекта предоставлялись бесплатно, для их оказания дополнительно выделено 79 штатных единиц. В течение года трудоустроен 121 гражданин, осуществляющий родственный уход за тяжелобольными близкими, и 39 социальных работников, оказывающих социальные услуги по уходу.</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Таким образом, несмотря на уменьшение количества обслуживаемых по 442-ФЗ, общее количество граждан в Отделении возросло до 817 человек в связи с внедрением системы долговременного ухода:</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- 646 граждан по 442-ФЗ;</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- 107 граждан по СДУ;</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- 64 гражданина по 442-ФЗ и СДУ одновременно.</w:t>
      </w:r>
    </w:p>
    <w:p w:rsidR="009B69B5" w:rsidRPr="009B69B5" w:rsidRDefault="009B69B5" w:rsidP="009B69B5">
      <w:pPr>
        <w:spacing w:line="240" w:lineRule="auto"/>
        <w:ind w:left="-284" w:firstLine="851"/>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Из числа получателей гарантированных социальных услуг платно обслуживались 547 человек (в 2021году -  661 чел., в 2020 году - 651 чел.), что составляет 81%, из них за полную плату -520 человек (в 2021- 599 чел., в 2020 году - 593 чел.), что составляет 73 %, за частичную плату – 54 человека (7%) от общего числа. Бесплатно получили услуги 137 человек (в 2021-133 чел., в 2020 году - 127 чел.), что составляет 19%. Процентное соотношение получателей социальных услуг, обслуживаемых платно и бесплатно, в сравнении с прошлым годом практически не изменилось.</w:t>
      </w:r>
    </w:p>
    <w:p w:rsidR="009B69B5" w:rsidRPr="009B69B5" w:rsidRDefault="009B69B5" w:rsidP="009B69B5">
      <w:pPr>
        <w:spacing w:after="160" w:line="259" w:lineRule="auto"/>
        <w:ind w:left="-284" w:firstLine="708"/>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Особое внимание проявляется к Ветеранам Великой Отечественной войны и </w:t>
      </w:r>
      <w:proofErr w:type="gramStart"/>
      <w:r w:rsidRPr="009B69B5">
        <w:rPr>
          <w:rFonts w:ascii="Times New Roman" w:eastAsia="Calibri" w:hAnsi="Times New Roman" w:cs="Times New Roman"/>
          <w:sz w:val="24"/>
          <w:szCs w:val="24"/>
        </w:rPr>
        <w:t>приравненных</w:t>
      </w:r>
      <w:proofErr w:type="gramEnd"/>
      <w:r w:rsidRPr="009B69B5">
        <w:rPr>
          <w:rFonts w:ascii="Times New Roman" w:eastAsia="Calibri" w:hAnsi="Times New Roman" w:cs="Times New Roman"/>
          <w:sz w:val="24"/>
          <w:szCs w:val="24"/>
        </w:rPr>
        <w:t xml:space="preserve"> к ним лицам. На обслуживании в 2022 году было 56 человек данной категории граждан.  По сравнению с 2021г. ввиду возраста обслуживаемых их количество уменьшилось на 7 человек (в 2021- году 63 человека, в 2020 году 70 человек). За 2022 год этой категории получателей предоставлено 10135 услуг.</w:t>
      </w:r>
    </w:p>
    <w:p w:rsidR="009B69B5" w:rsidRPr="009B69B5" w:rsidRDefault="009B69B5" w:rsidP="009B69B5">
      <w:pPr>
        <w:spacing w:after="160" w:line="259" w:lineRule="auto"/>
        <w:ind w:left="-284" w:firstLine="709"/>
        <w:jc w:val="both"/>
        <w:rPr>
          <w:rFonts w:ascii="Calibri" w:eastAsia="Calibri" w:hAnsi="Calibri" w:cs="Times New Roman"/>
          <w:sz w:val="24"/>
          <w:szCs w:val="24"/>
        </w:rPr>
      </w:pPr>
      <w:r w:rsidRPr="009B69B5">
        <w:rPr>
          <w:rFonts w:ascii="Times New Roman" w:eastAsia="Calibri" w:hAnsi="Times New Roman" w:cs="Times New Roman"/>
          <w:sz w:val="24"/>
          <w:szCs w:val="24"/>
        </w:rPr>
        <w:lastRenderedPageBreak/>
        <w:t>С целью поддержки семейного ухода за тяжелобольными гражданами работает «Школа родственного ухода» с привлечением специалистов: психолога, медицинской сестры, специалиста по социальной работе. Данной программой могут воспользоваться члены семей тяжелобольных граждан, за 2022 год прошли обучение 12 человек, в 2021 году -2 человека.</w:t>
      </w:r>
      <w:r w:rsidRPr="009B69B5">
        <w:rPr>
          <w:rFonts w:ascii="Calibri" w:eastAsia="Calibri" w:hAnsi="Calibri" w:cs="Times New Roman"/>
          <w:sz w:val="24"/>
          <w:szCs w:val="24"/>
        </w:rPr>
        <w:t xml:space="preserve"> </w:t>
      </w:r>
    </w:p>
    <w:p w:rsidR="009B69B5" w:rsidRPr="009B69B5" w:rsidRDefault="009B69B5" w:rsidP="009B69B5">
      <w:pPr>
        <w:spacing w:after="160" w:line="259" w:lineRule="auto"/>
        <w:ind w:left="-284" w:firstLine="709"/>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В отделении социально-реабилитационного обслуживания без стационара проводится работа по обучению граждан, выразивших желание стать опекунами совершеннолетних недееспособных или не полностью дееспособных граждан. Подготовка опекунов осуществлялась по дистанционной форме в соответствии с утвержденной программой. В 2022 году прошли обучение 13 человек, в 2021 году - 23 человека, в 2020 году- 6 граждан. Это жители г. Можги и г. Ижевска, Можгинского, Кизнерского, Граховского и Алнашского районов. По завершении обучения всем выданы заключения.</w:t>
      </w:r>
    </w:p>
    <w:p w:rsidR="009B69B5" w:rsidRPr="009B69B5" w:rsidRDefault="009B69B5" w:rsidP="009B69B5">
      <w:pPr>
        <w:spacing w:after="0" w:line="240" w:lineRule="auto"/>
        <w:ind w:left="-284" w:firstLine="708"/>
        <w:jc w:val="both"/>
        <w:rPr>
          <w:rFonts w:ascii="Times New Roman" w:eastAsia="Calibri" w:hAnsi="Times New Roman" w:cs="Times New Roman"/>
          <w:sz w:val="24"/>
          <w:szCs w:val="24"/>
        </w:rPr>
      </w:pPr>
      <w:r w:rsidRPr="009B69B5">
        <w:rPr>
          <w:rFonts w:ascii="Times New Roman" w:eastAsia="Calibri" w:hAnsi="Times New Roman" w:cs="Times New Roman"/>
          <w:b/>
          <w:sz w:val="24"/>
          <w:szCs w:val="24"/>
        </w:rPr>
        <w:t>«</w:t>
      </w:r>
      <w:r w:rsidRPr="009B69B5">
        <w:rPr>
          <w:rFonts w:ascii="Times New Roman" w:eastAsia="Calibri" w:hAnsi="Times New Roman" w:cs="Times New Roman"/>
          <w:sz w:val="24"/>
          <w:szCs w:val="24"/>
        </w:rPr>
        <w:t>Мобильная бригада» функционирует в составе срочного социального обслуживания филиала. Пользуется популярностью «Служба сервиса» по оказанию дополнительных платных услуг на дому, таких как, услуги парикмахера, юрисконсульта, психолога и хозяйственные услуги.</w:t>
      </w:r>
    </w:p>
    <w:p w:rsidR="009B69B5" w:rsidRPr="009B69B5" w:rsidRDefault="009B69B5" w:rsidP="009B69B5">
      <w:pPr>
        <w:tabs>
          <w:tab w:val="left" w:pos="567"/>
          <w:tab w:val="left" w:pos="709"/>
        </w:tabs>
        <w:spacing w:line="240" w:lineRule="auto"/>
        <w:ind w:left="-284" w:firstLine="709"/>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В 2022 году Мобильная бригада осуществила 517 выездов, 813 человек получили срочные платные услуги (в 2021 году - 831 выезд, 870 человек, в 2020 году -756 выездов, 1080 граждан). </w:t>
      </w:r>
    </w:p>
    <w:p w:rsidR="009B69B5" w:rsidRPr="009B69B5" w:rsidRDefault="009B69B5" w:rsidP="009B69B5">
      <w:pPr>
        <w:spacing w:after="0" w:line="240" w:lineRule="auto"/>
        <w:ind w:left="-284" w:firstLine="567"/>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 При отделении работал пункт сбора и выдачи вещей, бывших в употреблении. Услугами в содействии обеспечения одеждой и обувью из «Банка вещей» воспользовались 117 нуждающихся (57 человек из города и 60 из района).</w:t>
      </w:r>
    </w:p>
    <w:p w:rsidR="009B69B5" w:rsidRPr="009B69B5" w:rsidRDefault="009B69B5" w:rsidP="009B69B5">
      <w:pPr>
        <w:spacing w:after="0" w:line="240" w:lineRule="auto"/>
        <w:ind w:left="-284" w:firstLine="709"/>
        <w:jc w:val="both"/>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 xml:space="preserve">В целях обеспечения беспрепятственного доступа инвалидов и маломобильных граждан к объектам социальной инфраструктуры для улучшения качества жизни людей с ограниченными возможностями в 2022 г. предоставлялась транспортная услуга социального такси. </w:t>
      </w:r>
      <w:r w:rsidRPr="009B69B5">
        <w:rPr>
          <w:rFonts w:ascii="Times New Roman" w:eastAsia="Calibri" w:hAnsi="Times New Roman" w:cs="Times New Roman"/>
          <w:sz w:val="24"/>
          <w:szCs w:val="24"/>
        </w:rPr>
        <w:t>В 2022 году заключено 75 договоров, осуществлено 1062 поездки, освоено 73 278 рублей (в 2021 году заключено 79 договоров, осуществлено 1504 поездки на 90 тыс</w:t>
      </w:r>
      <w:proofErr w:type="gramStart"/>
      <w:r w:rsidRPr="009B69B5">
        <w:rPr>
          <w:rFonts w:ascii="Times New Roman" w:eastAsia="Calibri" w:hAnsi="Times New Roman" w:cs="Times New Roman"/>
          <w:sz w:val="24"/>
          <w:szCs w:val="24"/>
        </w:rPr>
        <w:t>.р</w:t>
      </w:r>
      <w:proofErr w:type="gramEnd"/>
      <w:r w:rsidRPr="009B69B5">
        <w:rPr>
          <w:rFonts w:ascii="Times New Roman" w:eastAsia="Calibri" w:hAnsi="Times New Roman" w:cs="Times New Roman"/>
          <w:sz w:val="24"/>
          <w:szCs w:val="24"/>
        </w:rPr>
        <w:t>ублей). Стоимость одной поездки составила 69 рублей.</w:t>
      </w:r>
      <w:r w:rsidRPr="009B69B5">
        <w:rPr>
          <w:rFonts w:ascii="Times New Roman" w:eastAsia="Times New Roman" w:hAnsi="Times New Roman" w:cs="Times New Roman"/>
          <w:color w:val="000000"/>
          <w:sz w:val="24"/>
          <w:szCs w:val="24"/>
          <w:lang w:eastAsia="ru-RU"/>
        </w:rPr>
        <w:t xml:space="preserve"> Наибольшим спросом пользуются перевозки в учреждения здравоохранения.</w:t>
      </w:r>
    </w:p>
    <w:p w:rsidR="009B69B5" w:rsidRPr="009B69B5" w:rsidRDefault="009B69B5" w:rsidP="009B69B5">
      <w:pPr>
        <w:spacing w:after="0" w:line="240" w:lineRule="auto"/>
        <w:ind w:left="-284" w:firstLine="567"/>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 В рамках национального проекта «Демография» осуществлялась доставка граждан старше 65 лет, проживающих в сельской местности, в медицинские организации, а также осуществлялся подвоз медицинских работников в населенные пункты. Осуществлен 231 выезд, медицинское обследование прошли 2212 пожилых граждан, в сравнении с 2021 годом количество поездок увеличилось на 108 выездов, обследовано на 1252 человека больше, чем в 2021г. </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proofErr w:type="gramStart"/>
      <w:r w:rsidRPr="009B69B5">
        <w:rPr>
          <w:rFonts w:ascii="Times New Roman" w:eastAsia="Calibri" w:hAnsi="Times New Roman" w:cs="Times New Roman"/>
          <w:sz w:val="24"/>
          <w:szCs w:val="24"/>
          <w:lang w:val="en-US"/>
        </w:rPr>
        <w:t>C</w:t>
      </w:r>
      <w:r w:rsidRPr="009B69B5">
        <w:rPr>
          <w:rFonts w:ascii="Times New Roman" w:eastAsia="Calibri" w:hAnsi="Times New Roman" w:cs="Times New Roman"/>
          <w:sz w:val="24"/>
          <w:szCs w:val="24"/>
        </w:rPr>
        <w:t xml:space="preserve"> 2020 года в рамках государственной социальной помощи специалистами Отделения срочного социального обслуживания </w:t>
      </w:r>
      <w:r w:rsidRPr="009B69B5">
        <w:rPr>
          <w:rFonts w:ascii="Times New Roman" w:eastAsia="Times New Roman" w:hAnsi="Times New Roman" w:cs="Times New Roman"/>
          <w:sz w:val="24"/>
          <w:szCs w:val="24"/>
          <w:lang w:eastAsia="ru-RU"/>
        </w:rPr>
        <w:t>осуществляется контроль граждан, с которыми заключен социальный контракт.</w:t>
      </w:r>
      <w:proofErr w:type="gramEnd"/>
      <w:r w:rsidRPr="009B69B5">
        <w:rPr>
          <w:rFonts w:ascii="Times New Roman" w:eastAsia="Times New Roman" w:hAnsi="Times New Roman" w:cs="Times New Roman"/>
          <w:sz w:val="24"/>
          <w:szCs w:val="24"/>
          <w:lang w:eastAsia="ru-RU"/>
        </w:rPr>
        <w:t xml:space="preserve"> В 2022 году было 222 обращения граждан на получение социального контракта, из них 197 были реализованы, проведено 1794 мониторинга условий жизни гражданина (семьи гражданина) по завершению социального контакта. По сравнению с 2021 годом наблюдается динамика роста получения социального контракта -56,85%:</w:t>
      </w:r>
    </w:p>
    <w:p w:rsidR="009B69B5" w:rsidRPr="009B69B5" w:rsidRDefault="009B69B5" w:rsidP="009B69B5">
      <w:pPr>
        <w:spacing w:after="0" w:line="240" w:lineRule="auto"/>
        <w:ind w:firstLine="709"/>
        <w:jc w:val="both"/>
        <w:rPr>
          <w:rFonts w:ascii="Times New Roman" w:eastAsia="Times New Roman" w:hAnsi="Times New Roman" w:cs="Times New Roman"/>
          <w:sz w:val="24"/>
          <w:szCs w:val="24"/>
          <w:lang w:eastAsia="ru-RU"/>
        </w:rPr>
      </w:pPr>
    </w:p>
    <w:tbl>
      <w:tblPr>
        <w:tblStyle w:val="ab"/>
        <w:tblW w:w="0" w:type="auto"/>
        <w:tblLook w:val="04A0" w:firstRow="1" w:lastRow="0" w:firstColumn="1" w:lastColumn="0" w:noHBand="0" w:noVBand="1"/>
      </w:tblPr>
      <w:tblGrid>
        <w:gridCol w:w="1515"/>
        <w:gridCol w:w="1574"/>
        <w:gridCol w:w="1585"/>
        <w:gridCol w:w="1527"/>
        <w:gridCol w:w="1847"/>
        <w:gridCol w:w="1523"/>
      </w:tblGrid>
      <w:tr w:rsidR="009B69B5" w:rsidRPr="009B69B5" w:rsidTr="009B69B5">
        <w:tc>
          <w:tcPr>
            <w:tcW w:w="1831" w:type="dxa"/>
            <w:shd w:val="clear" w:color="auto" w:fill="EEECE1" w:themeFill="background2"/>
          </w:tcPr>
          <w:p w:rsidR="009B69B5" w:rsidRPr="009B69B5" w:rsidRDefault="009B69B5" w:rsidP="009B69B5">
            <w:pPr>
              <w:spacing w:before="180" w:after="180"/>
              <w:textAlignment w:val="baseline"/>
              <w:rPr>
                <w:color w:val="000000"/>
                <w:sz w:val="24"/>
                <w:szCs w:val="24"/>
              </w:rPr>
            </w:pPr>
            <w:r w:rsidRPr="009B69B5">
              <w:rPr>
                <w:color w:val="000000"/>
                <w:sz w:val="24"/>
                <w:szCs w:val="24"/>
              </w:rPr>
              <w:t>Год</w:t>
            </w:r>
          </w:p>
        </w:tc>
        <w:tc>
          <w:tcPr>
            <w:tcW w:w="1831" w:type="dxa"/>
            <w:shd w:val="clear" w:color="auto" w:fill="EEECE1" w:themeFill="background2"/>
          </w:tcPr>
          <w:p w:rsidR="009B69B5" w:rsidRPr="009B69B5" w:rsidRDefault="009B69B5" w:rsidP="009B69B5">
            <w:pPr>
              <w:spacing w:before="180" w:after="180"/>
              <w:textAlignment w:val="baseline"/>
              <w:rPr>
                <w:color w:val="000000"/>
                <w:sz w:val="24"/>
                <w:szCs w:val="24"/>
              </w:rPr>
            </w:pPr>
            <w:r w:rsidRPr="009B69B5">
              <w:rPr>
                <w:color w:val="000000"/>
                <w:sz w:val="24"/>
                <w:szCs w:val="24"/>
              </w:rPr>
              <w:t>Общее кол-во СК</w:t>
            </w:r>
          </w:p>
        </w:tc>
        <w:tc>
          <w:tcPr>
            <w:tcW w:w="1831" w:type="dxa"/>
            <w:shd w:val="clear" w:color="auto" w:fill="EEECE1" w:themeFill="background2"/>
          </w:tcPr>
          <w:p w:rsidR="009B69B5" w:rsidRPr="009B69B5" w:rsidRDefault="009B69B5" w:rsidP="009B69B5">
            <w:pPr>
              <w:spacing w:before="180" w:after="180"/>
              <w:textAlignment w:val="baseline"/>
              <w:rPr>
                <w:color w:val="000000"/>
                <w:sz w:val="24"/>
                <w:szCs w:val="24"/>
              </w:rPr>
            </w:pPr>
            <w:r w:rsidRPr="009B69B5">
              <w:rPr>
                <w:color w:val="000000"/>
                <w:sz w:val="24"/>
                <w:szCs w:val="24"/>
              </w:rPr>
              <w:t>Поиск работы</w:t>
            </w:r>
          </w:p>
        </w:tc>
        <w:tc>
          <w:tcPr>
            <w:tcW w:w="1832" w:type="dxa"/>
            <w:shd w:val="clear" w:color="auto" w:fill="EEECE1" w:themeFill="background2"/>
          </w:tcPr>
          <w:p w:rsidR="009B69B5" w:rsidRPr="009B69B5" w:rsidRDefault="009B69B5" w:rsidP="009B69B5">
            <w:pPr>
              <w:spacing w:before="180" w:after="180"/>
              <w:textAlignment w:val="baseline"/>
              <w:rPr>
                <w:color w:val="000000"/>
                <w:sz w:val="24"/>
                <w:szCs w:val="24"/>
              </w:rPr>
            </w:pPr>
            <w:r w:rsidRPr="009B69B5">
              <w:rPr>
                <w:color w:val="000000"/>
                <w:sz w:val="24"/>
                <w:szCs w:val="24"/>
              </w:rPr>
              <w:t>ТЖС</w:t>
            </w:r>
          </w:p>
        </w:tc>
        <w:tc>
          <w:tcPr>
            <w:tcW w:w="1832" w:type="dxa"/>
            <w:shd w:val="clear" w:color="auto" w:fill="EEECE1" w:themeFill="background2"/>
          </w:tcPr>
          <w:p w:rsidR="009B69B5" w:rsidRPr="009B69B5" w:rsidRDefault="009B69B5" w:rsidP="009B69B5">
            <w:pPr>
              <w:spacing w:before="180" w:after="180"/>
              <w:textAlignment w:val="baseline"/>
              <w:rPr>
                <w:color w:val="000000"/>
                <w:sz w:val="24"/>
                <w:szCs w:val="24"/>
              </w:rPr>
            </w:pPr>
            <w:r w:rsidRPr="009B69B5">
              <w:rPr>
                <w:color w:val="000000"/>
                <w:sz w:val="24"/>
                <w:szCs w:val="24"/>
              </w:rPr>
              <w:t>ИП (самозанятость)</w:t>
            </w:r>
          </w:p>
        </w:tc>
        <w:tc>
          <w:tcPr>
            <w:tcW w:w="1832" w:type="dxa"/>
            <w:shd w:val="clear" w:color="auto" w:fill="EEECE1" w:themeFill="background2"/>
          </w:tcPr>
          <w:p w:rsidR="009B69B5" w:rsidRPr="009B69B5" w:rsidRDefault="009B69B5" w:rsidP="009B69B5">
            <w:pPr>
              <w:spacing w:before="180" w:after="180"/>
              <w:textAlignment w:val="baseline"/>
              <w:rPr>
                <w:color w:val="000000"/>
                <w:sz w:val="24"/>
                <w:szCs w:val="24"/>
              </w:rPr>
            </w:pPr>
            <w:r w:rsidRPr="009B69B5">
              <w:rPr>
                <w:color w:val="000000"/>
                <w:sz w:val="24"/>
                <w:szCs w:val="24"/>
              </w:rPr>
              <w:t>ЛПХ</w:t>
            </w:r>
          </w:p>
        </w:tc>
      </w:tr>
      <w:tr w:rsidR="009B69B5" w:rsidRPr="009B69B5" w:rsidTr="009B69B5">
        <w:tc>
          <w:tcPr>
            <w:tcW w:w="1831" w:type="dxa"/>
            <w:shd w:val="clear" w:color="auto" w:fill="FFFFFF" w:themeFill="background1"/>
          </w:tcPr>
          <w:p w:rsidR="009B69B5" w:rsidRPr="009B69B5" w:rsidRDefault="009B69B5" w:rsidP="009B69B5">
            <w:pPr>
              <w:spacing w:before="180" w:after="180"/>
              <w:textAlignment w:val="baseline"/>
              <w:rPr>
                <w:color w:val="000000"/>
                <w:sz w:val="24"/>
                <w:szCs w:val="24"/>
              </w:rPr>
            </w:pPr>
            <w:r w:rsidRPr="009B69B5">
              <w:rPr>
                <w:color w:val="000000"/>
                <w:sz w:val="24"/>
                <w:szCs w:val="24"/>
              </w:rPr>
              <w:t>2021</w:t>
            </w:r>
          </w:p>
        </w:tc>
        <w:tc>
          <w:tcPr>
            <w:tcW w:w="1831" w:type="dxa"/>
            <w:shd w:val="clear" w:color="auto" w:fill="FFFFFF" w:themeFill="background1"/>
          </w:tcPr>
          <w:p w:rsidR="009B69B5" w:rsidRPr="009B69B5" w:rsidRDefault="009B69B5" w:rsidP="009B69B5">
            <w:pPr>
              <w:spacing w:before="180" w:after="180"/>
              <w:textAlignment w:val="baseline"/>
              <w:rPr>
                <w:color w:val="000000"/>
                <w:sz w:val="24"/>
                <w:szCs w:val="24"/>
              </w:rPr>
            </w:pPr>
            <w:r w:rsidRPr="009B69B5">
              <w:rPr>
                <w:color w:val="000000"/>
                <w:sz w:val="24"/>
                <w:szCs w:val="24"/>
              </w:rPr>
              <w:t>112</w:t>
            </w:r>
          </w:p>
        </w:tc>
        <w:tc>
          <w:tcPr>
            <w:tcW w:w="1831" w:type="dxa"/>
            <w:shd w:val="clear" w:color="auto" w:fill="FFFFFF" w:themeFill="background1"/>
          </w:tcPr>
          <w:p w:rsidR="009B69B5" w:rsidRPr="009B69B5" w:rsidRDefault="009B69B5" w:rsidP="009B69B5">
            <w:pPr>
              <w:spacing w:before="180" w:after="180"/>
              <w:textAlignment w:val="baseline"/>
              <w:rPr>
                <w:color w:val="000000"/>
                <w:sz w:val="24"/>
                <w:szCs w:val="24"/>
              </w:rPr>
            </w:pPr>
            <w:r w:rsidRPr="009B69B5">
              <w:rPr>
                <w:color w:val="000000"/>
                <w:sz w:val="24"/>
                <w:szCs w:val="24"/>
              </w:rPr>
              <w:t>61</w:t>
            </w:r>
          </w:p>
        </w:tc>
        <w:tc>
          <w:tcPr>
            <w:tcW w:w="1832" w:type="dxa"/>
            <w:shd w:val="clear" w:color="auto" w:fill="FFFFFF" w:themeFill="background1"/>
          </w:tcPr>
          <w:p w:rsidR="009B69B5" w:rsidRPr="009B69B5" w:rsidRDefault="009B69B5" w:rsidP="009B69B5">
            <w:pPr>
              <w:spacing w:before="180" w:after="180"/>
              <w:textAlignment w:val="baseline"/>
              <w:rPr>
                <w:color w:val="000000"/>
                <w:sz w:val="24"/>
                <w:szCs w:val="24"/>
              </w:rPr>
            </w:pPr>
            <w:r w:rsidRPr="009B69B5">
              <w:rPr>
                <w:color w:val="000000"/>
                <w:sz w:val="24"/>
                <w:szCs w:val="24"/>
              </w:rPr>
              <w:t>26</w:t>
            </w:r>
          </w:p>
        </w:tc>
        <w:tc>
          <w:tcPr>
            <w:tcW w:w="1832" w:type="dxa"/>
            <w:shd w:val="clear" w:color="auto" w:fill="FFFFFF" w:themeFill="background1"/>
          </w:tcPr>
          <w:p w:rsidR="009B69B5" w:rsidRPr="009B69B5" w:rsidRDefault="009B69B5" w:rsidP="009B69B5">
            <w:pPr>
              <w:spacing w:before="180" w:after="180"/>
              <w:textAlignment w:val="baseline"/>
              <w:rPr>
                <w:color w:val="000000"/>
                <w:sz w:val="24"/>
                <w:szCs w:val="24"/>
              </w:rPr>
            </w:pPr>
            <w:r w:rsidRPr="009B69B5">
              <w:rPr>
                <w:color w:val="000000"/>
                <w:sz w:val="24"/>
                <w:szCs w:val="24"/>
              </w:rPr>
              <w:t>18</w:t>
            </w:r>
          </w:p>
        </w:tc>
        <w:tc>
          <w:tcPr>
            <w:tcW w:w="1832" w:type="dxa"/>
            <w:shd w:val="clear" w:color="auto" w:fill="FFFFFF" w:themeFill="background1"/>
          </w:tcPr>
          <w:p w:rsidR="009B69B5" w:rsidRPr="009B69B5" w:rsidRDefault="009B69B5" w:rsidP="009B69B5">
            <w:pPr>
              <w:spacing w:before="180" w:after="180"/>
              <w:textAlignment w:val="baseline"/>
              <w:rPr>
                <w:color w:val="000000"/>
                <w:sz w:val="24"/>
                <w:szCs w:val="24"/>
              </w:rPr>
            </w:pPr>
            <w:r w:rsidRPr="009B69B5">
              <w:rPr>
                <w:color w:val="000000"/>
                <w:sz w:val="24"/>
                <w:szCs w:val="24"/>
              </w:rPr>
              <w:t>7</w:t>
            </w:r>
          </w:p>
        </w:tc>
      </w:tr>
      <w:tr w:rsidR="009B69B5" w:rsidRPr="009B69B5" w:rsidTr="009B69B5">
        <w:tc>
          <w:tcPr>
            <w:tcW w:w="1831" w:type="dxa"/>
          </w:tcPr>
          <w:p w:rsidR="009B69B5" w:rsidRPr="009B69B5" w:rsidRDefault="009B69B5" w:rsidP="009B69B5">
            <w:pPr>
              <w:spacing w:before="180" w:after="180"/>
              <w:textAlignment w:val="baseline"/>
              <w:rPr>
                <w:color w:val="000000"/>
                <w:sz w:val="24"/>
                <w:szCs w:val="24"/>
              </w:rPr>
            </w:pPr>
            <w:r w:rsidRPr="009B69B5">
              <w:rPr>
                <w:color w:val="000000"/>
                <w:sz w:val="24"/>
                <w:szCs w:val="24"/>
              </w:rPr>
              <w:t>2022</w:t>
            </w:r>
          </w:p>
        </w:tc>
        <w:tc>
          <w:tcPr>
            <w:tcW w:w="1831" w:type="dxa"/>
          </w:tcPr>
          <w:p w:rsidR="009B69B5" w:rsidRPr="009B69B5" w:rsidRDefault="009B69B5" w:rsidP="009B69B5">
            <w:pPr>
              <w:spacing w:before="180" w:after="180"/>
              <w:textAlignment w:val="baseline"/>
              <w:rPr>
                <w:color w:val="000000"/>
                <w:sz w:val="24"/>
                <w:szCs w:val="24"/>
              </w:rPr>
            </w:pPr>
            <w:r w:rsidRPr="009B69B5">
              <w:rPr>
                <w:color w:val="000000"/>
                <w:sz w:val="24"/>
                <w:szCs w:val="24"/>
              </w:rPr>
              <w:t>197</w:t>
            </w:r>
          </w:p>
        </w:tc>
        <w:tc>
          <w:tcPr>
            <w:tcW w:w="1831" w:type="dxa"/>
          </w:tcPr>
          <w:p w:rsidR="009B69B5" w:rsidRPr="009B69B5" w:rsidRDefault="009B69B5" w:rsidP="009B69B5">
            <w:pPr>
              <w:spacing w:before="180" w:after="180"/>
              <w:textAlignment w:val="baseline"/>
              <w:rPr>
                <w:color w:val="000000"/>
                <w:sz w:val="24"/>
                <w:szCs w:val="24"/>
              </w:rPr>
            </w:pPr>
            <w:r w:rsidRPr="009B69B5">
              <w:rPr>
                <w:color w:val="000000"/>
                <w:sz w:val="24"/>
                <w:szCs w:val="24"/>
              </w:rPr>
              <w:t>125</w:t>
            </w:r>
          </w:p>
        </w:tc>
        <w:tc>
          <w:tcPr>
            <w:tcW w:w="1832" w:type="dxa"/>
          </w:tcPr>
          <w:p w:rsidR="009B69B5" w:rsidRPr="009B69B5" w:rsidRDefault="009B69B5" w:rsidP="009B69B5">
            <w:pPr>
              <w:spacing w:before="180" w:after="180"/>
              <w:textAlignment w:val="baseline"/>
              <w:rPr>
                <w:color w:val="000000"/>
                <w:sz w:val="24"/>
                <w:szCs w:val="24"/>
              </w:rPr>
            </w:pPr>
            <w:r w:rsidRPr="009B69B5">
              <w:rPr>
                <w:color w:val="000000"/>
                <w:sz w:val="24"/>
                <w:szCs w:val="24"/>
              </w:rPr>
              <w:t>27</w:t>
            </w:r>
          </w:p>
        </w:tc>
        <w:tc>
          <w:tcPr>
            <w:tcW w:w="1832" w:type="dxa"/>
          </w:tcPr>
          <w:p w:rsidR="009B69B5" w:rsidRPr="009B69B5" w:rsidRDefault="009B69B5" w:rsidP="009B69B5">
            <w:pPr>
              <w:spacing w:before="180" w:after="180"/>
              <w:textAlignment w:val="baseline"/>
              <w:rPr>
                <w:color w:val="000000"/>
                <w:sz w:val="24"/>
                <w:szCs w:val="24"/>
              </w:rPr>
            </w:pPr>
            <w:r w:rsidRPr="009B69B5">
              <w:rPr>
                <w:color w:val="000000"/>
                <w:sz w:val="24"/>
                <w:szCs w:val="24"/>
              </w:rPr>
              <w:t>34</w:t>
            </w:r>
          </w:p>
        </w:tc>
        <w:tc>
          <w:tcPr>
            <w:tcW w:w="1832" w:type="dxa"/>
          </w:tcPr>
          <w:p w:rsidR="009B69B5" w:rsidRPr="009B69B5" w:rsidRDefault="009B69B5" w:rsidP="009B69B5">
            <w:pPr>
              <w:spacing w:before="180" w:after="180"/>
              <w:textAlignment w:val="baseline"/>
              <w:rPr>
                <w:color w:val="000000"/>
                <w:sz w:val="24"/>
                <w:szCs w:val="24"/>
              </w:rPr>
            </w:pPr>
            <w:r w:rsidRPr="009B69B5">
              <w:rPr>
                <w:color w:val="000000"/>
                <w:sz w:val="24"/>
                <w:szCs w:val="24"/>
              </w:rPr>
              <w:t>11</w:t>
            </w:r>
          </w:p>
        </w:tc>
      </w:tr>
    </w:tbl>
    <w:p w:rsidR="009B69B5" w:rsidRPr="009B69B5" w:rsidRDefault="009B69B5" w:rsidP="009B69B5">
      <w:pPr>
        <w:spacing w:after="0" w:line="240" w:lineRule="auto"/>
        <w:ind w:firstLine="709"/>
        <w:jc w:val="both"/>
        <w:rPr>
          <w:rFonts w:ascii="Times New Roman" w:eastAsia="Times New Roman" w:hAnsi="Times New Roman" w:cs="Times New Roman"/>
          <w:sz w:val="24"/>
          <w:szCs w:val="28"/>
          <w:lang w:eastAsia="ru-RU"/>
        </w:rPr>
      </w:pP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8"/>
          <w:lang w:eastAsia="ru-RU"/>
        </w:rPr>
      </w:pPr>
      <w:r w:rsidRPr="009B69B5">
        <w:rPr>
          <w:rFonts w:ascii="Times New Roman" w:eastAsia="Times New Roman" w:hAnsi="Times New Roman" w:cs="Times New Roman"/>
          <w:sz w:val="24"/>
          <w:szCs w:val="28"/>
          <w:lang w:eastAsia="ru-RU"/>
        </w:rPr>
        <w:lastRenderedPageBreak/>
        <w:t>В 6 населенных пунктах муниципального образования «Муниципальный округ Можгинский район Удмуртской Республики» специалисты по работе с семьей проводили занятия клубов по интересам. Каждый специалист отделения, выполняющий должностные обязанности на территории района, реализовал программу клубной занятости для детей или семей, находящихся на обслуживании. Занятия проводились по разным направлениям:</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8"/>
          <w:lang w:eastAsia="ru-RU"/>
        </w:rPr>
      </w:pPr>
      <w:r w:rsidRPr="009B69B5">
        <w:rPr>
          <w:rFonts w:ascii="Times New Roman" w:eastAsia="Times New Roman" w:hAnsi="Times New Roman" w:cs="Times New Roman"/>
          <w:sz w:val="24"/>
          <w:szCs w:val="28"/>
          <w:lang w:eastAsia="ru-RU"/>
        </w:rPr>
        <w:t>коррекционно-развивающая работа по адаптационной подготовке к школе детей, не посещающих детский сад;</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8"/>
          <w:lang w:eastAsia="ru-RU"/>
        </w:rPr>
      </w:pPr>
      <w:r w:rsidRPr="009B69B5">
        <w:rPr>
          <w:rFonts w:ascii="Times New Roman" w:eastAsia="Times New Roman" w:hAnsi="Times New Roman" w:cs="Times New Roman"/>
          <w:sz w:val="24"/>
          <w:szCs w:val="28"/>
          <w:lang w:eastAsia="ru-RU"/>
        </w:rPr>
        <w:t>социализация детей на основе включения их в игровую, общественно значимую деятельность;</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8"/>
          <w:lang w:eastAsia="ru-RU"/>
        </w:rPr>
      </w:pPr>
      <w:r w:rsidRPr="009B69B5">
        <w:rPr>
          <w:rFonts w:ascii="Times New Roman" w:eastAsia="Times New Roman" w:hAnsi="Times New Roman" w:cs="Times New Roman"/>
          <w:sz w:val="24"/>
          <w:szCs w:val="28"/>
          <w:lang w:eastAsia="ru-RU"/>
        </w:rPr>
        <w:t>привлечение детей, находящихся в трудной жизненной ситуации, и социально опасном положении к занятию творчеством;</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8"/>
          <w:lang w:eastAsia="ru-RU"/>
        </w:rPr>
      </w:pPr>
      <w:r w:rsidRPr="009B69B5">
        <w:rPr>
          <w:rFonts w:ascii="Times New Roman" w:eastAsia="Times New Roman" w:hAnsi="Times New Roman" w:cs="Times New Roman"/>
          <w:sz w:val="24"/>
          <w:szCs w:val="28"/>
          <w:lang w:eastAsia="ru-RU"/>
        </w:rPr>
        <w:t>работа по адаптации и социализации детей с инвалидностью и ограниченными возможностями здоровья;</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8"/>
          <w:lang w:eastAsia="ru-RU"/>
        </w:rPr>
      </w:pPr>
      <w:r w:rsidRPr="009B69B5">
        <w:rPr>
          <w:rFonts w:ascii="Times New Roman" w:eastAsia="Times New Roman" w:hAnsi="Times New Roman" w:cs="Times New Roman"/>
          <w:sz w:val="24"/>
          <w:szCs w:val="28"/>
          <w:lang w:eastAsia="ru-RU"/>
        </w:rPr>
        <w:t>сохранение народных традиций;</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8"/>
          <w:lang w:eastAsia="ru-RU"/>
        </w:rPr>
      </w:pPr>
      <w:r w:rsidRPr="009B69B5">
        <w:rPr>
          <w:rFonts w:ascii="Times New Roman" w:eastAsia="Times New Roman" w:hAnsi="Times New Roman" w:cs="Times New Roman"/>
          <w:sz w:val="24"/>
          <w:szCs w:val="28"/>
          <w:lang w:eastAsia="ru-RU"/>
        </w:rPr>
        <w:t>работа семейных клубов;</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8"/>
          <w:lang w:eastAsia="ru-RU"/>
        </w:rPr>
      </w:pPr>
      <w:r w:rsidRPr="009B69B5">
        <w:rPr>
          <w:rFonts w:ascii="Times New Roman" w:eastAsia="Times New Roman" w:hAnsi="Times New Roman" w:cs="Times New Roman"/>
          <w:sz w:val="24"/>
          <w:szCs w:val="28"/>
          <w:lang w:eastAsia="ru-RU"/>
        </w:rPr>
        <w:t>мероприятия по оказанию добровольческой помощи.</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8"/>
          <w:lang w:eastAsia="ru-RU"/>
        </w:rPr>
      </w:pPr>
      <w:r w:rsidRPr="009B69B5">
        <w:rPr>
          <w:rFonts w:ascii="Times New Roman" w:eastAsia="Times New Roman" w:hAnsi="Times New Roman" w:cs="Times New Roman"/>
          <w:sz w:val="24"/>
          <w:szCs w:val="28"/>
          <w:lang w:eastAsia="ru-RU"/>
        </w:rPr>
        <w:t>Немаловажным направлением работы отделения является организация летнего отдыха несовершеннолетних. Работа по организации летнего отдыха в 2022 году велась в двух направлениях:</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8"/>
          <w:lang w:eastAsia="ru-RU"/>
        </w:rPr>
      </w:pPr>
      <w:r w:rsidRPr="009B69B5">
        <w:rPr>
          <w:rFonts w:ascii="Times New Roman" w:eastAsia="Times New Roman" w:hAnsi="Times New Roman" w:cs="Times New Roman"/>
          <w:sz w:val="24"/>
          <w:szCs w:val="28"/>
          <w:lang w:eastAsia="ru-RU"/>
        </w:rPr>
        <w:t>организация игровых площадок в городе Можга и муниципальных образованиях района;</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8"/>
          <w:lang w:eastAsia="ru-RU"/>
        </w:rPr>
      </w:pPr>
      <w:r w:rsidRPr="009B69B5">
        <w:rPr>
          <w:rFonts w:ascii="Times New Roman" w:eastAsia="Times New Roman" w:hAnsi="Times New Roman" w:cs="Times New Roman"/>
          <w:sz w:val="24"/>
          <w:szCs w:val="28"/>
          <w:lang w:eastAsia="ru-RU"/>
        </w:rPr>
        <w:t>организация летнего отдыха в отрядах пришкольных лагерей, финансируемых Министерством социальной политики и труда Удмуртской Республики.</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8"/>
          <w:lang w:eastAsia="ru-RU"/>
        </w:rPr>
      </w:pPr>
      <w:r w:rsidRPr="009B69B5">
        <w:rPr>
          <w:rFonts w:ascii="Times New Roman" w:eastAsia="Times New Roman" w:hAnsi="Times New Roman" w:cs="Times New Roman"/>
          <w:sz w:val="24"/>
          <w:szCs w:val="28"/>
          <w:lang w:eastAsia="ru-RU"/>
        </w:rPr>
        <w:t>Для детей из семей, находящихся в трудной жизненной ситуации и социально опасном положении, не имеющих возможности посещать пришкольные оздоровительные лагеря, были организованы игровые площадки, которые посещали 167 несовершеннолетних, из них в районе- 127 ребят (в 2021 году – 139 человек, в 2020 году -196 человек).</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8"/>
          <w:lang w:eastAsia="ru-RU"/>
        </w:rPr>
      </w:pPr>
      <w:r w:rsidRPr="009B69B5">
        <w:rPr>
          <w:rFonts w:ascii="Times New Roman" w:eastAsia="Times New Roman" w:hAnsi="Times New Roman" w:cs="Times New Roman"/>
          <w:sz w:val="24"/>
          <w:szCs w:val="28"/>
          <w:lang w:eastAsia="ru-RU"/>
        </w:rPr>
        <w:t>В июне 2022 года был организован отдых 45 несовершеннолетних из семей, находящихся в трудной жизненной ситуации и социально-опасном положении, в отрядах, финансируемых Министерством социальной политики и труда в пришкольных лагерях МБОУ «Комякская ООШ», МБОУ «Большеучинская СОШ», МБОУ «Верхнеюринская ООШ» (в 2021 году - 55 человек).</w:t>
      </w:r>
    </w:p>
    <w:p w:rsidR="009B69B5" w:rsidRPr="009B69B5" w:rsidRDefault="009B69B5" w:rsidP="009B69B5">
      <w:pPr>
        <w:spacing w:after="160" w:line="240" w:lineRule="auto"/>
        <w:ind w:left="-284"/>
        <w:contextualSpacing/>
        <w:jc w:val="both"/>
        <w:rPr>
          <w:rFonts w:ascii="Times New Roman" w:eastAsia="Calibri" w:hAnsi="Times New Roman" w:cs="Times New Roman"/>
          <w:sz w:val="28"/>
          <w:szCs w:val="28"/>
        </w:rPr>
      </w:pPr>
    </w:p>
    <w:p w:rsidR="009B69B5" w:rsidRPr="009B69B5" w:rsidRDefault="009B69B5" w:rsidP="009B69B5">
      <w:pPr>
        <w:suppressAutoHyphens/>
        <w:spacing w:after="120" w:line="240" w:lineRule="auto"/>
        <w:ind w:left="-284" w:firstLine="709"/>
        <w:jc w:val="center"/>
        <w:rPr>
          <w:rFonts w:ascii="Times New Roman" w:eastAsia="Times New Roman" w:hAnsi="Times New Roman" w:cs="Times New Roman"/>
          <w:b/>
          <w:sz w:val="28"/>
          <w:szCs w:val="24"/>
          <w:lang w:eastAsia="ar-SA"/>
        </w:rPr>
      </w:pPr>
      <w:r w:rsidRPr="009B69B5">
        <w:rPr>
          <w:rFonts w:ascii="Times New Roman" w:eastAsia="Times New Roman" w:hAnsi="Times New Roman" w:cs="Times New Roman"/>
          <w:b/>
          <w:sz w:val="28"/>
          <w:szCs w:val="24"/>
          <w:lang w:eastAsia="ar-SA"/>
        </w:rPr>
        <w:t>Образование</w:t>
      </w:r>
    </w:p>
    <w:p w:rsidR="009B69B5" w:rsidRPr="009B69B5" w:rsidRDefault="009B69B5" w:rsidP="009B69B5">
      <w:pPr>
        <w:spacing w:after="0" w:line="240" w:lineRule="auto"/>
        <w:ind w:left="-284" w:firstLine="709"/>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Сеть образовательных учреждений в начале 2022г. включала в себя 44 образовательных учреждений. 1 начальная школа, 9 основных общеобразовательных школ, средних - 15, 2 учреждения дополнительного образования детей, 17 дошкольных образовательных учреждений.</w:t>
      </w:r>
    </w:p>
    <w:p w:rsidR="009B69B5" w:rsidRPr="009B69B5" w:rsidRDefault="009B69B5" w:rsidP="009B69B5">
      <w:pPr>
        <w:spacing w:after="0" w:line="240" w:lineRule="auto"/>
        <w:ind w:left="-284" w:firstLine="709"/>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С 1 сентября 2022 года количество стало 43 образовательных учреждения: 10 основных общеобразовательных школ, средних - 14, 2 учреждения дополнительного образования детей, 17 дошкольных образовательных учреждений.</w:t>
      </w:r>
    </w:p>
    <w:p w:rsidR="009B69B5" w:rsidRPr="009B69B5" w:rsidRDefault="009B69B5" w:rsidP="009B69B5">
      <w:pPr>
        <w:keepNext/>
        <w:keepLines/>
        <w:spacing w:after="0" w:line="437" w:lineRule="exact"/>
        <w:ind w:right="140"/>
        <w:jc w:val="center"/>
        <w:outlineLvl w:val="3"/>
        <w:rPr>
          <w:rFonts w:ascii="Times New Roman" w:eastAsia="Arial Narrow" w:hAnsi="Times New Roman" w:cs="Times New Roman"/>
          <w:spacing w:val="10"/>
          <w:sz w:val="33"/>
          <w:szCs w:val="33"/>
        </w:rPr>
      </w:pPr>
      <w:r w:rsidRPr="009B69B5">
        <w:rPr>
          <w:rFonts w:ascii="Times New Roman" w:eastAsia="Arial Narrow" w:hAnsi="Times New Roman" w:cs="Times New Roman"/>
          <w:spacing w:val="10"/>
          <w:sz w:val="33"/>
          <w:szCs w:val="33"/>
        </w:rPr>
        <w:lastRenderedPageBreak/>
        <w:t>Изменение сети образовательных учреждений</w:t>
      </w:r>
    </w:p>
    <w:p w:rsidR="009B69B5" w:rsidRPr="009B69B5" w:rsidRDefault="009B69B5" w:rsidP="009B69B5">
      <w:pPr>
        <w:spacing w:after="0" w:line="360" w:lineRule="auto"/>
        <w:rPr>
          <w:rFonts w:ascii="Times New Roman" w:eastAsia="Calibri" w:hAnsi="Times New Roman" w:cs="Times New Roman"/>
          <w:sz w:val="24"/>
          <w:szCs w:val="24"/>
          <w:lang w:val="en-US"/>
        </w:rPr>
      </w:pPr>
      <w:r w:rsidRPr="009B69B5">
        <w:rPr>
          <w:rFonts w:ascii="Calibri" w:eastAsia="Calibri" w:hAnsi="Calibri" w:cs="Times New Roman"/>
          <w:noProof/>
          <w:lang w:eastAsia="ru-RU"/>
        </w:rPr>
        <w:drawing>
          <wp:inline distT="0" distB="0" distL="0" distR="0" wp14:anchorId="2B541167" wp14:editId="532C6EEA">
            <wp:extent cx="6687047" cy="4142629"/>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B69B5" w:rsidRPr="009B69B5" w:rsidRDefault="009B69B5" w:rsidP="009B69B5">
      <w:pPr>
        <w:spacing w:after="0" w:line="240" w:lineRule="auto"/>
        <w:ind w:left="-284"/>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
          <w:bCs/>
          <w:sz w:val="24"/>
          <w:szCs w:val="24"/>
          <w:lang w:eastAsia="ru-RU"/>
        </w:rPr>
        <w:t>2016 год</w:t>
      </w:r>
      <w:r w:rsidRPr="009B69B5">
        <w:rPr>
          <w:rFonts w:ascii="Times New Roman" w:eastAsia="Times New Roman" w:hAnsi="Times New Roman" w:cs="Times New Roman"/>
          <w:bCs/>
          <w:sz w:val="24"/>
          <w:szCs w:val="24"/>
          <w:lang w:eastAsia="ru-RU"/>
        </w:rPr>
        <w:t xml:space="preserve"> – Проведена реорганизация МБОУ «Большепудгинская ООШ» путем присоединения детского сада.</w:t>
      </w:r>
    </w:p>
    <w:p w:rsidR="009B69B5" w:rsidRPr="009B69B5" w:rsidRDefault="009B69B5" w:rsidP="009B69B5">
      <w:pPr>
        <w:spacing w:after="0" w:line="240" w:lineRule="auto"/>
        <w:ind w:left="-284"/>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
          <w:bCs/>
          <w:sz w:val="24"/>
          <w:szCs w:val="24"/>
          <w:lang w:eastAsia="ru-RU"/>
        </w:rPr>
        <w:t>2019 год</w:t>
      </w:r>
      <w:r w:rsidRPr="009B69B5">
        <w:rPr>
          <w:rFonts w:ascii="Times New Roman" w:eastAsia="Times New Roman" w:hAnsi="Times New Roman" w:cs="Times New Roman"/>
          <w:bCs/>
          <w:sz w:val="24"/>
          <w:szCs w:val="24"/>
          <w:lang w:eastAsia="ru-RU"/>
        </w:rPr>
        <w:t xml:space="preserve"> – Проведена реорганизация </w:t>
      </w:r>
    </w:p>
    <w:p w:rsidR="009B69B5" w:rsidRPr="009B69B5" w:rsidRDefault="009B69B5" w:rsidP="009B69B5">
      <w:pPr>
        <w:spacing w:after="0" w:line="240" w:lineRule="auto"/>
        <w:ind w:left="-284"/>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 xml:space="preserve">              - МБОУ «Люгинская ООШ» </w:t>
      </w:r>
    </w:p>
    <w:p w:rsidR="009B69B5" w:rsidRPr="009B69B5" w:rsidRDefault="009B69B5" w:rsidP="009B69B5">
      <w:pPr>
        <w:spacing w:after="0" w:line="240" w:lineRule="auto"/>
        <w:ind w:left="-284"/>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 xml:space="preserve">              - МБОУ «Староберезнякская СОШ»</w:t>
      </w:r>
    </w:p>
    <w:p w:rsidR="009B69B5" w:rsidRPr="009B69B5" w:rsidRDefault="009B69B5" w:rsidP="009B69B5">
      <w:pPr>
        <w:spacing w:after="0" w:line="240" w:lineRule="auto"/>
        <w:ind w:left="-284"/>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 xml:space="preserve">              - МБОУ «Русско-Пычасская СОШ»</w:t>
      </w:r>
    </w:p>
    <w:p w:rsidR="009B69B5" w:rsidRPr="009B69B5" w:rsidRDefault="009B69B5" w:rsidP="009B69B5">
      <w:pPr>
        <w:spacing w:after="0" w:line="240" w:lineRule="auto"/>
        <w:ind w:left="-284"/>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путем присоединения детского сада;</w:t>
      </w:r>
    </w:p>
    <w:p w:rsidR="009B69B5" w:rsidRPr="009B69B5" w:rsidRDefault="009B69B5" w:rsidP="009B69B5">
      <w:pPr>
        <w:spacing w:after="0" w:line="240" w:lineRule="auto"/>
        <w:ind w:left="-284"/>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 xml:space="preserve">              - МБДОУ «Александровский детский сад» путем присоединения МБДОУ «Староюберинского детского сада».</w:t>
      </w:r>
    </w:p>
    <w:p w:rsidR="009B69B5" w:rsidRPr="009B69B5" w:rsidRDefault="009B69B5" w:rsidP="009B69B5">
      <w:pPr>
        <w:spacing w:after="0" w:line="240" w:lineRule="auto"/>
        <w:ind w:left="-284"/>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
          <w:bCs/>
          <w:sz w:val="24"/>
          <w:szCs w:val="24"/>
          <w:lang w:eastAsia="ru-RU"/>
        </w:rPr>
        <w:t>2020 год</w:t>
      </w:r>
      <w:r w:rsidRPr="009B69B5">
        <w:rPr>
          <w:rFonts w:ascii="Times New Roman" w:eastAsia="Times New Roman" w:hAnsi="Times New Roman" w:cs="Times New Roman"/>
          <w:bCs/>
          <w:sz w:val="24"/>
          <w:szCs w:val="24"/>
          <w:lang w:eastAsia="ru-RU"/>
        </w:rPr>
        <w:t xml:space="preserve"> – МБОУ «Большеучинская школа-интернат» - перешла в собственность Удмуртской Республики</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b/>
          <w:bCs/>
          <w:sz w:val="24"/>
          <w:szCs w:val="24"/>
          <w:lang w:eastAsia="ru-RU"/>
        </w:rPr>
        <w:t>2021</w:t>
      </w:r>
      <w:r w:rsidRPr="009B69B5">
        <w:rPr>
          <w:rFonts w:ascii="Times New Roman" w:eastAsia="Times New Roman" w:hAnsi="Times New Roman" w:cs="Times New Roman"/>
          <w:bCs/>
          <w:sz w:val="24"/>
          <w:szCs w:val="24"/>
          <w:lang w:eastAsia="ru-RU"/>
        </w:rPr>
        <w:t xml:space="preserve"> год - п</w:t>
      </w:r>
      <w:r w:rsidRPr="009B69B5">
        <w:rPr>
          <w:rFonts w:ascii="Times New Roman" w:eastAsia="Times New Roman" w:hAnsi="Times New Roman" w:cs="Times New Roman"/>
          <w:sz w:val="24"/>
          <w:szCs w:val="24"/>
          <w:lang w:eastAsia="ru-RU"/>
        </w:rPr>
        <w:t xml:space="preserve">еревод МБОУ «Старокаксинская СОШ» в ООШ (01.09.2021) </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 перевод МБОУ «Мельниковская ООШ» </w:t>
      </w:r>
      <w:proofErr w:type="gramStart"/>
      <w:r w:rsidRPr="009B69B5">
        <w:rPr>
          <w:rFonts w:ascii="Times New Roman" w:eastAsia="Times New Roman" w:hAnsi="Times New Roman" w:cs="Times New Roman"/>
          <w:sz w:val="24"/>
          <w:szCs w:val="24"/>
          <w:lang w:eastAsia="ru-RU"/>
        </w:rPr>
        <w:t>в</w:t>
      </w:r>
      <w:proofErr w:type="gramEnd"/>
      <w:r w:rsidRPr="009B69B5">
        <w:rPr>
          <w:rFonts w:ascii="Times New Roman" w:eastAsia="Times New Roman" w:hAnsi="Times New Roman" w:cs="Times New Roman"/>
          <w:sz w:val="24"/>
          <w:szCs w:val="24"/>
          <w:lang w:eastAsia="ru-RU"/>
        </w:rPr>
        <w:t xml:space="preserve"> НОШ (01.09.2021)</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b/>
          <w:sz w:val="24"/>
          <w:szCs w:val="24"/>
          <w:lang w:eastAsia="ru-RU"/>
        </w:rPr>
        <w:t>2022</w:t>
      </w:r>
      <w:r w:rsidRPr="009B69B5">
        <w:rPr>
          <w:rFonts w:ascii="Times New Roman" w:eastAsia="Times New Roman" w:hAnsi="Times New Roman" w:cs="Times New Roman"/>
          <w:sz w:val="24"/>
          <w:szCs w:val="24"/>
          <w:lang w:eastAsia="ru-RU"/>
        </w:rPr>
        <w:t xml:space="preserve"> год – переименование МБОУ «Староберезнякская СОШ» в ООШ (1.09.2022)</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 реорганизация МБОУ «Русско-Пычасская СОШ» путем присоединения к ней МБОУ «Мельниковская НОШ».</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b/>
          <w:sz w:val="24"/>
          <w:szCs w:val="24"/>
          <w:lang w:eastAsia="ru-RU"/>
        </w:rPr>
        <w:t>В 2023</w:t>
      </w:r>
      <w:r w:rsidRPr="009B69B5">
        <w:rPr>
          <w:rFonts w:ascii="Times New Roman" w:eastAsia="Times New Roman" w:hAnsi="Times New Roman" w:cs="Times New Roman"/>
          <w:sz w:val="24"/>
          <w:szCs w:val="24"/>
          <w:lang w:eastAsia="ru-RU"/>
        </w:rPr>
        <w:t xml:space="preserve"> году планируется реорганизация МБОУ «Большеучинская СОШ» путем присоединения к ней МБОУ «Ломеслудская ООШ».</w:t>
      </w:r>
    </w:p>
    <w:p w:rsidR="009B69B5" w:rsidRPr="009B69B5" w:rsidRDefault="009B69B5" w:rsidP="009B69B5">
      <w:pPr>
        <w:spacing w:after="0" w:line="240" w:lineRule="auto"/>
        <w:ind w:left="-284" w:firstLine="708"/>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Количество обучающихся в школах района к концу 2022 года составило 2627 человек (по итоговым отчетам МЗ за 2022г.). </w:t>
      </w:r>
    </w:p>
    <w:p w:rsidR="009B69B5" w:rsidRPr="009B69B5" w:rsidRDefault="009B69B5" w:rsidP="009B69B5">
      <w:pPr>
        <w:spacing w:after="0" w:line="360" w:lineRule="auto"/>
        <w:jc w:val="center"/>
        <w:rPr>
          <w:rFonts w:ascii="Times New Roman" w:eastAsia="Calibri" w:hAnsi="Times New Roman" w:cs="Times New Roman"/>
          <w:sz w:val="24"/>
          <w:szCs w:val="24"/>
        </w:rPr>
      </w:pPr>
      <w:r w:rsidRPr="009B69B5">
        <w:rPr>
          <w:rFonts w:ascii="Calibri" w:eastAsia="Calibri" w:hAnsi="Calibri" w:cs="Times New Roman"/>
          <w:noProof/>
          <w:lang w:eastAsia="ru-RU"/>
        </w:rPr>
        <w:lastRenderedPageBreak/>
        <w:drawing>
          <wp:inline distT="0" distB="0" distL="0" distR="0" wp14:anchorId="3AC0D058" wp14:editId="12059730">
            <wp:extent cx="5176838" cy="2114550"/>
            <wp:effectExtent l="0" t="0" r="508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B69B5" w:rsidRPr="009B69B5" w:rsidRDefault="009B69B5" w:rsidP="009B69B5">
      <w:pPr>
        <w:spacing w:after="0" w:line="360" w:lineRule="auto"/>
        <w:jc w:val="both"/>
        <w:rPr>
          <w:rFonts w:ascii="Times New Roman" w:eastAsia="Calibri" w:hAnsi="Times New Roman" w:cs="Times New Roman"/>
          <w:sz w:val="24"/>
          <w:szCs w:val="24"/>
        </w:rPr>
      </w:pPr>
    </w:p>
    <w:p w:rsidR="009B69B5" w:rsidRPr="009B69B5" w:rsidRDefault="009B69B5" w:rsidP="009B69B5">
      <w:pPr>
        <w:spacing w:after="0" w:line="240" w:lineRule="auto"/>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Количество дошкольников – 972 человека, в том числе в дошкольных группах школ – 175 чел.</w:t>
      </w:r>
    </w:p>
    <w:p w:rsidR="009B69B5" w:rsidRPr="009B69B5" w:rsidRDefault="009B69B5" w:rsidP="009B69B5">
      <w:pPr>
        <w:spacing w:after="39" w:line="220" w:lineRule="exact"/>
        <w:ind w:left="284"/>
        <w:rPr>
          <w:rFonts w:ascii="Times New Roman" w:eastAsia="Times New Roman" w:hAnsi="Times New Roman" w:cs="Times New Roman"/>
        </w:rPr>
      </w:pPr>
    </w:p>
    <w:p w:rsidR="009B69B5" w:rsidRPr="009B69B5" w:rsidRDefault="009B69B5" w:rsidP="009B69B5">
      <w:pPr>
        <w:spacing w:after="0" w:line="240" w:lineRule="auto"/>
        <w:ind w:left="284"/>
        <w:jc w:val="center"/>
        <w:rPr>
          <w:rFonts w:ascii="Times New Roman" w:eastAsia="Times New Roman" w:hAnsi="Times New Roman" w:cs="Times New Roman"/>
          <w:b/>
          <w:bCs/>
          <w:sz w:val="40"/>
          <w:szCs w:val="32"/>
          <w:lang w:eastAsia="ru-RU"/>
        </w:rPr>
      </w:pPr>
      <w:r w:rsidRPr="009B69B5">
        <w:rPr>
          <w:rFonts w:ascii="Times New Roman" w:eastAsia="Times New Roman" w:hAnsi="Times New Roman" w:cs="Times New Roman"/>
          <w:noProof/>
          <w:sz w:val="24"/>
          <w:szCs w:val="24"/>
          <w:lang w:eastAsia="ru-RU"/>
        </w:rPr>
        <w:drawing>
          <wp:inline distT="0" distB="0" distL="0" distR="0" wp14:anchorId="5D3637EA" wp14:editId="040BF80F">
            <wp:extent cx="5804453" cy="1892410"/>
            <wp:effectExtent l="0" t="0" r="6350"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B69B5" w:rsidRPr="009B69B5" w:rsidRDefault="009B69B5" w:rsidP="009B69B5">
      <w:pPr>
        <w:spacing w:after="0" w:line="360" w:lineRule="auto"/>
        <w:ind w:left="284" w:firstLine="708"/>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Средний показатель бюджетной нагрузки обучения одного дошкольника в районе составляет 134,19 тыс.</w:t>
      </w:r>
      <w:r>
        <w:rPr>
          <w:rFonts w:ascii="Times New Roman" w:eastAsia="Times New Roman" w:hAnsi="Times New Roman" w:cs="Times New Roman"/>
          <w:sz w:val="24"/>
          <w:szCs w:val="24"/>
          <w:lang w:eastAsia="ru-RU"/>
        </w:rPr>
        <w:t xml:space="preserve"> </w:t>
      </w:r>
      <w:r w:rsidRPr="009B69B5">
        <w:rPr>
          <w:rFonts w:ascii="Times New Roman" w:eastAsia="Times New Roman" w:hAnsi="Times New Roman" w:cs="Times New Roman"/>
          <w:sz w:val="24"/>
          <w:szCs w:val="24"/>
          <w:lang w:eastAsia="ru-RU"/>
        </w:rPr>
        <w:t>руб. в год.</w:t>
      </w:r>
    </w:p>
    <w:p w:rsidR="009B69B5" w:rsidRPr="009B69B5" w:rsidRDefault="009B69B5" w:rsidP="009B69B5">
      <w:pPr>
        <w:spacing w:after="0" w:line="360" w:lineRule="auto"/>
        <w:ind w:left="284" w:firstLine="708"/>
        <w:jc w:val="both"/>
        <w:rPr>
          <w:rFonts w:ascii="Times New Roman" w:eastAsia="Times New Roman" w:hAnsi="Times New Roman" w:cs="Times New Roman"/>
          <w:color w:val="FF0000"/>
          <w:sz w:val="24"/>
          <w:szCs w:val="24"/>
          <w:lang w:eastAsia="ru-RU"/>
        </w:rPr>
      </w:pPr>
      <w:r w:rsidRPr="009B69B5">
        <w:rPr>
          <w:rFonts w:ascii="Times New Roman" w:eastAsia="Times New Roman" w:hAnsi="Times New Roman" w:cs="Times New Roman"/>
          <w:noProof/>
          <w:sz w:val="24"/>
          <w:szCs w:val="24"/>
          <w:lang w:eastAsia="ru-RU"/>
        </w:rPr>
        <w:drawing>
          <wp:inline distT="0" distB="0" distL="0" distR="0" wp14:anchorId="01D1B287" wp14:editId="64BA9D2A">
            <wp:extent cx="5207794" cy="2767013"/>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B69B5" w:rsidRPr="009B69B5" w:rsidRDefault="009B69B5" w:rsidP="009B69B5">
      <w:pPr>
        <w:spacing w:after="0" w:line="240" w:lineRule="auto"/>
        <w:ind w:left="-284" w:firstLine="56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Самая большая стоимость воспитанников детского сада одного ребенка в Александровском д/саду – 231,718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 xml:space="preserve">уб., Керамичном д/саду – 212,52 тыс.руб., Ломеслудском д/с – 196,473 тыс.руб. (в 2018, 2019, 2020 году те же сады). </w:t>
      </w:r>
    </w:p>
    <w:p w:rsidR="009B69B5" w:rsidRPr="009B69B5" w:rsidRDefault="009B69B5" w:rsidP="009B69B5">
      <w:pPr>
        <w:suppressAutoHyphens/>
        <w:spacing w:after="120" w:line="240" w:lineRule="auto"/>
        <w:ind w:left="-284"/>
        <w:jc w:val="both"/>
        <w:rPr>
          <w:rFonts w:ascii="Times New Roman" w:eastAsia="Times New Roman" w:hAnsi="Times New Roman" w:cs="Times New Roman"/>
          <w:b/>
          <w:sz w:val="24"/>
          <w:szCs w:val="24"/>
          <w:lang w:eastAsia="ar-SA"/>
        </w:rPr>
      </w:pPr>
      <w:r w:rsidRPr="009B69B5">
        <w:rPr>
          <w:rFonts w:ascii="Times New Roman" w:eastAsia="Times New Roman" w:hAnsi="Times New Roman" w:cs="Times New Roman"/>
          <w:sz w:val="24"/>
          <w:szCs w:val="24"/>
          <w:lang w:eastAsia="ru-RU"/>
        </w:rPr>
        <w:t>Самыми экономичными учреждениями являются Пычасский д/с №2 – 94,76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уб.в год и Б.Уча – 95,980 тыс.руб. в год).</w:t>
      </w:r>
    </w:p>
    <w:p w:rsidR="009B69B5" w:rsidRPr="009B69B5" w:rsidRDefault="009B69B5" w:rsidP="009B69B5">
      <w:pPr>
        <w:spacing w:after="0" w:line="240" w:lineRule="auto"/>
        <w:jc w:val="both"/>
        <w:rPr>
          <w:rFonts w:ascii="Times New Roman" w:eastAsia="Times New Roman" w:hAnsi="Times New Roman" w:cs="Times New Roman"/>
          <w:sz w:val="24"/>
          <w:szCs w:val="24"/>
          <w:lang w:eastAsia="ru-RU"/>
        </w:rPr>
      </w:pPr>
    </w:p>
    <w:p w:rsidR="009B69B5" w:rsidRPr="009B69B5" w:rsidRDefault="009B69B5" w:rsidP="009B69B5">
      <w:pPr>
        <w:spacing w:after="0"/>
        <w:jc w:val="both"/>
        <w:rPr>
          <w:rFonts w:ascii="Times New Roman" w:eastAsia="Calibri" w:hAnsi="Times New Roman" w:cs="Times New Roman"/>
          <w:sz w:val="24"/>
          <w:szCs w:val="24"/>
        </w:rPr>
      </w:pP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lastRenderedPageBreak/>
        <w:t>Средний показатель бюджетн</w:t>
      </w:r>
      <w:r w:rsidRPr="009B69B5">
        <w:rPr>
          <w:rFonts w:ascii="Times New Roman" w:eastAsia="Calibri" w:hAnsi="Times New Roman" w:cs="Times New Roman"/>
          <w:noProof/>
          <w:sz w:val="24"/>
          <w:szCs w:val="24"/>
          <w:lang w:eastAsia="ru-RU"/>
        </w:rPr>
        <w:drawing>
          <wp:inline distT="0" distB="0" distL="0" distR="0" wp14:anchorId="18F9CD18" wp14:editId="423DD8D3">
            <wp:extent cx="5940425" cy="3365606"/>
            <wp:effectExtent l="0" t="0" r="0" b="0"/>
            <wp:docPr id="9" name="Диаграмма 9">
              <a:extLst xmlns:a="http://schemas.openxmlformats.org/drawingml/2006/main">
                <a:ext uri="{FF2B5EF4-FFF2-40B4-BE49-F238E27FC236}">
                  <a16:creationId xmlns:arto="http://schemas.microsoft.com/office/word/2006/arto"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ve="http://schemas.openxmlformats.org/markup-compatibility/2006"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9B69B5">
        <w:rPr>
          <w:rFonts w:ascii="Times New Roman" w:eastAsia="Times New Roman" w:hAnsi="Times New Roman" w:cs="Times New Roman"/>
          <w:sz w:val="24"/>
          <w:szCs w:val="24"/>
          <w:lang w:eastAsia="ru-RU"/>
        </w:rPr>
        <w:t>ой нагрузки обучения одного школьника в районе составляет 161,176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уб. в год.</w:t>
      </w:r>
    </w:p>
    <w:p w:rsidR="009B69B5" w:rsidRPr="009B69B5" w:rsidRDefault="009B69B5" w:rsidP="009B69B5">
      <w:pPr>
        <w:spacing w:after="0" w:line="360" w:lineRule="auto"/>
        <w:ind w:left="284" w:firstLine="708"/>
        <w:jc w:val="both"/>
        <w:rPr>
          <w:rFonts w:ascii="Times New Roman" w:eastAsia="Times New Roman" w:hAnsi="Times New Roman" w:cs="Times New Roman"/>
          <w:sz w:val="24"/>
          <w:szCs w:val="24"/>
          <w:lang w:eastAsia="ru-RU"/>
        </w:rPr>
      </w:pPr>
    </w:p>
    <w:p w:rsidR="009B69B5" w:rsidRPr="009B69B5" w:rsidRDefault="009B69B5" w:rsidP="009B69B5">
      <w:pPr>
        <w:spacing w:after="0" w:line="360" w:lineRule="auto"/>
        <w:ind w:left="284" w:firstLine="708"/>
        <w:rPr>
          <w:rFonts w:ascii="Times New Roman" w:eastAsia="Times New Roman" w:hAnsi="Times New Roman" w:cs="Times New Roman"/>
          <w:sz w:val="24"/>
          <w:szCs w:val="24"/>
          <w:lang w:eastAsia="ru-RU"/>
        </w:rPr>
      </w:pPr>
      <w:r w:rsidRPr="009B69B5">
        <w:rPr>
          <w:rFonts w:ascii="Times New Roman" w:eastAsia="Times New Roman" w:hAnsi="Times New Roman" w:cs="Times New Roman"/>
          <w:noProof/>
          <w:sz w:val="24"/>
          <w:szCs w:val="24"/>
          <w:lang w:eastAsia="ru-RU"/>
        </w:rPr>
        <w:drawing>
          <wp:inline distT="0" distB="0" distL="0" distR="0" wp14:anchorId="691371F2" wp14:editId="2A073937">
            <wp:extent cx="5181600" cy="2767013"/>
            <wp:effectExtent l="0" t="0" r="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B69B5" w:rsidRPr="009B69B5" w:rsidRDefault="009B69B5" w:rsidP="009B69B5">
      <w:pPr>
        <w:spacing w:after="0" w:line="360" w:lineRule="auto"/>
        <w:ind w:left="284" w:firstLine="708"/>
        <w:rPr>
          <w:rFonts w:ascii="Times New Roman" w:eastAsia="Times New Roman" w:hAnsi="Times New Roman" w:cs="Times New Roman"/>
          <w:sz w:val="24"/>
          <w:szCs w:val="24"/>
          <w:lang w:eastAsia="ru-RU"/>
        </w:rPr>
      </w:pPr>
    </w:p>
    <w:p w:rsidR="009B69B5" w:rsidRPr="009B69B5" w:rsidRDefault="009B69B5" w:rsidP="009B69B5">
      <w:pPr>
        <w:spacing w:after="0" w:line="360" w:lineRule="auto"/>
        <w:ind w:left="284" w:firstLine="708"/>
        <w:rPr>
          <w:rFonts w:ascii="Times New Roman" w:eastAsia="Times New Roman" w:hAnsi="Times New Roman" w:cs="Times New Roman"/>
          <w:sz w:val="24"/>
          <w:szCs w:val="24"/>
          <w:lang w:eastAsia="ru-RU"/>
        </w:rPr>
      </w:pPr>
    </w:p>
    <w:tbl>
      <w:tblPr>
        <w:tblW w:w="10177" w:type="dxa"/>
        <w:jc w:val="center"/>
        <w:tblLook w:val="04A0" w:firstRow="1" w:lastRow="0" w:firstColumn="1" w:lastColumn="0" w:noHBand="0" w:noVBand="1"/>
      </w:tblPr>
      <w:tblGrid>
        <w:gridCol w:w="742"/>
        <w:gridCol w:w="3686"/>
        <w:gridCol w:w="1695"/>
        <w:gridCol w:w="1505"/>
        <w:gridCol w:w="1210"/>
        <w:gridCol w:w="1339"/>
      </w:tblGrid>
      <w:tr w:rsidR="009B69B5" w:rsidRPr="009B69B5" w:rsidTr="009B69B5">
        <w:trPr>
          <w:trHeight w:val="645"/>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w:t>
            </w:r>
          </w:p>
        </w:tc>
        <w:tc>
          <w:tcPr>
            <w:tcW w:w="368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Наименование образовательного учреждения</w:t>
            </w:r>
          </w:p>
        </w:tc>
        <w:tc>
          <w:tcPr>
            <w:tcW w:w="1695" w:type="dxa"/>
            <w:tcBorders>
              <w:top w:val="single" w:sz="8" w:space="0" w:color="auto"/>
              <w:left w:val="nil"/>
              <w:bottom w:val="single" w:sz="8" w:space="0" w:color="auto"/>
              <w:right w:val="single" w:sz="8"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Количество обучающихся, чел.</w:t>
            </w:r>
          </w:p>
        </w:tc>
        <w:tc>
          <w:tcPr>
            <w:tcW w:w="1505" w:type="dxa"/>
            <w:tcBorders>
              <w:top w:val="single" w:sz="8" w:space="0" w:color="auto"/>
              <w:left w:val="nil"/>
              <w:bottom w:val="single" w:sz="8" w:space="0" w:color="000000"/>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Проектная мощность учреждения, чел</w:t>
            </w:r>
          </w:p>
        </w:tc>
        <w:tc>
          <w:tcPr>
            <w:tcW w:w="1210" w:type="dxa"/>
            <w:tcBorders>
              <w:top w:val="single" w:sz="8" w:space="0" w:color="auto"/>
              <w:left w:val="nil"/>
              <w:bottom w:val="single" w:sz="8" w:space="0" w:color="000000"/>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Наполняе</w:t>
            </w:r>
          </w:p>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мость, %</w:t>
            </w:r>
          </w:p>
        </w:tc>
        <w:tc>
          <w:tcPr>
            <w:tcW w:w="1339" w:type="dxa"/>
            <w:tcBorders>
              <w:top w:val="single" w:sz="8" w:space="0" w:color="auto"/>
              <w:left w:val="nil"/>
              <w:bottom w:val="single" w:sz="8" w:space="0" w:color="000000"/>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Стоимость одного учащегося в год, руб.</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Александровская СОШ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89</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190</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46,84</w:t>
            </w:r>
          </w:p>
        </w:tc>
        <w:tc>
          <w:tcPr>
            <w:tcW w:w="1339" w:type="dxa"/>
            <w:tcBorders>
              <w:top w:val="single" w:sz="4" w:space="0" w:color="000000"/>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192 687,40</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w:t>
            </w:r>
          </w:p>
        </w:tc>
        <w:tc>
          <w:tcPr>
            <w:tcW w:w="3686" w:type="dxa"/>
            <w:tcBorders>
              <w:top w:val="nil"/>
              <w:left w:val="single" w:sz="4" w:space="0" w:color="auto"/>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Большекибьинская СОШ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91</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250</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36,40</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211 395,13</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3</w:t>
            </w:r>
          </w:p>
        </w:tc>
        <w:tc>
          <w:tcPr>
            <w:tcW w:w="3686" w:type="dxa"/>
            <w:tcBorders>
              <w:top w:val="nil"/>
              <w:left w:val="single" w:sz="4" w:space="0" w:color="auto"/>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Большепудгинская ООШ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37</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120</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30,83</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252 097,35</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4</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Большесибинская  ООШ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68</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110</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61,82</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198 651,49</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5</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Большеучинская СОШ</w:t>
            </w:r>
          </w:p>
        </w:tc>
        <w:tc>
          <w:tcPr>
            <w:tcW w:w="1695"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279</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530</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52,64</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118 965,14</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6</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Вишурская ООШ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66</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110</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60,00</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189 654,37</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7</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Верхнеюринская ООШ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74</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110</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67,27</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199 177,91</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lastRenderedPageBreak/>
              <w:t>8</w:t>
            </w:r>
          </w:p>
        </w:tc>
        <w:tc>
          <w:tcPr>
            <w:tcW w:w="3686" w:type="dxa"/>
            <w:tcBorders>
              <w:top w:val="nil"/>
              <w:left w:val="single" w:sz="4" w:space="0" w:color="auto"/>
              <w:bottom w:val="single" w:sz="8" w:space="0" w:color="000000"/>
              <w:right w:val="single" w:sz="8" w:space="0" w:color="000000"/>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Горнякская СОШ</w:t>
            </w:r>
          </w:p>
        </w:tc>
        <w:tc>
          <w:tcPr>
            <w:tcW w:w="1695" w:type="dxa"/>
            <w:tcBorders>
              <w:top w:val="nil"/>
              <w:left w:val="nil"/>
              <w:bottom w:val="single" w:sz="8" w:space="0" w:color="000000"/>
              <w:right w:val="single" w:sz="8"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140</w:t>
            </w:r>
          </w:p>
        </w:tc>
        <w:tc>
          <w:tcPr>
            <w:tcW w:w="1505" w:type="dxa"/>
            <w:tcBorders>
              <w:top w:val="nil"/>
              <w:left w:val="nil"/>
              <w:bottom w:val="single" w:sz="8" w:space="0" w:color="000000"/>
              <w:right w:val="single" w:sz="8"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197</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71,07</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132 951,53</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9</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Кватчинская СОШ</w:t>
            </w:r>
          </w:p>
        </w:tc>
        <w:tc>
          <w:tcPr>
            <w:tcW w:w="1695"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118</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156</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75,64</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142 808,84</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10</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Комякская ООШ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55</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140</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39,29</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227 088,22</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11</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Ломеслудская ООШ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45</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145</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31,03</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238 865,46</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12</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Люгинская ООШ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47</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108</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43,52</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215 097,11</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13</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Маловаложикьинская СОШ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63</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137</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45,99</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234 501,26</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14</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Мельниковская НОШ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0</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110</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0,00</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694 111,40</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15</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Можгинская СОШ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113</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260</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43,46</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192 361,30</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16</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Малосюгинская СОШ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111</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253</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43,87</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179 826,03</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17</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Нынекская СОШ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86</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153</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56,21</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207 919,02</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18</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Нышинская СОШ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145</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156</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92,95</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134 222,43</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19</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Пазяльская ООШ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88</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264</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33,33</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196 641,87</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20</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Пычасская СОШ</w:t>
            </w:r>
          </w:p>
        </w:tc>
        <w:tc>
          <w:tcPr>
            <w:tcW w:w="1695"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469</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452</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103,76</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86 818,79</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21</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Русско-Пычасская СОШ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79</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169</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46,75</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238 017,39</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22</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Русско-Сюгаильская СОШ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128</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198</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64,65</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141 494,82</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23</w:t>
            </w:r>
          </w:p>
        </w:tc>
        <w:tc>
          <w:tcPr>
            <w:tcW w:w="3686" w:type="dxa"/>
            <w:tcBorders>
              <w:top w:val="nil"/>
              <w:left w:val="single" w:sz="4" w:space="0" w:color="auto"/>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Староберезнякская СОШ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56</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125</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44,80</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223 705,72</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24</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Старокаксинская ООШ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43</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190</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22,63</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281 792,56</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25</w:t>
            </w: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МБОУ Черемушкинская СОШ</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139</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167</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83,23</w:t>
            </w:r>
          </w:p>
        </w:tc>
        <w:tc>
          <w:tcPr>
            <w:tcW w:w="1339" w:type="dxa"/>
            <w:tcBorders>
              <w:top w:val="nil"/>
              <w:left w:val="single" w:sz="4" w:space="0" w:color="000000"/>
              <w:bottom w:val="single" w:sz="4" w:space="0" w:color="000000"/>
              <w:right w:val="single" w:sz="4" w:space="0" w:color="000000"/>
            </w:tcBorders>
            <w:shd w:val="clear" w:color="000000" w:fill="FFFFFF"/>
            <w:noWrap/>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117 770,31</w:t>
            </w:r>
          </w:p>
        </w:tc>
      </w:tr>
      <w:tr w:rsidR="009B69B5" w:rsidRPr="009B69B5" w:rsidTr="009B69B5">
        <w:trPr>
          <w:trHeight w:val="330"/>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nil"/>
              <w:left w:val="single" w:sz="4"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b/>
                <w:color w:val="000000"/>
                <w:sz w:val="24"/>
                <w:szCs w:val="24"/>
                <w:lang w:eastAsia="ru-RU"/>
              </w:rPr>
            </w:pPr>
            <w:r w:rsidRPr="009B69B5">
              <w:rPr>
                <w:rFonts w:ascii="Times New Roman" w:eastAsia="Times New Roman" w:hAnsi="Times New Roman" w:cs="Times New Roman"/>
                <w:b/>
                <w:color w:val="000000"/>
                <w:sz w:val="24"/>
                <w:szCs w:val="24"/>
                <w:lang w:eastAsia="ru-RU"/>
              </w:rPr>
              <w:t xml:space="preserve">итого </w:t>
            </w:r>
            <w:proofErr w:type="gramStart"/>
            <w:r w:rsidRPr="009B69B5">
              <w:rPr>
                <w:rFonts w:ascii="Times New Roman" w:eastAsia="Times New Roman" w:hAnsi="Times New Roman" w:cs="Times New Roman"/>
                <w:b/>
                <w:color w:val="000000"/>
                <w:sz w:val="24"/>
                <w:szCs w:val="24"/>
                <w:lang w:eastAsia="ru-RU"/>
              </w:rPr>
              <w:t>средняя</w:t>
            </w:r>
            <w:proofErr w:type="gramEnd"/>
            <w:r w:rsidRPr="009B69B5">
              <w:rPr>
                <w:rFonts w:ascii="Times New Roman" w:eastAsia="Times New Roman" w:hAnsi="Times New Roman" w:cs="Times New Roman"/>
                <w:b/>
                <w:color w:val="000000"/>
                <w:sz w:val="24"/>
                <w:szCs w:val="24"/>
                <w:lang w:eastAsia="ru-RU"/>
              </w:rPr>
              <w:t xml:space="preserve"> по МО</w:t>
            </w:r>
          </w:p>
        </w:tc>
        <w:tc>
          <w:tcPr>
            <w:tcW w:w="169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color w:val="000000"/>
                <w:sz w:val="24"/>
                <w:szCs w:val="24"/>
                <w:lang w:eastAsia="ru-RU"/>
              </w:rPr>
            </w:pPr>
            <w:r w:rsidRPr="009B69B5">
              <w:rPr>
                <w:rFonts w:ascii="Times New Roman" w:eastAsia="Times New Roman" w:hAnsi="Times New Roman" w:cs="Times New Roman"/>
                <w:b/>
                <w:color w:val="000000"/>
                <w:sz w:val="24"/>
                <w:szCs w:val="24"/>
                <w:lang w:eastAsia="ru-RU"/>
              </w:rPr>
              <w:t>2629</w:t>
            </w:r>
          </w:p>
        </w:tc>
        <w:tc>
          <w:tcPr>
            <w:tcW w:w="1505"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color w:val="000000"/>
                <w:sz w:val="24"/>
                <w:szCs w:val="24"/>
                <w:lang w:eastAsia="ru-RU"/>
              </w:rPr>
            </w:pPr>
            <w:r w:rsidRPr="009B69B5">
              <w:rPr>
                <w:rFonts w:ascii="Times New Roman" w:eastAsia="Times New Roman" w:hAnsi="Times New Roman" w:cs="Times New Roman"/>
                <w:b/>
                <w:color w:val="000000"/>
                <w:sz w:val="24"/>
                <w:szCs w:val="24"/>
                <w:lang w:eastAsia="ru-RU"/>
              </w:rPr>
              <w:t>4800</w:t>
            </w:r>
          </w:p>
        </w:tc>
        <w:tc>
          <w:tcPr>
            <w:tcW w:w="121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color w:val="000000"/>
                <w:sz w:val="24"/>
                <w:szCs w:val="24"/>
                <w:lang w:eastAsia="ru-RU"/>
              </w:rPr>
            </w:pPr>
            <w:r w:rsidRPr="009B69B5">
              <w:rPr>
                <w:rFonts w:ascii="Times New Roman" w:eastAsia="Times New Roman" w:hAnsi="Times New Roman" w:cs="Times New Roman"/>
                <w:b/>
                <w:color w:val="000000"/>
                <w:sz w:val="24"/>
                <w:szCs w:val="24"/>
                <w:lang w:eastAsia="ru-RU"/>
              </w:rPr>
              <w:t>54,77</w:t>
            </w:r>
          </w:p>
        </w:tc>
        <w:tc>
          <w:tcPr>
            <w:tcW w:w="1339"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color w:val="000000"/>
                <w:sz w:val="24"/>
                <w:szCs w:val="24"/>
                <w:lang w:eastAsia="ru-RU"/>
              </w:rPr>
            </w:pPr>
            <w:r w:rsidRPr="009B69B5">
              <w:rPr>
                <w:rFonts w:ascii="Times New Roman" w:eastAsia="Times New Roman" w:hAnsi="Times New Roman" w:cs="Times New Roman"/>
                <w:b/>
                <w:color w:val="000000"/>
                <w:sz w:val="24"/>
                <w:szCs w:val="24"/>
                <w:lang w:eastAsia="ru-RU"/>
              </w:rPr>
              <w:t>161 176,36</w:t>
            </w:r>
          </w:p>
        </w:tc>
      </w:tr>
    </w:tbl>
    <w:p w:rsidR="009B69B5" w:rsidRPr="009B69B5" w:rsidRDefault="009B69B5" w:rsidP="009B69B5">
      <w:pPr>
        <w:spacing w:after="0" w:line="360" w:lineRule="auto"/>
        <w:ind w:left="284" w:firstLine="708"/>
        <w:jc w:val="center"/>
        <w:rPr>
          <w:rFonts w:ascii="Times New Roman" w:eastAsia="Times New Roman" w:hAnsi="Times New Roman" w:cs="Times New Roman"/>
          <w:sz w:val="24"/>
          <w:szCs w:val="24"/>
          <w:lang w:eastAsia="ru-RU"/>
        </w:rPr>
      </w:pPr>
    </w:p>
    <w:p w:rsidR="009B69B5" w:rsidRPr="009B69B5" w:rsidRDefault="009B69B5" w:rsidP="009B69B5">
      <w:pPr>
        <w:spacing w:after="0" w:line="360" w:lineRule="auto"/>
        <w:ind w:left="-284"/>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noProof/>
          <w:sz w:val="24"/>
          <w:szCs w:val="24"/>
          <w:lang w:eastAsia="ru-RU"/>
        </w:rPr>
        <w:lastRenderedPageBreak/>
        <w:drawing>
          <wp:inline distT="0" distB="0" distL="0" distR="0" wp14:anchorId="30997D27" wp14:editId="0B631817">
            <wp:extent cx="6248400" cy="5848350"/>
            <wp:effectExtent l="0" t="0" r="0" b="0"/>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B69B5" w:rsidRPr="009B69B5" w:rsidRDefault="009B69B5" w:rsidP="009B69B5">
      <w:pPr>
        <w:spacing w:after="0" w:line="360" w:lineRule="auto"/>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Самая большая стоимость обучения одного ребенка в Старокаксинской школе – 281,792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уб. (2021г.  – 345,45 тыс.руб., в 2020г. - 269,132 тыс.руб., в 2019 г. - 278,67 тыс.руб.).</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Самые экономичные -  Пычасская школа – 86,82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уб. (2021г. – 75,92 тыс.руб., в 2020 г. - 67,663 тыс.руб., в 2019г. - 70,07 тыс.руб. в год).</w:t>
      </w:r>
    </w:p>
    <w:p w:rsidR="009B69B5" w:rsidRPr="009B69B5" w:rsidRDefault="009B69B5" w:rsidP="009B69B5">
      <w:pPr>
        <w:spacing w:after="0" w:line="240" w:lineRule="auto"/>
        <w:ind w:left="-284" w:firstLine="900"/>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Численность детей дошкольного возраста в расчете на 1 педагогического работника составляет 9,04 человека.</w:t>
      </w:r>
    </w:p>
    <w:p w:rsidR="009B69B5" w:rsidRPr="009B69B5" w:rsidRDefault="009B69B5" w:rsidP="009B69B5">
      <w:pPr>
        <w:spacing w:after="0" w:line="360" w:lineRule="auto"/>
        <w:ind w:left="284" w:firstLine="900"/>
        <w:jc w:val="both"/>
        <w:rPr>
          <w:rFonts w:ascii="Times New Roman" w:eastAsia="Times New Roman" w:hAnsi="Times New Roman" w:cs="Times New Roman"/>
          <w:sz w:val="24"/>
          <w:szCs w:val="24"/>
          <w:lang w:eastAsia="ru-RU"/>
        </w:rPr>
      </w:pPr>
    </w:p>
    <w:p w:rsidR="009B69B5" w:rsidRPr="009B69B5" w:rsidRDefault="009B69B5" w:rsidP="009B69B5">
      <w:pPr>
        <w:spacing w:after="0" w:line="360" w:lineRule="auto"/>
        <w:ind w:left="284" w:firstLine="900"/>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noProof/>
          <w:sz w:val="24"/>
          <w:szCs w:val="24"/>
          <w:lang w:eastAsia="ru-RU"/>
        </w:rPr>
        <w:lastRenderedPageBreak/>
        <w:drawing>
          <wp:inline distT="0" distB="0" distL="0" distR="0" wp14:anchorId="4203AA92" wp14:editId="21B36E92">
            <wp:extent cx="5181600" cy="2743200"/>
            <wp:effectExtent l="0" t="0" r="0" b="0"/>
            <wp:docPr id="1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firstLine="900"/>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Численность учащихся общеобразовательных учреждений в расчете на 1 педагогического работника составляет 5,72 человек.</w:t>
      </w:r>
    </w:p>
    <w:p w:rsidR="009B69B5" w:rsidRPr="009B69B5" w:rsidRDefault="009B69B5" w:rsidP="009B69B5">
      <w:pPr>
        <w:spacing w:after="0" w:line="360" w:lineRule="auto"/>
        <w:ind w:left="284" w:firstLine="900"/>
        <w:jc w:val="both"/>
        <w:rPr>
          <w:rFonts w:ascii="Times New Roman" w:eastAsia="Times New Roman" w:hAnsi="Times New Roman" w:cs="Times New Roman"/>
          <w:sz w:val="24"/>
          <w:szCs w:val="24"/>
          <w:lang w:eastAsia="ru-RU"/>
        </w:rPr>
      </w:pPr>
    </w:p>
    <w:p w:rsidR="009B69B5" w:rsidRPr="009B69B5" w:rsidRDefault="009B69B5" w:rsidP="009B69B5">
      <w:pPr>
        <w:spacing w:after="0" w:line="360" w:lineRule="auto"/>
        <w:ind w:left="284" w:firstLine="900"/>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noProof/>
          <w:sz w:val="24"/>
          <w:szCs w:val="24"/>
          <w:lang w:eastAsia="ru-RU"/>
        </w:rPr>
        <w:drawing>
          <wp:inline distT="0" distB="0" distL="0" distR="0" wp14:anchorId="5DDDE22C" wp14:editId="243AACB8">
            <wp:extent cx="5181600" cy="2743200"/>
            <wp:effectExtent l="0" t="0" r="0" b="0"/>
            <wp:docPr id="1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B69B5" w:rsidRPr="009B69B5" w:rsidRDefault="009B69B5" w:rsidP="009B69B5">
      <w:pPr>
        <w:spacing w:after="0" w:line="360" w:lineRule="auto"/>
        <w:ind w:left="284" w:firstLine="900"/>
        <w:jc w:val="center"/>
        <w:rPr>
          <w:rFonts w:ascii="Times New Roman" w:eastAsia="Times New Roman" w:hAnsi="Times New Roman" w:cs="Times New Roman"/>
          <w:sz w:val="24"/>
          <w:szCs w:val="24"/>
          <w:lang w:eastAsia="ru-RU"/>
        </w:rPr>
      </w:pPr>
    </w:p>
    <w:p w:rsidR="009B69B5" w:rsidRPr="009B69B5" w:rsidRDefault="009B69B5" w:rsidP="009B69B5">
      <w:pPr>
        <w:spacing w:after="0" w:line="360" w:lineRule="auto"/>
        <w:ind w:left="284" w:firstLine="900"/>
        <w:jc w:val="center"/>
        <w:rPr>
          <w:rFonts w:ascii="Times New Roman" w:eastAsia="Times New Roman" w:hAnsi="Times New Roman" w:cs="Times New Roman"/>
          <w:sz w:val="24"/>
          <w:szCs w:val="24"/>
          <w:lang w:eastAsia="ru-RU"/>
        </w:rPr>
      </w:pPr>
    </w:p>
    <w:p w:rsidR="009B69B5" w:rsidRPr="009B69B5" w:rsidRDefault="009B69B5" w:rsidP="009B69B5">
      <w:pPr>
        <w:spacing w:after="0" w:line="360" w:lineRule="auto"/>
        <w:ind w:left="284" w:firstLine="60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Наполняемость в ДОУ:</w:t>
      </w:r>
    </w:p>
    <w:tbl>
      <w:tblPr>
        <w:tblW w:w="9639" w:type="dxa"/>
        <w:tblInd w:w="108" w:type="dxa"/>
        <w:tblLook w:val="04A0" w:firstRow="1" w:lastRow="0" w:firstColumn="1" w:lastColumn="0" w:noHBand="0" w:noVBand="1"/>
      </w:tblPr>
      <w:tblGrid>
        <w:gridCol w:w="567"/>
        <w:gridCol w:w="2977"/>
        <w:gridCol w:w="1559"/>
        <w:gridCol w:w="1418"/>
        <w:gridCol w:w="1213"/>
        <w:gridCol w:w="1905"/>
      </w:tblGrid>
      <w:tr w:rsidR="009B69B5" w:rsidRPr="009B69B5" w:rsidTr="009B69B5">
        <w:trPr>
          <w:trHeight w:val="30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 xml:space="preserve">№ </w:t>
            </w:r>
          </w:p>
        </w:tc>
        <w:tc>
          <w:tcPr>
            <w:tcW w:w="2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ДОУ</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Кол-во групп</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Кол-Во детей</w:t>
            </w:r>
          </w:p>
        </w:tc>
        <w:tc>
          <w:tcPr>
            <w:tcW w:w="12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Мощность объекта, чел</w:t>
            </w:r>
          </w:p>
        </w:tc>
        <w:tc>
          <w:tcPr>
            <w:tcW w:w="19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Наполняемость, %</w:t>
            </w:r>
          </w:p>
        </w:tc>
      </w:tr>
      <w:tr w:rsidR="009B69B5" w:rsidRPr="009B69B5" w:rsidTr="009B69B5">
        <w:trPr>
          <w:trHeight w:val="31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p>
        </w:tc>
        <w:tc>
          <w:tcPr>
            <w:tcW w:w="1213" w:type="dxa"/>
            <w:vMerge/>
            <w:tcBorders>
              <w:top w:val="single" w:sz="8" w:space="0" w:color="auto"/>
              <w:left w:val="single" w:sz="8" w:space="0" w:color="auto"/>
              <w:bottom w:val="single" w:sz="8" w:space="0" w:color="000000"/>
              <w:right w:val="single" w:sz="8" w:space="0" w:color="auto"/>
            </w:tcBorders>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p>
        </w:tc>
        <w:tc>
          <w:tcPr>
            <w:tcW w:w="1905" w:type="dxa"/>
            <w:vMerge/>
            <w:tcBorders>
              <w:top w:val="single" w:sz="8" w:space="0" w:color="auto"/>
              <w:left w:val="single" w:sz="8" w:space="0" w:color="auto"/>
              <w:bottom w:val="single" w:sz="8" w:space="0" w:color="000000"/>
              <w:right w:val="single" w:sz="8" w:space="0" w:color="auto"/>
            </w:tcBorders>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p>
        </w:tc>
      </w:tr>
      <w:tr w:rsidR="009B69B5" w:rsidRPr="009B69B5" w:rsidTr="009B69B5">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МБДОУ «Ломеслудский детский сад»</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12</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39</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30,8</w:t>
            </w:r>
          </w:p>
        </w:tc>
      </w:tr>
      <w:tr w:rsidR="009B69B5" w:rsidRPr="009B69B5" w:rsidTr="009B69B5">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МБДОУ «Маловаложикьинский детский сад»</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26</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75</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34,7</w:t>
            </w:r>
          </w:p>
        </w:tc>
      </w:tr>
      <w:tr w:rsidR="009B69B5" w:rsidRPr="009B69B5" w:rsidTr="009B69B5">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3</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МБДОУ «Пазяльский детский сад»</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3</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38</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110</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34,5</w:t>
            </w:r>
          </w:p>
        </w:tc>
      </w:tr>
      <w:tr w:rsidR="009B69B5" w:rsidRPr="009B69B5" w:rsidTr="009B69B5">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4</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МБДОУ «Комякский детский сад»</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23</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60</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38,3</w:t>
            </w:r>
          </w:p>
        </w:tc>
      </w:tr>
      <w:tr w:rsidR="009B69B5" w:rsidRPr="009B69B5" w:rsidTr="009B69B5">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5</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МБДОУ «Керамичный детский сад»</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20</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55</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36,4</w:t>
            </w:r>
          </w:p>
        </w:tc>
      </w:tr>
      <w:tr w:rsidR="009B69B5" w:rsidRPr="009B69B5" w:rsidTr="009B69B5">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6</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 xml:space="preserve">МБДОУ «Нышинский </w:t>
            </w:r>
            <w:r w:rsidRPr="009B69B5">
              <w:rPr>
                <w:rFonts w:ascii="Times New Roman" w:eastAsia="Times New Roman" w:hAnsi="Times New Roman" w:cs="Times New Roman"/>
                <w:color w:val="000000"/>
                <w:lang w:eastAsia="ru-RU"/>
              </w:rPr>
              <w:lastRenderedPageBreak/>
              <w:t>детский сад»</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lastRenderedPageBreak/>
              <w:t>3</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34</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110</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30,9</w:t>
            </w:r>
          </w:p>
        </w:tc>
      </w:tr>
      <w:tr w:rsidR="009B69B5" w:rsidRPr="009B69B5" w:rsidTr="009B69B5">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lastRenderedPageBreak/>
              <w:t>7</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МБДОУ «Малосюгинский детский сад»</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3</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37</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80</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46,3</w:t>
            </w:r>
          </w:p>
        </w:tc>
      </w:tr>
      <w:tr w:rsidR="009B69B5" w:rsidRPr="009B69B5" w:rsidTr="009B69B5">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8</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МБДОУ "Кватчинский детский сад"</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5</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71</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120</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59,2</w:t>
            </w:r>
          </w:p>
        </w:tc>
      </w:tr>
      <w:tr w:rsidR="009B69B5" w:rsidRPr="009B69B5" w:rsidTr="009B69B5">
        <w:trPr>
          <w:trHeight w:val="6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9</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МБДОУ «Большекибьинский детский сад»</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30</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75</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40,0</w:t>
            </w:r>
          </w:p>
        </w:tc>
      </w:tr>
      <w:tr w:rsidR="009B69B5" w:rsidRPr="009B69B5" w:rsidTr="009B69B5">
        <w:trPr>
          <w:trHeight w:val="6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10</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МБДОУ «Нынекский  детский сад»</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3</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49</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70</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70,0</w:t>
            </w:r>
          </w:p>
        </w:tc>
      </w:tr>
      <w:tr w:rsidR="009B69B5" w:rsidRPr="009B69B5" w:rsidTr="009B69B5">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11</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МБДОУ «Александровский детский сад»</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23</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55</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41,8</w:t>
            </w:r>
          </w:p>
        </w:tc>
      </w:tr>
      <w:tr w:rsidR="009B69B5" w:rsidRPr="009B69B5" w:rsidTr="009B69B5">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12</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МБДОУ "Горнякский детский сад"</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3</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44</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75</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58,7</w:t>
            </w:r>
          </w:p>
        </w:tc>
      </w:tr>
      <w:tr w:rsidR="009B69B5" w:rsidRPr="009B69B5" w:rsidTr="009B69B5">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13</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МБДОУ "Пычасский №1 детский сад"</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6</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99</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140</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70,7</w:t>
            </w:r>
          </w:p>
        </w:tc>
      </w:tr>
      <w:tr w:rsidR="009B69B5" w:rsidRPr="009B69B5" w:rsidTr="009B69B5">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14</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МБДОУ «Льнозаводский детский сад»</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4</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45</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55</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81,8</w:t>
            </w:r>
          </w:p>
        </w:tc>
      </w:tr>
      <w:tr w:rsidR="009B69B5" w:rsidRPr="009B69B5" w:rsidTr="009B69B5">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15</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МБДОУ «Сарданский детский сад»</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26</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50</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52,0</w:t>
            </w:r>
          </w:p>
        </w:tc>
      </w:tr>
      <w:tr w:rsidR="009B69B5" w:rsidRPr="009B69B5" w:rsidTr="009B69B5">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16</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МБДОУ «Большеучинский детский сад»</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6</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114</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130</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87,7</w:t>
            </w:r>
          </w:p>
        </w:tc>
      </w:tr>
      <w:tr w:rsidR="009B69B5" w:rsidRPr="009B69B5" w:rsidTr="009B69B5">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17</w:t>
            </w: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МБДОУ «Пычасский детский сад №2»</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6</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106</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120</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88,3</w:t>
            </w:r>
          </w:p>
        </w:tc>
      </w:tr>
      <w:tr w:rsidR="009B69B5" w:rsidRPr="009B69B5" w:rsidTr="009B69B5">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p>
        </w:tc>
        <w:tc>
          <w:tcPr>
            <w:tcW w:w="297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right"/>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ИТОГО</w:t>
            </w:r>
          </w:p>
        </w:tc>
        <w:tc>
          <w:tcPr>
            <w:tcW w:w="1559"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54</w:t>
            </w:r>
          </w:p>
        </w:tc>
        <w:tc>
          <w:tcPr>
            <w:tcW w:w="1418"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797</w:t>
            </w:r>
          </w:p>
        </w:tc>
        <w:tc>
          <w:tcPr>
            <w:tcW w:w="1213"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1419</w:t>
            </w:r>
          </w:p>
        </w:tc>
        <w:tc>
          <w:tcPr>
            <w:tcW w:w="1905"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56,2</w:t>
            </w:r>
          </w:p>
        </w:tc>
      </w:tr>
    </w:tbl>
    <w:p w:rsidR="009B69B5" w:rsidRPr="009B69B5" w:rsidRDefault="009B69B5" w:rsidP="009B69B5">
      <w:pPr>
        <w:spacing w:after="0" w:line="360" w:lineRule="auto"/>
        <w:ind w:left="284" w:firstLine="607"/>
        <w:jc w:val="both"/>
        <w:rPr>
          <w:rFonts w:ascii="Times New Roman" w:eastAsia="Times New Roman" w:hAnsi="Times New Roman" w:cs="Times New Roman"/>
          <w:sz w:val="24"/>
          <w:szCs w:val="24"/>
          <w:lang w:eastAsia="ru-RU"/>
        </w:rPr>
      </w:pPr>
    </w:p>
    <w:p w:rsidR="009B69B5" w:rsidRPr="009B69B5" w:rsidRDefault="009B69B5" w:rsidP="009B69B5">
      <w:pPr>
        <w:spacing w:after="0" w:line="360" w:lineRule="auto"/>
        <w:ind w:left="284" w:firstLine="60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Наполняемость в школах:</w:t>
      </w:r>
    </w:p>
    <w:tbl>
      <w:tblPr>
        <w:tblW w:w="9654" w:type="dxa"/>
        <w:tblInd w:w="93" w:type="dxa"/>
        <w:tblLook w:val="04A0" w:firstRow="1" w:lastRow="0" w:firstColumn="1" w:lastColumn="0" w:noHBand="0" w:noVBand="1"/>
      </w:tblPr>
      <w:tblGrid>
        <w:gridCol w:w="562"/>
        <w:gridCol w:w="3357"/>
        <w:gridCol w:w="2090"/>
        <w:gridCol w:w="1564"/>
        <w:gridCol w:w="2081"/>
      </w:tblGrid>
      <w:tr w:rsidR="009B69B5" w:rsidRPr="009B69B5" w:rsidTr="009B69B5">
        <w:trPr>
          <w:trHeight w:val="7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w:t>
            </w:r>
          </w:p>
        </w:tc>
        <w:tc>
          <w:tcPr>
            <w:tcW w:w="3357" w:type="dxa"/>
            <w:tcBorders>
              <w:top w:val="single" w:sz="8" w:space="0" w:color="auto"/>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Наименование ОО</w:t>
            </w:r>
          </w:p>
        </w:tc>
        <w:tc>
          <w:tcPr>
            <w:tcW w:w="2090" w:type="dxa"/>
            <w:tcBorders>
              <w:top w:val="single" w:sz="8" w:space="0" w:color="auto"/>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 xml:space="preserve">всего </w:t>
            </w:r>
            <w:proofErr w:type="gramStart"/>
            <w:r w:rsidRPr="009B69B5">
              <w:rPr>
                <w:rFonts w:ascii="Times New Roman" w:eastAsia="Times New Roman" w:hAnsi="Times New Roman" w:cs="Times New Roman"/>
                <w:b/>
                <w:bCs/>
                <w:color w:val="000000"/>
                <w:lang w:eastAsia="ru-RU"/>
              </w:rPr>
              <w:t>обучающихся</w:t>
            </w:r>
            <w:proofErr w:type="gramEnd"/>
          </w:p>
        </w:tc>
        <w:tc>
          <w:tcPr>
            <w:tcW w:w="1564" w:type="dxa"/>
            <w:tcBorders>
              <w:top w:val="single" w:sz="8" w:space="0" w:color="auto"/>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проектная мощность</w:t>
            </w:r>
          </w:p>
        </w:tc>
        <w:tc>
          <w:tcPr>
            <w:tcW w:w="2081" w:type="dxa"/>
            <w:tcBorders>
              <w:top w:val="single" w:sz="8" w:space="0" w:color="auto"/>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Наполняемость, %</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Старокаксинская СОШ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43</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225</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19,1</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Пазяльская ООШ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88</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362</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24,3</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3</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Люгинская ООШ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47</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192</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24,5</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4</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Русско-Пычасская СОШ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79</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170</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46,5</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5</w:t>
            </w:r>
          </w:p>
        </w:tc>
        <w:tc>
          <w:tcPr>
            <w:tcW w:w="3357"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Большепудгинская ООШ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37</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83</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44,6</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6</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МКОУ Маловаложикьинская СОШ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63</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191</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33,0</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7</w:t>
            </w:r>
          </w:p>
        </w:tc>
        <w:tc>
          <w:tcPr>
            <w:tcW w:w="3357" w:type="dxa"/>
            <w:tcBorders>
              <w:top w:val="nil"/>
              <w:left w:val="nil"/>
              <w:bottom w:val="single" w:sz="8" w:space="0" w:color="000000"/>
              <w:right w:val="single" w:sz="8" w:space="0" w:color="000000"/>
            </w:tcBorders>
            <w:shd w:val="clear" w:color="auto" w:fill="auto"/>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Большекибьинская СОШ</w:t>
            </w:r>
          </w:p>
        </w:tc>
        <w:tc>
          <w:tcPr>
            <w:tcW w:w="2090" w:type="dxa"/>
            <w:tcBorders>
              <w:top w:val="nil"/>
              <w:left w:val="nil"/>
              <w:bottom w:val="single" w:sz="8" w:space="0" w:color="000000"/>
              <w:right w:val="single" w:sz="8" w:space="0" w:color="000000"/>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91</w:t>
            </w:r>
          </w:p>
        </w:tc>
        <w:tc>
          <w:tcPr>
            <w:tcW w:w="1564" w:type="dxa"/>
            <w:tcBorders>
              <w:top w:val="nil"/>
              <w:left w:val="nil"/>
              <w:bottom w:val="single" w:sz="8" w:space="0" w:color="000000"/>
              <w:right w:val="single" w:sz="8" w:space="0" w:color="000000"/>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248</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36,7</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8</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Комякская ООШ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55</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140</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39,3</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9</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Александровская СОШ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89</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200</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44,5</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10</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Малосюгинская СОШ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111</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258</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43,0</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11</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Ломеслудская ООШ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45</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125</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36,0</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12</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Можгинская СОШ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113</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241</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46,9</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13</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Большеучинская СОШ</w:t>
            </w:r>
          </w:p>
        </w:tc>
        <w:tc>
          <w:tcPr>
            <w:tcW w:w="2090"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279</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600</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46,5</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14</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Вишурская ООШ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66</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108</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61,1</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15</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Русско-Сюгаильская СОШ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128</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198</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64,6</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16</w:t>
            </w:r>
          </w:p>
        </w:tc>
        <w:tc>
          <w:tcPr>
            <w:tcW w:w="3357"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Староберезнякская СОШ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56</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100</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56,0</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17</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Нынекская СОШ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86</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154</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55,8</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18</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Большесибинская  ООШ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66</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104</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63,5</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19</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Нышинская СОШ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145</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200</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72,5</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lastRenderedPageBreak/>
              <w:t>20</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Кватчинская СОШ</w:t>
            </w:r>
          </w:p>
        </w:tc>
        <w:tc>
          <w:tcPr>
            <w:tcW w:w="2090"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118</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156</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75,6</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21</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Горнякская СОШ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140</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197</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71,1</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22</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Черемушкинская СОШ</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139</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174</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79,9</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23</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Верхнеюринская ООШ</w:t>
            </w:r>
          </w:p>
        </w:tc>
        <w:tc>
          <w:tcPr>
            <w:tcW w:w="2090"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74</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74</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100,0</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24</w:t>
            </w: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МБОУ Пычасская СОШ</w:t>
            </w:r>
          </w:p>
        </w:tc>
        <w:tc>
          <w:tcPr>
            <w:tcW w:w="2090"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469</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452</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103,8</w:t>
            </w:r>
          </w:p>
        </w:tc>
      </w:tr>
      <w:tr w:rsidR="009B69B5" w:rsidRPr="009B69B5" w:rsidTr="009B69B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p>
        </w:tc>
        <w:tc>
          <w:tcPr>
            <w:tcW w:w="3357" w:type="dxa"/>
            <w:tcBorders>
              <w:top w:val="nil"/>
              <w:left w:val="nil"/>
              <w:bottom w:val="single" w:sz="8" w:space="0" w:color="auto"/>
              <w:right w:val="single" w:sz="8" w:space="0" w:color="auto"/>
            </w:tcBorders>
            <w:shd w:val="clear" w:color="auto" w:fill="auto"/>
            <w:noWrap/>
            <w:vAlign w:val="center"/>
            <w:hideMark/>
          </w:tcPr>
          <w:p w:rsidR="009B69B5" w:rsidRPr="009B69B5" w:rsidRDefault="009B69B5" w:rsidP="009B69B5">
            <w:pPr>
              <w:spacing w:after="0" w:line="240" w:lineRule="auto"/>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итого</w:t>
            </w:r>
          </w:p>
        </w:tc>
        <w:tc>
          <w:tcPr>
            <w:tcW w:w="2090" w:type="dxa"/>
            <w:tcBorders>
              <w:top w:val="nil"/>
              <w:left w:val="nil"/>
              <w:bottom w:val="single" w:sz="8" w:space="0" w:color="auto"/>
              <w:right w:val="single" w:sz="8" w:space="0" w:color="auto"/>
            </w:tcBorders>
            <w:shd w:val="clear" w:color="auto" w:fill="auto"/>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2627</w:t>
            </w:r>
          </w:p>
        </w:tc>
        <w:tc>
          <w:tcPr>
            <w:tcW w:w="1564"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b/>
                <w:bCs/>
                <w:color w:val="000000"/>
                <w:lang w:eastAsia="ru-RU"/>
              </w:rPr>
            </w:pPr>
            <w:r w:rsidRPr="009B69B5">
              <w:rPr>
                <w:rFonts w:ascii="Times New Roman" w:eastAsia="Times New Roman" w:hAnsi="Times New Roman" w:cs="Times New Roman"/>
                <w:b/>
                <w:bCs/>
                <w:color w:val="000000"/>
                <w:lang w:eastAsia="ru-RU"/>
              </w:rPr>
              <w:t>4952</w:t>
            </w:r>
          </w:p>
        </w:tc>
        <w:tc>
          <w:tcPr>
            <w:tcW w:w="2081" w:type="dxa"/>
            <w:tcBorders>
              <w:top w:val="nil"/>
              <w:left w:val="nil"/>
              <w:bottom w:val="single" w:sz="8" w:space="0" w:color="auto"/>
              <w:right w:val="single" w:sz="8" w:space="0" w:color="auto"/>
            </w:tcBorders>
            <w:shd w:val="clear" w:color="000000" w:fill="FFFFFF"/>
            <w:vAlign w:val="center"/>
            <w:hideMark/>
          </w:tcPr>
          <w:p w:rsidR="009B69B5" w:rsidRPr="009B69B5" w:rsidRDefault="009B69B5" w:rsidP="009B69B5">
            <w:pPr>
              <w:spacing w:after="0" w:line="240" w:lineRule="auto"/>
              <w:jc w:val="center"/>
              <w:rPr>
                <w:rFonts w:ascii="Times New Roman" w:eastAsia="Times New Roman" w:hAnsi="Times New Roman" w:cs="Times New Roman"/>
                <w:color w:val="000000"/>
                <w:lang w:eastAsia="ru-RU"/>
              </w:rPr>
            </w:pPr>
            <w:r w:rsidRPr="009B69B5">
              <w:rPr>
                <w:rFonts w:ascii="Times New Roman" w:eastAsia="Times New Roman" w:hAnsi="Times New Roman" w:cs="Times New Roman"/>
                <w:color w:val="000000"/>
                <w:lang w:eastAsia="ru-RU"/>
              </w:rPr>
              <w:t>53,0</w:t>
            </w:r>
          </w:p>
        </w:tc>
      </w:tr>
    </w:tbl>
    <w:p w:rsidR="009B69B5" w:rsidRPr="009B69B5" w:rsidRDefault="009B69B5" w:rsidP="009B69B5">
      <w:pPr>
        <w:spacing w:after="0" w:line="240" w:lineRule="auto"/>
        <w:ind w:firstLine="567"/>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Общее количество работников системы образования в 2022 году составляет 1078 человек (в 2021 году - 1119 человек, в 2020г. – 1330, в 2019г. - 1383 человек).  В районе работают 570 педагогов (в 2021году – 535, в 2020г. – 542, в 2019 г. – 618) в т.ч. в школах - 464, в ДОУ – 95,</w:t>
      </w:r>
      <w:r w:rsidRPr="009B69B5">
        <w:rPr>
          <w:rFonts w:ascii="Times New Roman" w:eastAsia="Times New Roman" w:hAnsi="Times New Roman" w:cs="Times New Roman"/>
          <w:i/>
          <w:sz w:val="24"/>
          <w:szCs w:val="24"/>
          <w:lang w:eastAsia="ru-RU"/>
        </w:rPr>
        <w:t xml:space="preserve"> </w:t>
      </w:r>
      <w:r w:rsidRPr="009B69B5">
        <w:rPr>
          <w:rFonts w:ascii="Times New Roman" w:eastAsia="Times New Roman" w:hAnsi="Times New Roman" w:cs="Times New Roman"/>
          <w:sz w:val="24"/>
          <w:szCs w:val="24"/>
          <w:lang w:eastAsia="ru-RU"/>
        </w:rPr>
        <w:t>в учреждениях дополнительного образования – 11 человек.</w:t>
      </w:r>
    </w:p>
    <w:p w:rsidR="009B69B5" w:rsidRPr="009B69B5" w:rsidRDefault="009B69B5" w:rsidP="009B69B5">
      <w:pPr>
        <w:spacing w:after="0" w:line="240" w:lineRule="auto"/>
        <w:ind w:left="-284" w:firstLine="567"/>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Динамика средней заработной платы категорий работников образовательных учреждений, руб.</w:t>
      </w:r>
    </w:p>
    <w:tbl>
      <w:tblPr>
        <w:tblW w:w="10349"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7"/>
        <w:gridCol w:w="927"/>
        <w:gridCol w:w="779"/>
        <w:gridCol w:w="704"/>
        <w:gridCol w:w="816"/>
        <w:gridCol w:w="799"/>
        <w:gridCol w:w="688"/>
        <w:gridCol w:w="829"/>
        <w:gridCol w:w="880"/>
        <w:gridCol w:w="846"/>
        <w:gridCol w:w="774"/>
      </w:tblGrid>
      <w:tr w:rsidR="009B69B5" w:rsidRPr="009B69B5" w:rsidTr="009B69B5">
        <w:trPr>
          <w:trHeight w:val="741"/>
        </w:trPr>
        <w:tc>
          <w:tcPr>
            <w:tcW w:w="1936"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Наименование категории работников</w:t>
            </w:r>
          </w:p>
        </w:tc>
        <w:tc>
          <w:tcPr>
            <w:tcW w:w="989"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факт</w:t>
            </w: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2016 год</w:t>
            </w:r>
          </w:p>
        </w:tc>
        <w:tc>
          <w:tcPr>
            <w:tcW w:w="802"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факт        2017 год</w:t>
            </w:r>
          </w:p>
        </w:tc>
        <w:tc>
          <w:tcPr>
            <w:tcW w:w="707"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факт                   2018 год</w:t>
            </w:r>
          </w:p>
        </w:tc>
        <w:tc>
          <w:tcPr>
            <w:tcW w:w="849"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факт 2019 год</w:t>
            </w:r>
          </w:p>
        </w:tc>
        <w:tc>
          <w:tcPr>
            <w:tcW w:w="848"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факт </w:t>
            </w: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2020 год</w:t>
            </w:r>
          </w:p>
        </w:tc>
        <w:tc>
          <w:tcPr>
            <w:tcW w:w="708" w:type="dxa"/>
          </w:tcPr>
          <w:p w:rsidR="009B69B5" w:rsidRPr="009B69B5" w:rsidRDefault="009B69B5" w:rsidP="009B69B5">
            <w:pPr>
              <w:spacing w:after="0" w:line="240" w:lineRule="auto"/>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факт </w:t>
            </w: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2021 год</w:t>
            </w:r>
          </w:p>
        </w:tc>
        <w:tc>
          <w:tcPr>
            <w:tcW w:w="849"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Испол</w:t>
            </w: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нение за 2021 год</w:t>
            </w:r>
          </w:p>
        </w:tc>
        <w:tc>
          <w:tcPr>
            <w:tcW w:w="950"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План на 2022 год</w:t>
            </w:r>
          </w:p>
        </w:tc>
        <w:tc>
          <w:tcPr>
            <w:tcW w:w="907"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Факт   2022 год </w:t>
            </w: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tc>
        <w:tc>
          <w:tcPr>
            <w:tcW w:w="804" w:type="dxa"/>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Испол</w:t>
            </w: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нение за 2022 год</w:t>
            </w:r>
          </w:p>
        </w:tc>
      </w:tr>
      <w:tr w:rsidR="009B69B5" w:rsidRPr="009B69B5" w:rsidTr="009B69B5">
        <w:trPr>
          <w:trHeight w:val="680"/>
        </w:trPr>
        <w:tc>
          <w:tcPr>
            <w:tcW w:w="1936"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Педагогические работники дополнительного образования</w:t>
            </w:r>
          </w:p>
        </w:tc>
        <w:tc>
          <w:tcPr>
            <w:tcW w:w="989"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21 281</w:t>
            </w:r>
          </w:p>
        </w:tc>
        <w:tc>
          <w:tcPr>
            <w:tcW w:w="802"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24 170</w:t>
            </w:r>
          </w:p>
        </w:tc>
        <w:tc>
          <w:tcPr>
            <w:tcW w:w="707"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26 790</w:t>
            </w:r>
          </w:p>
        </w:tc>
        <w:tc>
          <w:tcPr>
            <w:tcW w:w="849"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29731</w:t>
            </w:r>
          </w:p>
        </w:tc>
        <w:tc>
          <w:tcPr>
            <w:tcW w:w="848"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32134</w:t>
            </w:r>
          </w:p>
        </w:tc>
        <w:tc>
          <w:tcPr>
            <w:tcW w:w="708"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34204</w:t>
            </w:r>
          </w:p>
        </w:tc>
        <w:tc>
          <w:tcPr>
            <w:tcW w:w="849"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108,8%</w:t>
            </w:r>
          </w:p>
        </w:tc>
        <w:tc>
          <w:tcPr>
            <w:tcW w:w="950"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34282</w:t>
            </w:r>
          </w:p>
        </w:tc>
        <w:tc>
          <w:tcPr>
            <w:tcW w:w="907"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33502</w:t>
            </w:r>
          </w:p>
        </w:tc>
        <w:tc>
          <w:tcPr>
            <w:tcW w:w="804"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97%</w:t>
            </w:r>
          </w:p>
        </w:tc>
      </w:tr>
      <w:tr w:rsidR="009B69B5" w:rsidRPr="009B69B5" w:rsidTr="009B69B5">
        <w:trPr>
          <w:trHeight w:val="637"/>
        </w:trPr>
        <w:tc>
          <w:tcPr>
            <w:tcW w:w="1936"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Педагогические работники дошкольных учреждений</w:t>
            </w:r>
          </w:p>
        </w:tc>
        <w:tc>
          <w:tcPr>
            <w:tcW w:w="989"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21 761</w:t>
            </w:r>
          </w:p>
        </w:tc>
        <w:tc>
          <w:tcPr>
            <w:tcW w:w="802"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22 939</w:t>
            </w:r>
          </w:p>
        </w:tc>
        <w:tc>
          <w:tcPr>
            <w:tcW w:w="707"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25 228</w:t>
            </w:r>
          </w:p>
        </w:tc>
        <w:tc>
          <w:tcPr>
            <w:tcW w:w="849"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26 654</w:t>
            </w:r>
          </w:p>
        </w:tc>
        <w:tc>
          <w:tcPr>
            <w:tcW w:w="848"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28540</w:t>
            </w:r>
          </w:p>
        </w:tc>
        <w:tc>
          <w:tcPr>
            <w:tcW w:w="708"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30749</w:t>
            </w: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tc>
        <w:tc>
          <w:tcPr>
            <w:tcW w:w="849"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101,8%</w:t>
            </w:r>
          </w:p>
        </w:tc>
        <w:tc>
          <w:tcPr>
            <w:tcW w:w="950"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33164</w:t>
            </w:r>
          </w:p>
        </w:tc>
        <w:tc>
          <w:tcPr>
            <w:tcW w:w="907"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32340</w:t>
            </w:r>
          </w:p>
        </w:tc>
        <w:tc>
          <w:tcPr>
            <w:tcW w:w="804"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97%</w:t>
            </w:r>
          </w:p>
        </w:tc>
      </w:tr>
      <w:tr w:rsidR="009B69B5" w:rsidRPr="009B69B5" w:rsidTr="009B69B5">
        <w:trPr>
          <w:trHeight w:val="630"/>
        </w:trPr>
        <w:tc>
          <w:tcPr>
            <w:tcW w:w="1936"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Педагогические работники общего образования (с классным руководством)</w:t>
            </w:r>
          </w:p>
        </w:tc>
        <w:tc>
          <w:tcPr>
            <w:tcW w:w="989"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23 844</w:t>
            </w:r>
          </w:p>
        </w:tc>
        <w:tc>
          <w:tcPr>
            <w:tcW w:w="802"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25 141</w:t>
            </w:r>
          </w:p>
        </w:tc>
        <w:tc>
          <w:tcPr>
            <w:tcW w:w="707"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27 132</w:t>
            </w:r>
          </w:p>
        </w:tc>
        <w:tc>
          <w:tcPr>
            <w:tcW w:w="849"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29 042</w:t>
            </w:r>
          </w:p>
        </w:tc>
        <w:tc>
          <w:tcPr>
            <w:tcW w:w="848"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30259</w:t>
            </w:r>
          </w:p>
        </w:tc>
        <w:tc>
          <w:tcPr>
            <w:tcW w:w="708"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34625</w:t>
            </w:r>
          </w:p>
        </w:tc>
        <w:tc>
          <w:tcPr>
            <w:tcW w:w="849"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p>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98,8%</w:t>
            </w:r>
          </w:p>
        </w:tc>
        <w:tc>
          <w:tcPr>
            <w:tcW w:w="950"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37811</w:t>
            </w:r>
          </w:p>
        </w:tc>
        <w:tc>
          <w:tcPr>
            <w:tcW w:w="907"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37528</w:t>
            </w:r>
          </w:p>
        </w:tc>
        <w:tc>
          <w:tcPr>
            <w:tcW w:w="804"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99%</w:t>
            </w:r>
          </w:p>
        </w:tc>
      </w:tr>
      <w:tr w:rsidR="009B69B5" w:rsidRPr="009B69B5" w:rsidTr="009B69B5">
        <w:trPr>
          <w:trHeight w:val="630"/>
        </w:trPr>
        <w:tc>
          <w:tcPr>
            <w:tcW w:w="1936"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textAlignment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bCs/>
                <w:kern w:val="24"/>
                <w:sz w:val="24"/>
                <w:szCs w:val="24"/>
                <w:lang w:eastAsia="ru-RU"/>
              </w:rPr>
              <w:t>Работники общеобразовательных учреждений (школы)</w:t>
            </w:r>
          </w:p>
        </w:tc>
        <w:tc>
          <w:tcPr>
            <w:tcW w:w="989"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textAlignment w:val="center"/>
              <w:rPr>
                <w:rFonts w:ascii="Times New Roman" w:eastAsia="Times New Roman" w:hAnsi="Times New Roman" w:cs="Times New Roman"/>
                <w:sz w:val="24"/>
                <w:szCs w:val="24"/>
                <w:lang w:eastAsia="ru-RU"/>
              </w:rPr>
            </w:pPr>
          </w:p>
        </w:tc>
        <w:tc>
          <w:tcPr>
            <w:tcW w:w="802"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textAlignment w:val="center"/>
              <w:rPr>
                <w:rFonts w:ascii="Times New Roman" w:eastAsia="Times New Roman" w:hAnsi="Times New Roman" w:cs="Times New Roman"/>
                <w:sz w:val="24"/>
                <w:szCs w:val="24"/>
                <w:lang w:eastAsia="ru-RU"/>
              </w:rPr>
            </w:pPr>
          </w:p>
        </w:tc>
        <w:tc>
          <w:tcPr>
            <w:tcW w:w="707"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textAlignment w:val="center"/>
              <w:rPr>
                <w:rFonts w:ascii="Times New Roman" w:eastAsia="Times New Roman" w:hAnsi="Times New Roman" w:cs="Times New Roman"/>
                <w:sz w:val="24"/>
                <w:szCs w:val="24"/>
                <w:lang w:eastAsia="ru-RU"/>
              </w:rPr>
            </w:pPr>
          </w:p>
        </w:tc>
        <w:tc>
          <w:tcPr>
            <w:tcW w:w="849" w:type="dxa"/>
            <w:shd w:val="clear" w:color="auto" w:fill="auto"/>
            <w:tcMar>
              <w:top w:w="15" w:type="dxa"/>
              <w:left w:w="15" w:type="dxa"/>
              <w:bottom w:w="0" w:type="dxa"/>
              <w:right w:w="15" w:type="dxa"/>
            </w:tcMar>
            <w:vAlign w:val="center"/>
            <w:hideMark/>
          </w:tcPr>
          <w:p w:rsidR="009B69B5" w:rsidRPr="009B69B5" w:rsidRDefault="009B69B5" w:rsidP="009B69B5">
            <w:pPr>
              <w:spacing w:after="0" w:line="240" w:lineRule="auto"/>
              <w:jc w:val="center"/>
              <w:textAlignment w:val="center"/>
              <w:rPr>
                <w:rFonts w:ascii="Times New Roman" w:eastAsia="Times New Roman" w:hAnsi="Times New Roman" w:cs="Times New Roman"/>
                <w:sz w:val="24"/>
                <w:szCs w:val="24"/>
                <w:lang w:eastAsia="ru-RU"/>
              </w:rPr>
            </w:pPr>
          </w:p>
        </w:tc>
        <w:tc>
          <w:tcPr>
            <w:tcW w:w="848"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25510</w:t>
            </w:r>
          </w:p>
        </w:tc>
        <w:tc>
          <w:tcPr>
            <w:tcW w:w="708"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28493</w:t>
            </w:r>
          </w:p>
        </w:tc>
        <w:tc>
          <w:tcPr>
            <w:tcW w:w="849" w:type="dxa"/>
            <w:shd w:val="clear" w:color="auto" w:fill="auto"/>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w:t>
            </w:r>
          </w:p>
        </w:tc>
        <w:tc>
          <w:tcPr>
            <w:tcW w:w="950"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w:t>
            </w:r>
          </w:p>
        </w:tc>
        <w:tc>
          <w:tcPr>
            <w:tcW w:w="907"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27514</w:t>
            </w:r>
          </w:p>
        </w:tc>
        <w:tc>
          <w:tcPr>
            <w:tcW w:w="804" w:type="dxa"/>
            <w:vAlign w:val="center"/>
          </w:tcPr>
          <w:p w:rsidR="009B69B5" w:rsidRPr="009B69B5" w:rsidRDefault="009B69B5" w:rsidP="009B69B5">
            <w:pPr>
              <w:spacing w:after="0" w:line="240" w:lineRule="auto"/>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w:t>
            </w:r>
          </w:p>
        </w:tc>
      </w:tr>
    </w:tbl>
    <w:p w:rsidR="009B69B5" w:rsidRPr="009B69B5" w:rsidRDefault="009B69B5" w:rsidP="009B69B5">
      <w:pPr>
        <w:spacing w:after="0" w:line="360" w:lineRule="auto"/>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firstLine="708"/>
        <w:jc w:val="both"/>
        <w:rPr>
          <w:rFonts w:ascii="Times New Roman" w:eastAsia="Times New Roman" w:hAnsi="Times New Roman" w:cs="Times New Roman"/>
          <w:spacing w:val="-6"/>
          <w:sz w:val="24"/>
          <w:szCs w:val="24"/>
          <w:lang w:eastAsia="ru-RU"/>
        </w:rPr>
      </w:pPr>
      <w:r w:rsidRPr="009B69B5">
        <w:rPr>
          <w:rFonts w:ascii="Times New Roman" w:eastAsia="Times New Roman" w:hAnsi="Times New Roman" w:cs="Times New Roman"/>
          <w:sz w:val="24"/>
          <w:szCs w:val="24"/>
          <w:lang w:eastAsia="ru-RU"/>
        </w:rPr>
        <w:t xml:space="preserve">Дополнительное образование в районе представлено двумя учреждениями дополнительного образования: </w:t>
      </w:r>
      <w:r w:rsidRPr="009B69B5">
        <w:rPr>
          <w:rFonts w:ascii="Times New Roman" w:eastAsia="Times New Roman" w:hAnsi="Times New Roman" w:cs="Times New Roman"/>
          <w:bCs/>
          <w:caps/>
          <w:sz w:val="24"/>
          <w:szCs w:val="24"/>
          <w:lang w:eastAsia="ru-RU"/>
        </w:rPr>
        <w:t xml:space="preserve">МбОУ ДО </w:t>
      </w:r>
      <w:r w:rsidRPr="009B69B5">
        <w:rPr>
          <w:rFonts w:ascii="Times New Roman" w:eastAsia="Times New Roman" w:hAnsi="Times New Roman" w:cs="Times New Roman"/>
          <w:spacing w:val="3"/>
          <w:sz w:val="24"/>
          <w:szCs w:val="24"/>
          <w:lang w:eastAsia="ru-RU"/>
        </w:rPr>
        <w:t>Можгинского района</w:t>
      </w:r>
      <w:r w:rsidRPr="009B69B5">
        <w:rPr>
          <w:rFonts w:ascii="Times New Roman" w:eastAsia="Times New Roman" w:hAnsi="Times New Roman" w:cs="Times New Roman"/>
          <w:bCs/>
          <w:caps/>
          <w:sz w:val="24"/>
          <w:szCs w:val="24"/>
          <w:lang w:eastAsia="ru-RU"/>
        </w:rPr>
        <w:t xml:space="preserve"> «рцДод»</w:t>
      </w:r>
      <w:r w:rsidRPr="009B69B5">
        <w:rPr>
          <w:rFonts w:ascii="Times New Roman" w:eastAsia="Times New Roman" w:hAnsi="Times New Roman" w:cs="Times New Roman"/>
          <w:sz w:val="24"/>
          <w:szCs w:val="24"/>
          <w:lang w:eastAsia="ru-RU"/>
        </w:rPr>
        <w:t xml:space="preserve"> и МБОУ ДО «ДЮСШ Можгинского района».</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pacing w:val="-6"/>
          <w:sz w:val="24"/>
          <w:szCs w:val="24"/>
          <w:lang w:eastAsia="ru-RU"/>
        </w:rPr>
        <w:t xml:space="preserve">В данных учреждениях действуют 77 бесплатных кружков и секций различной направленности с общим охватом 1670 (2021г. – 1698 чел., 2020г. - 1643 чел., 2019г. -  </w:t>
      </w:r>
      <w:r w:rsidRPr="009B69B5">
        <w:rPr>
          <w:rFonts w:ascii="Times New Roman" w:eastAsia="Times New Roman" w:hAnsi="Times New Roman" w:cs="Times New Roman"/>
          <w:sz w:val="24"/>
          <w:szCs w:val="24"/>
          <w:lang w:eastAsia="ru-RU"/>
        </w:rPr>
        <w:t xml:space="preserve">1407 человек, 2018 год – 1456 чел.).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Реализуются программы по 6 направленностям (художественной, физкультурно-спортивной, технической, туристско-краеведческой, естественнонаучной, социально-гуманитарной).</w:t>
      </w:r>
      <w:proofErr w:type="gramEnd"/>
      <w:r w:rsidRPr="009B69B5">
        <w:rPr>
          <w:rFonts w:ascii="Times New Roman" w:eastAsia="Times New Roman" w:hAnsi="Times New Roman" w:cs="Times New Roman"/>
          <w:sz w:val="24"/>
          <w:szCs w:val="24"/>
          <w:lang w:eastAsia="ru-RU"/>
        </w:rPr>
        <w:t xml:space="preserve"> Также реализация дополнительных общеобразовательных программ осуществляется на базе 25 общеобразовательных учреждений и 11 учреждений дошкольного образования. Общее количество </w:t>
      </w:r>
      <w:proofErr w:type="gramStart"/>
      <w:r w:rsidRPr="009B69B5">
        <w:rPr>
          <w:rFonts w:ascii="Times New Roman" w:eastAsia="Times New Roman" w:hAnsi="Times New Roman" w:cs="Times New Roman"/>
          <w:sz w:val="24"/>
          <w:szCs w:val="24"/>
          <w:lang w:eastAsia="ru-RU"/>
        </w:rPr>
        <w:t>программ, реализуемых в муниципалитете составляет</w:t>
      </w:r>
      <w:proofErr w:type="gramEnd"/>
      <w:r w:rsidRPr="009B69B5">
        <w:rPr>
          <w:rFonts w:ascii="Times New Roman" w:eastAsia="Times New Roman" w:hAnsi="Times New Roman" w:cs="Times New Roman"/>
          <w:sz w:val="24"/>
          <w:szCs w:val="24"/>
          <w:lang w:eastAsia="ru-RU"/>
        </w:rPr>
        <w:t xml:space="preserve"> 401.</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Образовательные организации в 2022 году предоставили возможность получать услуги по дополнительным общеобразовательным программам 7686 детям в возрасте от 5 до 18 лет. С учетом того, что часть детей занималась одновременно в двух и более организациях и/или по нескольким дополнительным общеобразовательным программам (направленностям) в одной организации, общее число обучающихся оценивается в 3388 человек (по данным регионального навигатора – «реальный охват»), что составляет 79,92 % детей.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lastRenderedPageBreak/>
        <w:t>В рамках реализации федерального проекта «Успех каждого ребенка» национального проекта «Образование» на территории Удмуртской Республики продолжается внедрение системы персонифицированного дополнительного образования детей. В 2021-2022 учебном году, в соответствии с данными, представленными в навигаторе, в Можгинском районе заключено 766 договор персонифицированного финансирования. Таким образом, учитывая сведения о количестве детей в возрасте от 5 до 18 лет, проживающих на территории района (4166 человек), процент детей, использующих сертификаты дополнительного образования в статусе сертификатов персонифицированного финансирования, составляет 18,1 % от общего числа детей.</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 15 образовательных учреждениях работают объединения юных инспекторов дорожного движения (205 детей). Продолжает развиваться волонтёрское движение с общей численностью - 241 человек в возрасте от 8 до 17 лет. В 8 школах </w:t>
      </w:r>
      <w:proofErr w:type="gramStart"/>
      <w:r w:rsidRPr="009B69B5">
        <w:rPr>
          <w:rFonts w:ascii="Times New Roman" w:eastAsia="Times New Roman" w:hAnsi="Times New Roman" w:cs="Times New Roman"/>
          <w:sz w:val="24"/>
          <w:szCs w:val="24"/>
          <w:lang w:eastAsia="ru-RU"/>
        </w:rPr>
        <w:t>образованы</w:t>
      </w:r>
      <w:proofErr w:type="gramEnd"/>
      <w:r w:rsidRPr="009B69B5">
        <w:rPr>
          <w:rFonts w:ascii="Times New Roman" w:eastAsia="Times New Roman" w:hAnsi="Times New Roman" w:cs="Times New Roman"/>
          <w:sz w:val="24"/>
          <w:szCs w:val="24"/>
          <w:lang w:eastAsia="ru-RU"/>
        </w:rPr>
        <w:t xml:space="preserve"> и действуют 11 отрядов юнармейцев общей численностью 124 человека.</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 23 школах реализуется Всероссийский проект «Российское движение школьников». Общее количество активистов 574. В республиканский проект «Формула успеха» 68 классов из 13 школ района. С сентября 2022 года 14 классов общеобразовательных учреждений Можгинского района подключились к реализации проекта «Орлята России».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С целью увеличения охвата детей дополнительным образованием, в соответствии с их потребностями, в 2022 году в общеобразовательных учреждениях Можгинского района разработаны новые дополнительные программы в рамках участия в мероприятии «Создание новых мест в образовательных организациях различного типа для реализации дополнительных общеобразовательных программ всех направленностей в рамках федерального проекта «Успех каждого ребенка».</w:t>
      </w:r>
      <w:proofErr w:type="gramEnd"/>
      <w:r w:rsidRPr="009B69B5">
        <w:rPr>
          <w:rFonts w:ascii="Times New Roman" w:eastAsia="Times New Roman" w:hAnsi="Times New Roman" w:cs="Times New Roman"/>
          <w:sz w:val="24"/>
          <w:szCs w:val="24"/>
          <w:lang w:eastAsia="ru-RU"/>
        </w:rPr>
        <w:t xml:space="preserve"> Начали реализацию новые программы физкультурно-спортивной и туристско-краеведческой направленности в МБОУ «Русско-Сюгаильская СОШ», МБОУ «Нышинская СОШ», МБОУ «Большекибьинская СОШ», МБОУ «</w:t>
      </w:r>
      <w:proofErr w:type="gramStart"/>
      <w:r w:rsidRPr="009B69B5">
        <w:rPr>
          <w:rFonts w:ascii="Times New Roman" w:eastAsia="Times New Roman" w:hAnsi="Times New Roman" w:cs="Times New Roman"/>
          <w:sz w:val="24"/>
          <w:szCs w:val="24"/>
          <w:lang w:eastAsia="ru-RU"/>
        </w:rPr>
        <w:t>Черемушкинская</w:t>
      </w:r>
      <w:proofErr w:type="gramEnd"/>
      <w:r w:rsidRPr="009B69B5">
        <w:rPr>
          <w:rFonts w:ascii="Times New Roman" w:eastAsia="Times New Roman" w:hAnsi="Times New Roman" w:cs="Times New Roman"/>
          <w:sz w:val="24"/>
          <w:szCs w:val="24"/>
          <w:lang w:eastAsia="ru-RU"/>
        </w:rPr>
        <w:t xml:space="preserve"> СОШ».</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2022 году муниципальным опорным центром было проведено два конкурса профессионального мастерства для педагогов дополнительного образования.</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Муниципальный конкурс профессионального мастерства педагогов дополнительного образования «С любовью к детям». Конкурс проходил в два этапа. Первый этап предполагал оценку реализуемой участником дополнительной образовательной программы. Второй этап включал презентацию занятия и решение педагогической задачи. В конкурсе приняло участие 18 педагогов дополнительного образования. Победителем стала Тарасова Милана Михайловна, педагог дополнительного образования Александровской школы.</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Районный педагогический конкурс «Лучшая презентация к занятию». В конкурсе приняло участие 27 педагогов. Победителем стала Бельтюкова Елена Михайловна, педагог дополнительного образования МБОУ ДО Можгинского района «РЦДОД».</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Ежегодно образовательные учреждения Можгинского района принимают участие в независимой оценке качества подготовки обучающихся по дополнительным общеобразовательным программам и его соответствия требованиям и ожиданиям потребителей образовательных услуг. В 2022 году в данной процедуре приняли участие 22 программы из 15 образовательных организаций.</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К концу 2022 года парк школьных автобусов составил 24 единицы. Получили новые школьные автобусы взамен </w:t>
      </w:r>
      <w:proofErr w:type="gramStart"/>
      <w:r w:rsidRPr="009B69B5">
        <w:rPr>
          <w:rFonts w:ascii="Times New Roman" w:eastAsia="Times New Roman" w:hAnsi="Times New Roman" w:cs="Times New Roman"/>
          <w:sz w:val="24"/>
          <w:szCs w:val="24"/>
          <w:lang w:eastAsia="ru-RU"/>
        </w:rPr>
        <w:t>старых</w:t>
      </w:r>
      <w:proofErr w:type="gramEnd"/>
      <w:r w:rsidRPr="009B69B5">
        <w:rPr>
          <w:rFonts w:ascii="Times New Roman" w:eastAsia="Times New Roman" w:hAnsi="Times New Roman" w:cs="Times New Roman"/>
          <w:sz w:val="24"/>
          <w:szCs w:val="24"/>
          <w:lang w:eastAsia="ru-RU"/>
        </w:rPr>
        <w:t>: Верхнеюринская, Кватчинская, Русско-Пычасская школы (ПАЗ).</w:t>
      </w:r>
    </w:p>
    <w:p w:rsidR="009B69B5" w:rsidRPr="009B69B5" w:rsidRDefault="009B69B5" w:rsidP="009B69B5">
      <w:pPr>
        <w:spacing w:after="0" w:line="240" w:lineRule="auto"/>
        <w:ind w:left="-284" w:right="20" w:firstLine="700"/>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Планы на 2023 год – МБОУ «Александровская СОШ», МБОУ «Русско-Сюгаильская СОШ», МБОУ «Можгинская СОШ» (ПАЗ);</w:t>
      </w:r>
    </w:p>
    <w:p w:rsidR="009B69B5" w:rsidRPr="009B69B5" w:rsidRDefault="009B69B5" w:rsidP="009B69B5">
      <w:pPr>
        <w:spacing w:after="0" w:line="240" w:lineRule="auto"/>
        <w:ind w:left="-284" w:right="20" w:firstLine="700"/>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2024 год – МБОУ «Большесибинская ООШ».</w:t>
      </w:r>
    </w:p>
    <w:p w:rsidR="009B69B5" w:rsidRPr="009B69B5" w:rsidRDefault="009B69B5" w:rsidP="009B69B5">
      <w:pPr>
        <w:spacing w:after="0" w:line="240" w:lineRule="auto"/>
        <w:ind w:left="-284" w:right="20" w:firstLine="700"/>
        <w:jc w:val="both"/>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sz w:val="24"/>
          <w:szCs w:val="24"/>
          <w:lang w:eastAsia="ru-RU"/>
        </w:rPr>
        <w:t>Осуществляется подвоз 498 человек (2021г. - 431 чел.)  по 38 маршрутам (в 2021г. – 35 маршрутов)</w:t>
      </w:r>
      <w:r w:rsidRPr="009B69B5">
        <w:rPr>
          <w:rFonts w:ascii="Times New Roman" w:eastAsia="Times New Roman" w:hAnsi="Times New Roman" w:cs="Times New Roman"/>
          <w:color w:val="000000"/>
          <w:sz w:val="24"/>
          <w:szCs w:val="24"/>
          <w:lang w:eastAsia="ru-RU"/>
        </w:rPr>
        <w:t xml:space="preserve">. Подвоз 16 </w:t>
      </w:r>
      <w:proofErr w:type="gramStart"/>
      <w:r w:rsidRPr="009B69B5">
        <w:rPr>
          <w:rFonts w:ascii="Times New Roman" w:eastAsia="Times New Roman" w:hAnsi="Times New Roman" w:cs="Times New Roman"/>
          <w:color w:val="000000"/>
          <w:sz w:val="24"/>
          <w:szCs w:val="24"/>
          <w:lang w:eastAsia="ru-RU"/>
        </w:rPr>
        <w:t>обучающихся</w:t>
      </w:r>
      <w:proofErr w:type="gramEnd"/>
      <w:r w:rsidRPr="009B69B5">
        <w:rPr>
          <w:rFonts w:ascii="Times New Roman" w:eastAsia="Times New Roman" w:hAnsi="Times New Roman" w:cs="Times New Roman"/>
          <w:color w:val="000000"/>
          <w:sz w:val="24"/>
          <w:szCs w:val="24"/>
          <w:lang w:eastAsia="ru-RU"/>
        </w:rPr>
        <w:t xml:space="preserve"> осуществляется другим транспортом.  </w:t>
      </w:r>
    </w:p>
    <w:p w:rsidR="009B69B5" w:rsidRPr="009B69B5" w:rsidRDefault="009B69B5" w:rsidP="009B69B5">
      <w:pPr>
        <w:spacing w:after="0"/>
        <w:ind w:left="-284"/>
        <w:rPr>
          <w:rFonts w:ascii="Times New Roman" w:eastAsia="Calibri" w:hAnsi="Times New Roman" w:cs="Times New Roman"/>
          <w:sz w:val="24"/>
          <w:szCs w:val="24"/>
        </w:rPr>
      </w:pPr>
    </w:p>
    <w:p w:rsidR="009B69B5" w:rsidRPr="009B69B5" w:rsidRDefault="009B69B5" w:rsidP="009B69B5">
      <w:pPr>
        <w:spacing w:after="0" w:line="240" w:lineRule="auto"/>
        <w:ind w:left="-284"/>
        <w:rPr>
          <w:rFonts w:ascii="Times New Roman" w:eastAsia="Calibri" w:hAnsi="Times New Roman" w:cs="Times New Roman"/>
          <w:b/>
          <w:sz w:val="24"/>
          <w:szCs w:val="24"/>
        </w:rPr>
      </w:pPr>
      <w:r w:rsidRPr="009B69B5">
        <w:rPr>
          <w:rFonts w:ascii="Times New Roman" w:eastAsia="Calibri" w:hAnsi="Times New Roman" w:cs="Times New Roman"/>
          <w:b/>
          <w:sz w:val="24"/>
          <w:szCs w:val="24"/>
        </w:rPr>
        <w:t>Безопасность в образовательных организациях</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 2022 году на обеспечение антитеррористической защищенности в рамках мероприятий муниципальной программы «Безопасность» на улучшение состояния антитеррористической защищенности объектов муниципальной собственности денежные </w:t>
      </w:r>
      <w:r w:rsidRPr="009B69B5">
        <w:rPr>
          <w:rFonts w:ascii="Times New Roman" w:eastAsia="Times New Roman" w:hAnsi="Times New Roman" w:cs="Times New Roman"/>
          <w:sz w:val="24"/>
          <w:szCs w:val="24"/>
          <w:lang w:eastAsia="ru-RU"/>
        </w:rPr>
        <w:lastRenderedPageBreak/>
        <w:t>средства в размере 114 520,08 руб. направлены на приобретение и монтаж MM GSM 2G, Модуль модема GSM 2G. Таким образом, все учреждения обеспечены дублирующим каналом связи</w:t>
      </w:r>
      <w:r w:rsidRPr="009B69B5">
        <w:rPr>
          <w:rFonts w:ascii="Calibri" w:eastAsia="Times New Roman" w:hAnsi="Calibri" w:cs="Times New Roman"/>
          <w:lang w:eastAsia="ru-RU"/>
        </w:rPr>
        <w:t xml:space="preserve"> </w:t>
      </w:r>
      <w:r w:rsidRPr="009B69B5">
        <w:rPr>
          <w:rFonts w:ascii="Times New Roman" w:eastAsia="Times New Roman" w:hAnsi="Times New Roman" w:cs="Times New Roman"/>
          <w:sz w:val="24"/>
          <w:szCs w:val="24"/>
          <w:lang w:eastAsia="ru-RU"/>
        </w:rPr>
        <w:t>для бесперебойной работы кнопки экстренного вызова полиции.</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На обеспечение комплексной безопасности в муниципальных организациях дошкольного и общего образования в рамках муниципальной программы «Развитие образования и воспитания» денежные средства в размере 1 000 000,00 рублей направлены на устранение предписаний Госпожнадзора.</w:t>
      </w:r>
    </w:p>
    <w:p w:rsidR="009B69B5" w:rsidRPr="009B69B5" w:rsidRDefault="009B69B5" w:rsidP="009B69B5">
      <w:pPr>
        <w:suppressAutoHyphens/>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На подготовку образовательных учреждений к новому учебному году и отопительному периоду выделено:</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из республиканского бюджета – 1 000 000,00 руб. (выполнены следующие виды работ: приобретение материалов для ремонта потолка актового зала и замену освещения, ремонт полов и входной группы, составление сметной документации на капитальный ремонт с сопровождением в АУ УР "Управление госэкспертизы").</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из местного бюджета – 15 971 753,66 руб.</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Данные средства распределены по Муниципальным программам муниципального образования «Муниципальный округ Можгинский район Удмуртской Республики»: </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I. «Развитие образования и воспитания» на мероприятия: </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на подготовку муниципальных образовательных учреждений к новому учебному году и отопительному сезону (8 737 169,66 руб.)</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(выполнены следующие виды работ: ремонт отопления, электромонтажные работы; приобретение и установка входных дверей, приобретение строительных материалов на ремонт полов, санитарно-технические работы, ремонт входных групп, ремонт канализации, приобретение светильников, замена оконных блоков, ремонт туалетов и др.).</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на обеспечение комплексной безопасности в муниципальных организациях дошкольного и общего образования (1 125 064,00 руб.)</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(выполнены следующие виды работ: испытание внутренних пожарных кранов, приобретение и перезарядка огнетушителей, ремонт и монтаж АПС, установка противопожарных люков, дверей, преград, шкафов; приобретение самоспасателя, проведение испытания качества огнезащитной обработки деревянных конструкций, испытание наружных противопожарных лестниц, внутренних пожарных кранов, пожарного гидранта наружного противопожарного водоснабжения и др.).</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на обеспечение выполнения Плана мероприятий по реализации регионального проекта «Современная школа» (2 540 000,00 руб.) </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(для создания Центров образования </w:t>
      </w:r>
      <w:proofErr w:type="gramStart"/>
      <w:r w:rsidRPr="009B69B5">
        <w:rPr>
          <w:rFonts w:ascii="Times New Roman" w:eastAsia="Times New Roman" w:hAnsi="Times New Roman" w:cs="Times New Roman"/>
          <w:sz w:val="24"/>
          <w:szCs w:val="24"/>
          <w:lang w:eastAsia="ru-RU"/>
        </w:rPr>
        <w:t>естественно-научного</w:t>
      </w:r>
      <w:proofErr w:type="gramEnd"/>
      <w:r w:rsidRPr="009B69B5">
        <w:rPr>
          <w:rFonts w:ascii="Times New Roman" w:eastAsia="Times New Roman" w:hAnsi="Times New Roman" w:cs="Times New Roman"/>
          <w:sz w:val="24"/>
          <w:szCs w:val="24"/>
          <w:lang w:eastAsia="ru-RU"/>
        </w:rPr>
        <w:t xml:space="preserve"> и технологического профиля «Точка Роста» на ремонт кабинетов в МБОУ «Нынекская СОШ» и МБОУ «Можгинская СОШ»).</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на укрепление материально-технической базы муниципальных образовательных организаций (421 780,00 руб.) </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(приобретены: питьевой фонтанчик, комплект мебели для кабинета химии, стиральная машина, электрический утюг, оборудование тревожной сигнализации, поставка и установка водоочистительной установки, приобретение ученических стульев).</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Выполнен капитальный ремонт в МБОУ «Пычасская СОШ» - капитальный ремонт полов – на общую сумму 2 388 100,0 руб. </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II. «Безопасность» </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на мероприятия, направленные на улучшение состояния антитеррористической защищенности объектов муниципальной собственности (200 000 руб.) </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(приобретение и монтаж MM GSM 2G, Модуль модема GSM 2G).</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III. «Энергосбережение и повышение эффективности муниципального образования «Можгинский район» </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на реализацию мероприятий по энергосбережению и повышению энергетической эффективности (500 000,00 руб.)</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(выполнен ремонт освещения в спортзале Большеучинской школы, приобретены светильники и лампы светодиодные в Александровскую, Можгинскую школы, Пычасский детский сад №1 и Нынекский детский сад и РЦДОД).</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lastRenderedPageBreak/>
        <w:t>В рамках реализации мероприятий по созданию в общеобразовательных организациях, расположенных в сельской местности условий для занятия физической культурой и спортом выполнен ремонт спортивного зала в МБОУ «Горнякская СОШ», на сумму – 764 950,00 руб.</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 2021 году </w:t>
      </w:r>
      <w:proofErr w:type="gramStart"/>
      <w:r w:rsidRPr="009B69B5">
        <w:rPr>
          <w:rFonts w:ascii="Times New Roman" w:eastAsia="Times New Roman" w:hAnsi="Times New Roman" w:cs="Times New Roman"/>
          <w:sz w:val="24"/>
          <w:szCs w:val="24"/>
          <w:lang w:eastAsia="ru-RU"/>
        </w:rPr>
        <w:t>согласно</w:t>
      </w:r>
      <w:proofErr w:type="gramEnd"/>
      <w:r w:rsidRPr="009B69B5">
        <w:rPr>
          <w:rFonts w:ascii="Times New Roman" w:eastAsia="Times New Roman" w:hAnsi="Times New Roman" w:cs="Times New Roman"/>
          <w:sz w:val="24"/>
          <w:szCs w:val="24"/>
          <w:lang w:eastAsia="ru-RU"/>
        </w:rPr>
        <w:t xml:space="preserve"> Адресной инвестиционной программы Удмуртской Республики начато строительство объекта «Здание дошкольной образовательной организации с группами для детей до трех лет с пищеблоком и прачечной по адресу: д. Сардан Можгинского района Удмуртской Республики». 30 мая 2022 года торжественно состоялось открытие нового здания Сарданского детского сада. </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Детский сад рассчитан на 50 мест (на данный момент в дошкольном учреждении 33 ребёнка) и осуществляет деятельность с детьми от 1,5 - 7лет. В дошкольном учреждении работает две разновозрастные группы:</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  младшая группа от 1,5 – 3 лет;</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 старшая группа от 4 – 7 лет;</w:t>
      </w:r>
    </w:p>
    <w:p w:rsidR="009B69B5" w:rsidRPr="009B69B5" w:rsidRDefault="009B69B5" w:rsidP="009B69B5">
      <w:pPr>
        <w:suppressAutoHyphen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Дошкольное образовательное учреждение укомплектовано кадрами в соответствии со штатным расписанием на 100%. </w:t>
      </w:r>
    </w:p>
    <w:p w:rsidR="009B69B5" w:rsidRPr="009B69B5" w:rsidRDefault="009B69B5" w:rsidP="009B69B5">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Благодаря реализации </w:t>
      </w:r>
      <w:proofErr w:type="gramStart"/>
      <w:r w:rsidRPr="009B69B5">
        <w:rPr>
          <w:rFonts w:ascii="Times New Roman" w:eastAsia="Times New Roman" w:hAnsi="Times New Roman" w:cs="Times New Roman"/>
          <w:sz w:val="24"/>
          <w:szCs w:val="24"/>
          <w:lang w:eastAsia="ru-RU"/>
        </w:rPr>
        <w:t>проектов развития общественной инфраструктуры, основанных на местных инициативах в 2022 году реализованы</w:t>
      </w:r>
      <w:proofErr w:type="gramEnd"/>
      <w:r w:rsidRPr="009B69B5">
        <w:rPr>
          <w:rFonts w:ascii="Times New Roman" w:eastAsia="Times New Roman" w:hAnsi="Times New Roman" w:cs="Times New Roman"/>
          <w:sz w:val="24"/>
          <w:szCs w:val="24"/>
          <w:lang w:eastAsia="ru-RU"/>
        </w:rPr>
        <w:t xml:space="preserve"> проекты:</w:t>
      </w:r>
    </w:p>
    <w:p w:rsidR="009B69B5" w:rsidRPr="009B69B5" w:rsidRDefault="009B69B5" w:rsidP="009B69B5">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Современный актовый зал - центр общественной и творческой жизни села и школы МБОУ «Большеучинская СОШ» – 725,00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уб.;</w:t>
      </w:r>
    </w:p>
    <w:p w:rsidR="009B69B5" w:rsidRPr="009B69B5" w:rsidRDefault="009B69B5" w:rsidP="009B69B5">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Приобретение спортивного оборудования и тренажёров МБОУ «Ломеслудская ООШ» – 200,00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уб.;</w:t>
      </w:r>
    </w:p>
    <w:p w:rsidR="009B69B5" w:rsidRPr="009B69B5" w:rsidRDefault="009B69B5" w:rsidP="009B69B5">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Приобретение спортивных уличных тренажёров для обустройства спортивной площадки в МБОУ «Можгинская СОШ» – 507,500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уб.;</w:t>
      </w:r>
    </w:p>
    <w:p w:rsidR="009B69B5" w:rsidRPr="009B69B5" w:rsidRDefault="009B69B5" w:rsidP="009B69B5">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Развитие сельского биатлона МБОУ «Пазяльская ООШ» – 634,00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уб.;</w:t>
      </w:r>
    </w:p>
    <w:p w:rsidR="009B69B5" w:rsidRPr="009B69B5" w:rsidRDefault="009B69B5" w:rsidP="009B69B5">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Актовый зал - современная арена успеха в МБОУ «Пычасская СОШ – 1 254,302 тыс</w:t>
      </w:r>
      <w:proofErr w:type="gramStart"/>
      <w:r w:rsidRPr="009B69B5">
        <w:rPr>
          <w:rFonts w:ascii="Times New Roman" w:eastAsia="Times New Roman" w:hAnsi="Times New Roman" w:cs="Times New Roman"/>
          <w:sz w:val="24"/>
          <w:szCs w:val="24"/>
          <w:lang w:eastAsia="ru-RU"/>
        </w:rPr>
        <w:t>.р</w:t>
      </w:r>
      <w:proofErr w:type="gramEnd"/>
      <w:r w:rsidRPr="009B69B5">
        <w:rPr>
          <w:rFonts w:ascii="Times New Roman" w:eastAsia="Times New Roman" w:hAnsi="Times New Roman" w:cs="Times New Roman"/>
          <w:sz w:val="24"/>
          <w:szCs w:val="24"/>
          <w:lang w:eastAsia="ru-RU"/>
        </w:rPr>
        <w:t>уб..</w:t>
      </w:r>
    </w:p>
    <w:p w:rsidR="009B69B5" w:rsidRPr="009B69B5" w:rsidRDefault="009B69B5" w:rsidP="009B69B5">
      <w:pPr>
        <w:spacing w:after="0"/>
        <w:ind w:left="-284"/>
        <w:jc w:val="both"/>
        <w:rPr>
          <w:rFonts w:ascii="Times New Roman" w:eastAsia="Calibri" w:hAnsi="Times New Roman" w:cs="Times New Roman"/>
          <w:b/>
          <w:sz w:val="24"/>
          <w:szCs w:val="24"/>
        </w:rPr>
      </w:pPr>
    </w:p>
    <w:p w:rsidR="009B69B5" w:rsidRPr="009B69B5" w:rsidRDefault="009B69B5" w:rsidP="009B69B5">
      <w:pPr>
        <w:spacing w:after="0" w:line="240" w:lineRule="auto"/>
        <w:ind w:left="-284"/>
        <w:rPr>
          <w:rFonts w:ascii="Times New Roman" w:eastAsia="Calibri" w:hAnsi="Times New Roman" w:cs="Times New Roman"/>
          <w:b/>
          <w:sz w:val="24"/>
          <w:szCs w:val="26"/>
        </w:rPr>
      </w:pPr>
      <w:r w:rsidRPr="009B69B5">
        <w:rPr>
          <w:rFonts w:ascii="Times New Roman" w:eastAsia="Calibri" w:hAnsi="Times New Roman" w:cs="Times New Roman"/>
          <w:b/>
          <w:sz w:val="24"/>
          <w:szCs w:val="26"/>
        </w:rPr>
        <w:t>Медицинское обслуживание</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Медицинское обслуживание обучающихся образовательных организаций Можгинского района обеспечивается на основании соглашений между образовательными учреждениями и БУЗ УР «Можгинская РБ МЗ УР» о совместной деятельности по организации медицинского обслуживания. Лицензированные медицинские кабинеты имеются в 10 образовательных учреждениях. </w:t>
      </w:r>
    </w:p>
    <w:p w:rsidR="009B69B5" w:rsidRPr="009B69B5" w:rsidRDefault="009B69B5" w:rsidP="009B69B5">
      <w:pPr>
        <w:spacing w:after="0" w:line="240" w:lineRule="auto"/>
        <w:ind w:left="-284"/>
        <w:rPr>
          <w:rFonts w:ascii="Times New Roman" w:eastAsia="Calibri" w:hAnsi="Times New Roman" w:cs="Times New Roman"/>
          <w:sz w:val="26"/>
          <w:szCs w:val="26"/>
        </w:rPr>
      </w:pPr>
    </w:p>
    <w:p w:rsidR="009B69B5" w:rsidRPr="009B69B5" w:rsidRDefault="009B69B5" w:rsidP="009B69B5">
      <w:pPr>
        <w:spacing w:after="0" w:line="240" w:lineRule="auto"/>
        <w:ind w:left="-284"/>
        <w:rPr>
          <w:rFonts w:ascii="Times New Roman" w:eastAsia="Calibri" w:hAnsi="Times New Roman" w:cs="Times New Roman"/>
          <w:b/>
          <w:sz w:val="24"/>
          <w:szCs w:val="26"/>
        </w:rPr>
      </w:pPr>
      <w:r w:rsidRPr="009B69B5">
        <w:rPr>
          <w:rFonts w:ascii="Times New Roman" w:eastAsia="Calibri" w:hAnsi="Times New Roman" w:cs="Times New Roman"/>
          <w:b/>
          <w:sz w:val="24"/>
          <w:szCs w:val="26"/>
        </w:rPr>
        <w:t>Организация питания в образовательных организациях</w:t>
      </w:r>
    </w:p>
    <w:p w:rsidR="009B69B5" w:rsidRPr="009B69B5" w:rsidRDefault="009B69B5" w:rsidP="009B69B5">
      <w:pPr>
        <w:spacing w:after="0" w:line="240" w:lineRule="auto"/>
        <w:ind w:left="-284" w:firstLine="708"/>
        <w:jc w:val="both"/>
        <w:textAlignment w:val="top"/>
        <w:rPr>
          <w:rFonts w:ascii="Times New Roman" w:eastAsia="Times New Roman" w:hAnsi="Times New Roman" w:cs="Times New Roman"/>
          <w:bCs/>
          <w:color w:val="000000"/>
          <w:sz w:val="24"/>
          <w:szCs w:val="24"/>
          <w:shd w:val="clear" w:color="auto" w:fill="FFFFFF"/>
          <w:lang w:eastAsia="ru-RU"/>
        </w:rPr>
      </w:pPr>
      <w:r w:rsidRPr="009B69B5">
        <w:rPr>
          <w:rFonts w:ascii="Times New Roman" w:eastAsia="Times New Roman" w:hAnsi="Times New Roman" w:cs="Times New Roman"/>
          <w:sz w:val="24"/>
          <w:szCs w:val="24"/>
          <w:shd w:val="clear" w:color="auto" w:fill="FFFFFF"/>
          <w:lang w:eastAsia="ru-RU"/>
        </w:rPr>
        <w:t xml:space="preserve">В Можгинском районе горячим питанием охвачено 100% учащихся общеобразовательных учреждений. </w:t>
      </w:r>
      <w:r w:rsidRPr="009B69B5">
        <w:rPr>
          <w:rFonts w:ascii="Times New Roman" w:eastAsia="Times New Roman" w:hAnsi="Times New Roman" w:cs="Times New Roman"/>
          <w:bCs/>
          <w:color w:val="000000"/>
          <w:sz w:val="24"/>
          <w:szCs w:val="24"/>
          <w:shd w:val="clear" w:color="auto" w:fill="FFFFFF"/>
          <w:lang w:eastAsia="ru-RU"/>
        </w:rPr>
        <w:t xml:space="preserve">В 24 школе организацией питания занимаются сторонние организации: </w:t>
      </w:r>
    </w:p>
    <w:p w:rsidR="009B69B5" w:rsidRPr="009B69B5" w:rsidRDefault="009B69B5" w:rsidP="009B69B5">
      <w:pPr>
        <w:spacing w:after="0" w:line="240" w:lineRule="auto"/>
        <w:ind w:left="-284" w:firstLine="709"/>
        <w:jc w:val="both"/>
        <w:textAlignment w:val="top"/>
        <w:rPr>
          <w:rFonts w:ascii="Times New Roman" w:eastAsia="Times New Roman" w:hAnsi="Times New Roman" w:cs="Times New Roman"/>
          <w:bCs/>
          <w:color w:val="000000"/>
          <w:sz w:val="24"/>
          <w:szCs w:val="24"/>
          <w:shd w:val="clear" w:color="auto" w:fill="FFFFFF"/>
          <w:lang w:eastAsia="ru-RU"/>
        </w:rPr>
      </w:pPr>
      <w:r w:rsidRPr="009B69B5">
        <w:rPr>
          <w:rFonts w:ascii="Times New Roman" w:eastAsia="Times New Roman" w:hAnsi="Times New Roman" w:cs="Times New Roman"/>
          <w:bCs/>
          <w:color w:val="000000"/>
          <w:sz w:val="24"/>
          <w:szCs w:val="24"/>
          <w:shd w:val="clear" w:color="auto" w:fill="FFFFFF"/>
          <w:lang w:eastAsia="ru-RU"/>
        </w:rPr>
        <w:t>-  ООО «Профессионал-1» (18),</w:t>
      </w:r>
    </w:p>
    <w:p w:rsidR="009B69B5" w:rsidRPr="009B69B5" w:rsidRDefault="009B69B5" w:rsidP="009B69B5">
      <w:pPr>
        <w:spacing w:after="0" w:line="240" w:lineRule="auto"/>
        <w:ind w:left="-284" w:firstLine="709"/>
        <w:jc w:val="both"/>
        <w:textAlignment w:val="top"/>
        <w:rPr>
          <w:rFonts w:ascii="Times New Roman" w:eastAsia="Times New Roman" w:hAnsi="Times New Roman" w:cs="Times New Roman"/>
          <w:bCs/>
          <w:color w:val="000000"/>
          <w:sz w:val="24"/>
          <w:szCs w:val="24"/>
          <w:shd w:val="clear" w:color="auto" w:fill="FFFFFF"/>
          <w:lang w:eastAsia="ru-RU"/>
        </w:rPr>
      </w:pPr>
      <w:r w:rsidRPr="009B69B5">
        <w:rPr>
          <w:rFonts w:ascii="Times New Roman" w:eastAsia="Times New Roman" w:hAnsi="Times New Roman" w:cs="Times New Roman"/>
          <w:bCs/>
          <w:color w:val="000000"/>
          <w:sz w:val="24"/>
          <w:szCs w:val="24"/>
          <w:shd w:val="clear" w:color="auto" w:fill="FFFFFF"/>
          <w:lang w:eastAsia="ru-RU"/>
        </w:rPr>
        <w:t xml:space="preserve">-  ООО «Школьное питание» (6), </w:t>
      </w:r>
    </w:p>
    <w:p w:rsidR="009B69B5" w:rsidRPr="009B69B5" w:rsidRDefault="009B69B5" w:rsidP="009B69B5">
      <w:pPr>
        <w:spacing w:after="0" w:line="240" w:lineRule="auto"/>
        <w:ind w:left="-284" w:firstLine="709"/>
        <w:jc w:val="both"/>
        <w:textAlignment w:val="top"/>
        <w:rPr>
          <w:rFonts w:ascii="Times New Roman" w:eastAsia="Times New Roman" w:hAnsi="Times New Roman" w:cs="Times New Roman"/>
          <w:bCs/>
          <w:color w:val="000000"/>
          <w:sz w:val="24"/>
          <w:szCs w:val="24"/>
          <w:shd w:val="clear" w:color="auto" w:fill="FFFFFF"/>
          <w:lang w:eastAsia="ru-RU"/>
        </w:rPr>
      </w:pPr>
      <w:r w:rsidRPr="009B69B5">
        <w:rPr>
          <w:rFonts w:ascii="Times New Roman" w:eastAsia="Times New Roman" w:hAnsi="Times New Roman" w:cs="Times New Roman"/>
          <w:bCs/>
          <w:color w:val="000000"/>
          <w:sz w:val="24"/>
          <w:szCs w:val="24"/>
          <w:shd w:val="clear" w:color="auto" w:fill="FFFFFF"/>
          <w:lang w:eastAsia="ru-RU"/>
        </w:rPr>
        <w:t xml:space="preserve">-  СПК колхоз – «Заря» (1). </w:t>
      </w:r>
    </w:p>
    <w:p w:rsidR="009B69B5" w:rsidRPr="009B69B5" w:rsidRDefault="009B69B5" w:rsidP="009B69B5">
      <w:pPr>
        <w:spacing w:after="0" w:line="240" w:lineRule="auto"/>
        <w:ind w:left="-284"/>
        <w:jc w:val="both"/>
        <w:textAlignment w:val="top"/>
        <w:rPr>
          <w:rFonts w:ascii="Times New Roman" w:eastAsia="Times New Roman" w:hAnsi="Times New Roman" w:cs="Times New Roman"/>
          <w:bCs/>
          <w:color w:val="000000"/>
          <w:sz w:val="24"/>
          <w:szCs w:val="24"/>
          <w:shd w:val="clear" w:color="auto" w:fill="FFFFFF"/>
          <w:lang w:eastAsia="ru-RU"/>
        </w:rPr>
      </w:pPr>
      <w:r w:rsidRPr="009B69B5">
        <w:rPr>
          <w:rFonts w:ascii="Times New Roman" w:eastAsia="Times New Roman" w:hAnsi="Times New Roman" w:cs="Times New Roman"/>
          <w:bCs/>
          <w:color w:val="000000"/>
          <w:sz w:val="24"/>
          <w:szCs w:val="24"/>
          <w:shd w:val="clear" w:color="auto" w:fill="FFFFFF"/>
          <w:lang w:eastAsia="ru-RU"/>
        </w:rPr>
        <w:t>Льготная категория (получают бесплатные обеды и завтраки): - 1867 человек.</w:t>
      </w:r>
    </w:p>
    <w:p w:rsidR="009B69B5" w:rsidRPr="009B69B5" w:rsidRDefault="009B69B5" w:rsidP="009B69B5">
      <w:pPr>
        <w:spacing w:after="0" w:line="240" w:lineRule="auto"/>
        <w:ind w:left="-284" w:firstLine="709"/>
        <w:jc w:val="both"/>
        <w:textAlignment w:val="top"/>
        <w:rPr>
          <w:rFonts w:ascii="Times New Roman" w:eastAsia="Times New Roman" w:hAnsi="Times New Roman" w:cs="Times New Roman"/>
          <w:bCs/>
          <w:color w:val="000000"/>
          <w:sz w:val="24"/>
          <w:szCs w:val="24"/>
          <w:shd w:val="clear" w:color="auto" w:fill="FFFFFF"/>
          <w:lang w:eastAsia="ru-RU"/>
        </w:rPr>
      </w:pPr>
      <w:r w:rsidRPr="009B69B5">
        <w:rPr>
          <w:rFonts w:ascii="Times New Roman" w:eastAsia="Times New Roman" w:hAnsi="Times New Roman" w:cs="Times New Roman"/>
          <w:bCs/>
          <w:color w:val="000000"/>
          <w:sz w:val="24"/>
          <w:szCs w:val="24"/>
          <w:shd w:val="clear" w:color="auto" w:fill="FFFFFF"/>
          <w:lang w:eastAsia="ru-RU"/>
        </w:rPr>
        <w:t>- 1167 учащихся 1-4 классов (завтраки и обеды)</w:t>
      </w:r>
    </w:p>
    <w:p w:rsidR="009B69B5" w:rsidRPr="009B69B5" w:rsidRDefault="009B69B5" w:rsidP="009B69B5">
      <w:pPr>
        <w:spacing w:after="0" w:line="240" w:lineRule="auto"/>
        <w:ind w:left="-284" w:firstLine="709"/>
        <w:jc w:val="both"/>
        <w:textAlignment w:val="top"/>
        <w:rPr>
          <w:rFonts w:ascii="Times New Roman" w:eastAsia="Times New Roman" w:hAnsi="Times New Roman" w:cs="Times New Roman"/>
          <w:bCs/>
          <w:color w:val="000000"/>
          <w:sz w:val="24"/>
          <w:szCs w:val="24"/>
          <w:shd w:val="clear" w:color="auto" w:fill="FFFFFF"/>
          <w:lang w:eastAsia="ru-RU"/>
        </w:rPr>
      </w:pPr>
      <w:r w:rsidRPr="009B69B5">
        <w:rPr>
          <w:rFonts w:ascii="Times New Roman" w:eastAsia="Times New Roman" w:hAnsi="Times New Roman" w:cs="Times New Roman"/>
          <w:bCs/>
          <w:color w:val="000000"/>
          <w:sz w:val="24"/>
          <w:szCs w:val="24"/>
          <w:shd w:val="clear" w:color="auto" w:fill="FFFFFF"/>
          <w:lang w:eastAsia="ru-RU"/>
        </w:rPr>
        <w:t>- 625 многодетные (обеды)</w:t>
      </w:r>
    </w:p>
    <w:p w:rsidR="009B69B5" w:rsidRPr="009B69B5" w:rsidRDefault="009B69B5" w:rsidP="009B69B5">
      <w:pPr>
        <w:spacing w:after="0" w:line="240" w:lineRule="auto"/>
        <w:ind w:left="-284" w:firstLine="709"/>
        <w:jc w:val="both"/>
        <w:textAlignment w:val="top"/>
        <w:rPr>
          <w:rFonts w:ascii="Times New Roman" w:eastAsia="Times New Roman" w:hAnsi="Times New Roman" w:cs="Times New Roman"/>
          <w:bCs/>
          <w:color w:val="000000"/>
          <w:sz w:val="24"/>
          <w:szCs w:val="24"/>
          <w:shd w:val="clear" w:color="auto" w:fill="FFFFFF"/>
          <w:lang w:eastAsia="ru-RU"/>
        </w:rPr>
      </w:pPr>
      <w:r w:rsidRPr="009B69B5">
        <w:rPr>
          <w:rFonts w:ascii="Times New Roman" w:eastAsia="Times New Roman" w:hAnsi="Times New Roman" w:cs="Times New Roman"/>
          <w:bCs/>
          <w:color w:val="000000"/>
          <w:sz w:val="24"/>
          <w:szCs w:val="24"/>
          <w:shd w:val="clear" w:color="auto" w:fill="FFFFFF"/>
          <w:lang w:eastAsia="ru-RU"/>
        </w:rPr>
        <w:t>- 39 малообеспеченные (обеды)</w:t>
      </w:r>
    </w:p>
    <w:p w:rsidR="009B69B5" w:rsidRPr="009B69B5" w:rsidRDefault="009B69B5" w:rsidP="009B69B5">
      <w:pPr>
        <w:spacing w:after="0" w:line="240" w:lineRule="auto"/>
        <w:ind w:left="-284" w:firstLine="709"/>
        <w:jc w:val="both"/>
        <w:textAlignment w:val="top"/>
        <w:rPr>
          <w:rFonts w:ascii="Times New Roman" w:eastAsia="Times New Roman" w:hAnsi="Times New Roman" w:cs="Times New Roman"/>
          <w:bCs/>
          <w:color w:val="000000"/>
          <w:sz w:val="24"/>
          <w:szCs w:val="24"/>
          <w:shd w:val="clear" w:color="auto" w:fill="FFFFFF"/>
          <w:lang w:eastAsia="ru-RU"/>
        </w:rPr>
      </w:pPr>
      <w:r w:rsidRPr="009B69B5">
        <w:rPr>
          <w:rFonts w:ascii="Times New Roman" w:eastAsia="Times New Roman" w:hAnsi="Times New Roman" w:cs="Times New Roman"/>
          <w:bCs/>
          <w:color w:val="000000"/>
          <w:sz w:val="24"/>
          <w:szCs w:val="24"/>
          <w:shd w:val="clear" w:color="auto" w:fill="FFFFFF"/>
          <w:lang w:eastAsia="ru-RU"/>
        </w:rPr>
        <w:t>- 24 с ОВЗ (завтраки и обеды) из них 3 на надомном обучении, получают продуктовые наборы.</w:t>
      </w:r>
    </w:p>
    <w:p w:rsidR="009B69B5" w:rsidRPr="009B69B5" w:rsidRDefault="009B69B5" w:rsidP="009B69B5">
      <w:pPr>
        <w:spacing w:after="0" w:line="240" w:lineRule="auto"/>
        <w:ind w:left="-284" w:firstLine="709"/>
        <w:jc w:val="both"/>
        <w:textAlignment w:val="top"/>
        <w:rPr>
          <w:rFonts w:ascii="Times New Roman" w:eastAsia="Times New Roman" w:hAnsi="Times New Roman" w:cs="Times New Roman"/>
          <w:bCs/>
          <w:color w:val="000000"/>
          <w:sz w:val="24"/>
          <w:szCs w:val="24"/>
          <w:shd w:val="clear" w:color="auto" w:fill="FFFFFF"/>
          <w:lang w:eastAsia="ru-RU"/>
        </w:rPr>
      </w:pPr>
      <w:r w:rsidRPr="009B69B5">
        <w:rPr>
          <w:rFonts w:ascii="Times New Roman" w:eastAsia="Times New Roman" w:hAnsi="Times New Roman" w:cs="Times New Roman"/>
          <w:bCs/>
          <w:color w:val="000000"/>
          <w:sz w:val="24"/>
          <w:szCs w:val="24"/>
          <w:shd w:val="clear" w:color="auto" w:fill="FFFFFF"/>
          <w:lang w:eastAsia="ru-RU"/>
        </w:rPr>
        <w:t>В дошкольных учреждениях питанием занимаются организации:</w:t>
      </w:r>
    </w:p>
    <w:p w:rsidR="009B69B5" w:rsidRPr="009B69B5" w:rsidRDefault="009B69B5" w:rsidP="009B69B5">
      <w:pPr>
        <w:spacing w:after="0" w:line="240" w:lineRule="auto"/>
        <w:ind w:left="-284" w:firstLine="709"/>
        <w:jc w:val="both"/>
        <w:textAlignment w:val="top"/>
        <w:rPr>
          <w:rFonts w:ascii="Times New Roman" w:eastAsia="Times New Roman" w:hAnsi="Times New Roman" w:cs="Times New Roman"/>
          <w:bCs/>
          <w:color w:val="000000"/>
          <w:sz w:val="24"/>
          <w:szCs w:val="24"/>
          <w:shd w:val="clear" w:color="auto" w:fill="FFFFFF"/>
          <w:lang w:eastAsia="ru-RU"/>
        </w:rPr>
      </w:pPr>
      <w:r w:rsidRPr="009B69B5">
        <w:rPr>
          <w:rFonts w:ascii="Times New Roman" w:eastAsia="Times New Roman" w:hAnsi="Times New Roman" w:cs="Times New Roman"/>
          <w:bCs/>
          <w:color w:val="000000"/>
          <w:sz w:val="24"/>
          <w:szCs w:val="24"/>
          <w:shd w:val="clear" w:color="auto" w:fill="FFFFFF"/>
          <w:lang w:eastAsia="ru-RU"/>
        </w:rPr>
        <w:t>-  ООО «Профессионал-1» (13 ДОУ),</w:t>
      </w:r>
    </w:p>
    <w:p w:rsidR="009B69B5" w:rsidRPr="009B69B5" w:rsidRDefault="009B69B5" w:rsidP="009B69B5">
      <w:pPr>
        <w:spacing w:after="0" w:line="240" w:lineRule="auto"/>
        <w:ind w:left="-284" w:firstLine="709"/>
        <w:jc w:val="both"/>
        <w:textAlignment w:val="top"/>
        <w:rPr>
          <w:rFonts w:ascii="Times New Roman" w:eastAsia="Times New Roman" w:hAnsi="Times New Roman" w:cs="Times New Roman"/>
          <w:bCs/>
          <w:color w:val="000000"/>
          <w:sz w:val="24"/>
          <w:szCs w:val="24"/>
          <w:shd w:val="clear" w:color="auto" w:fill="FFFFFF"/>
          <w:lang w:eastAsia="ru-RU"/>
        </w:rPr>
      </w:pPr>
      <w:r w:rsidRPr="009B69B5">
        <w:rPr>
          <w:rFonts w:ascii="Times New Roman" w:eastAsia="Times New Roman" w:hAnsi="Times New Roman" w:cs="Times New Roman"/>
          <w:bCs/>
          <w:color w:val="000000"/>
          <w:sz w:val="24"/>
          <w:szCs w:val="24"/>
          <w:shd w:val="clear" w:color="auto" w:fill="FFFFFF"/>
          <w:lang w:eastAsia="ru-RU"/>
        </w:rPr>
        <w:t>-  ООО «Школьное питание» (4 ДОУ).</w:t>
      </w:r>
    </w:p>
    <w:p w:rsidR="009B69B5" w:rsidRPr="009B69B5" w:rsidRDefault="009B69B5" w:rsidP="009B69B5">
      <w:pPr>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shd w:val="clear" w:color="auto" w:fill="FFFFFF"/>
          <w:lang w:eastAsia="ru-RU"/>
        </w:rPr>
        <w:t xml:space="preserve"> Укомплектованность пищеблоков кадрами составляет 100%. </w:t>
      </w:r>
    </w:p>
    <w:p w:rsidR="009B69B5" w:rsidRPr="009B69B5" w:rsidRDefault="009B69B5" w:rsidP="009B69B5">
      <w:pPr>
        <w:spacing w:after="0" w:line="240" w:lineRule="auto"/>
        <w:ind w:left="-284" w:firstLine="709"/>
        <w:jc w:val="both"/>
        <w:rPr>
          <w:rFonts w:ascii="Times New Roman" w:eastAsia="Calibri" w:hAnsi="Times New Roman" w:cs="Times New Roman"/>
          <w:b/>
          <w:sz w:val="24"/>
          <w:szCs w:val="24"/>
        </w:rPr>
      </w:pPr>
    </w:p>
    <w:p w:rsidR="009B69B5" w:rsidRPr="009B69B5" w:rsidRDefault="009B69B5" w:rsidP="009B69B5">
      <w:pPr>
        <w:spacing w:after="0" w:line="240" w:lineRule="auto"/>
        <w:ind w:left="-284"/>
        <w:rPr>
          <w:rFonts w:ascii="Times New Roman" w:eastAsia="Calibri" w:hAnsi="Times New Roman" w:cs="Times New Roman"/>
          <w:b/>
          <w:color w:val="231F20"/>
          <w:sz w:val="24"/>
          <w:szCs w:val="24"/>
        </w:rPr>
      </w:pPr>
      <w:r w:rsidRPr="009B69B5">
        <w:rPr>
          <w:rFonts w:ascii="Times New Roman" w:eastAsia="Calibri" w:hAnsi="Times New Roman" w:cs="Times New Roman"/>
          <w:b/>
          <w:color w:val="000000"/>
          <w:sz w:val="24"/>
          <w:szCs w:val="24"/>
          <w:shd w:val="clear" w:color="auto" w:fill="FFFFFF"/>
        </w:rPr>
        <w:t>Н</w:t>
      </w:r>
      <w:r w:rsidRPr="009B69B5">
        <w:rPr>
          <w:rFonts w:ascii="Times New Roman" w:eastAsia="Calibri" w:hAnsi="Times New Roman" w:cs="Times New Roman"/>
          <w:b/>
          <w:color w:val="231F20"/>
          <w:sz w:val="24"/>
          <w:szCs w:val="24"/>
        </w:rPr>
        <w:t>ациональный проект «Образование»</w:t>
      </w:r>
    </w:p>
    <w:p w:rsidR="009B69B5" w:rsidRPr="009B69B5" w:rsidRDefault="009B69B5" w:rsidP="009B69B5">
      <w:pPr>
        <w:spacing w:after="0" w:line="240" w:lineRule="auto"/>
        <w:ind w:left="-284" w:firstLine="709"/>
        <w:jc w:val="both"/>
        <w:rPr>
          <w:rFonts w:ascii="Times New Roman" w:eastAsia="Times New Roman" w:hAnsi="Times New Roman" w:cs="Times New Roman"/>
          <w:color w:val="000000"/>
          <w:sz w:val="24"/>
          <w:szCs w:val="24"/>
          <w:shd w:val="clear" w:color="auto" w:fill="FFFFFF"/>
          <w:lang w:eastAsia="ru-RU"/>
        </w:rPr>
      </w:pPr>
      <w:r w:rsidRPr="009B69B5">
        <w:rPr>
          <w:rFonts w:ascii="Times New Roman" w:eastAsia="Times New Roman" w:hAnsi="Times New Roman" w:cs="Times New Roman"/>
          <w:color w:val="000000"/>
          <w:sz w:val="24"/>
          <w:szCs w:val="24"/>
          <w:shd w:val="clear" w:color="auto" w:fill="FFFFFF"/>
          <w:lang w:eastAsia="ru-RU"/>
        </w:rPr>
        <w:lastRenderedPageBreak/>
        <w:t>Н</w:t>
      </w:r>
      <w:r w:rsidRPr="009B69B5">
        <w:rPr>
          <w:rFonts w:ascii="Times New Roman" w:eastAsia="Times New Roman" w:hAnsi="Times New Roman" w:cs="Times New Roman"/>
          <w:color w:val="231F20"/>
          <w:sz w:val="24"/>
          <w:szCs w:val="24"/>
          <w:lang w:eastAsia="ru-RU"/>
        </w:rPr>
        <w:t xml:space="preserve">ациональный проект «Образование» состоит из десяти федеральных проектов, каждый из которых работает на достижение общей цели. </w:t>
      </w:r>
      <w:r w:rsidRPr="009B69B5">
        <w:rPr>
          <w:rFonts w:ascii="Times New Roman" w:eastAsia="Times New Roman" w:hAnsi="Times New Roman" w:cs="Times New Roman"/>
          <w:color w:val="000000"/>
          <w:sz w:val="24"/>
          <w:szCs w:val="24"/>
          <w:shd w:val="clear" w:color="auto" w:fill="FFFFFF"/>
          <w:lang w:eastAsia="ru-RU"/>
        </w:rPr>
        <w:t>Удмуртская республика выиграла субсидии для реализации региональных проектов: «Современная школа», «Цифровая образовательная среда», «Успех каждого ребенка», «Молодые профессионалы» и «Учитель будущего».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color w:val="231F20"/>
          <w:sz w:val="24"/>
          <w:szCs w:val="24"/>
          <w:lang w:eastAsia="ru-RU"/>
        </w:rPr>
        <w:t xml:space="preserve">В рамках проекта «Современная школа» национального проекта «Образование» создаются Центры «Точка роста» - это специализированные центры цифрового и гуманитарного профилей. Они создаются на базе общеобразовательных школ в сельской местности. В 2020 году </w:t>
      </w:r>
      <w:r w:rsidRPr="009B69B5">
        <w:rPr>
          <w:rFonts w:ascii="Times New Roman" w:eastAsia="Times New Roman" w:hAnsi="Times New Roman" w:cs="Times New Roman"/>
          <w:sz w:val="24"/>
          <w:szCs w:val="24"/>
          <w:lang w:eastAsia="ru-RU"/>
        </w:rPr>
        <w:t>проект был направлен на обновление материально-технической базы и содержания уроков по предметным областям «Технология», «Информатика», «ОБЖ». В 2021 году направление проекта сменилось на предметные области «Биология», «Химия», «Физика».</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Согласно приказу МОиН УР от 26.09.2019 г на территории Можгинского района до 2024 года откроется 8 центров «Точка роста»: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в 2020 году – в МБОУ «Пычасская СОШ», МБОУ «Большеучинская СОШ»;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в 2021 году </w:t>
      </w:r>
      <w:proofErr w:type="gramStart"/>
      <w:r w:rsidRPr="009B69B5">
        <w:rPr>
          <w:rFonts w:ascii="Times New Roman" w:eastAsia="Times New Roman" w:hAnsi="Times New Roman" w:cs="Times New Roman"/>
          <w:sz w:val="24"/>
          <w:szCs w:val="24"/>
          <w:lang w:eastAsia="ru-RU"/>
        </w:rPr>
        <w:t>–М</w:t>
      </w:r>
      <w:proofErr w:type="gramEnd"/>
      <w:r w:rsidRPr="009B69B5">
        <w:rPr>
          <w:rFonts w:ascii="Times New Roman" w:eastAsia="Times New Roman" w:hAnsi="Times New Roman" w:cs="Times New Roman"/>
          <w:sz w:val="24"/>
          <w:szCs w:val="24"/>
          <w:lang w:eastAsia="ru-RU"/>
        </w:rPr>
        <w:t xml:space="preserve">БОУ «Малосюгинская СОШ», МЮОУ «Кватчинская СОШ»;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в 2022 году – МБОУ «Нынекская СОШ», МБОУ «Можгинская СОШ»;</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в 2023 году – МБОУ «Горнякская СОШ»;</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в 2024 году – МБОУ «Большекибьинская СОШ»</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Для открытия Центров ведется работа по нескольким направлениям:</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подготовка помещений</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подготовка кадров для работы в Центрах</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подготовка нормативно-правовой документации</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организация сетевого взаимодействия с соседними школами.</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 рамках проекта «Успех каждого ребенка» создаются условия для занятий физкультурой и спортом. В 2022 году отремонтирован спортивный зал МБОУ «Горнякская СОШ». В 2023 году будет отремонтирован спортивный зал МБОУ «Можгинская СОШ», в 2024 году – МБОУ «Большекибьинская СОШ», в 2025 году – МБОУ «Большеучинская СОШ». Всего за период реализации проекта отремонтировано 14 спортивных залов.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100% </w:t>
      </w:r>
      <w:proofErr w:type="gramStart"/>
      <w:r w:rsidRPr="009B69B5">
        <w:rPr>
          <w:rFonts w:ascii="Times New Roman" w:eastAsia="Times New Roman" w:hAnsi="Times New Roman" w:cs="Times New Roman"/>
          <w:sz w:val="24"/>
          <w:szCs w:val="24"/>
          <w:lang w:eastAsia="ru-RU"/>
        </w:rPr>
        <w:t>обучающихся</w:t>
      </w:r>
      <w:proofErr w:type="gramEnd"/>
      <w:r w:rsidRPr="009B69B5">
        <w:rPr>
          <w:rFonts w:ascii="Times New Roman" w:eastAsia="Times New Roman" w:hAnsi="Times New Roman" w:cs="Times New Roman"/>
          <w:sz w:val="24"/>
          <w:szCs w:val="24"/>
          <w:lang w:eastAsia="ru-RU"/>
        </w:rPr>
        <w:t xml:space="preserve"> охвачены занятиями физкультурой и спортом. На базе 24 школ созданы школьные спортивные клубы, которые подали заявки на внесение в единый всероссийский реестр школьных спортивных клубов.</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Остается проблема: недостаток уличных спортивных сооружений.</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firstLine="708"/>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Семейная и демографическая политика</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В соответствии с муниципальной подпрограммой «Социальная поддержка семьи и детей» и «Социальная поддержка отдельных категорий граждан» муниципальной программы муниципального образования «Муниципальный округ Можгинский район Удмуртской Республики» «Социальная поддержка населения» оказана единовременная денежная выплата 25 малоимущим семьям и малоимущим одиноко проживающим гражданам, а также гражданам, находящимся в трудной жизненной ситуации, в том числе 15 семьям с детьми, на общую сумму 58,2</w:t>
      </w:r>
      <w:proofErr w:type="gramEnd"/>
      <w:r w:rsidRPr="009B69B5">
        <w:rPr>
          <w:rFonts w:ascii="Times New Roman" w:eastAsia="Times New Roman" w:hAnsi="Times New Roman" w:cs="Times New Roman"/>
          <w:sz w:val="24"/>
          <w:szCs w:val="24"/>
          <w:lang w:eastAsia="ru-RU"/>
        </w:rPr>
        <w:t xml:space="preserve"> тыс. руб.</w:t>
      </w:r>
    </w:p>
    <w:p w:rsidR="009B69B5" w:rsidRPr="009B69B5" w:rsidRDefault="009B69B5" w:rsidP="009B69B5">
      <w:pPr>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 целью повышения престижа семьи и семейных ценностей, семьи Можгинского района приняли участие в районных, республиканских и всероссийских конкурсах, так:</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с 01 февраля 2022 года по 31 мая 2022 года состоялся муниципальный этап ежегодного республиканского конкурса «Семейные трудовые династии». Всего на участие в муниципальном этапе конкурса в Администрацию муниципального образования «Муниципальный округ Можгинский район Удмуртской Республики» подано 2 заявки. Организатору ежегодного республиканского конкурса «Семейные трудовые династии» для участия во втором (финальном) этапе направлен пакет документов победителей муниципального этапа конкурса в номинации «Старейшая династия» - династии Федоровых (ТО Кватчинский) и в номинации «За преемственность поколений» династии Соколовых (ТО Большепулгинский);</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с 15 апреля по 20 мая 2022 года в Удмуртской Республике проходил республиканский этап Всероссийского конкурса «Семья года». Среди участников конкурса 6 </w:t>
      </w:r>
      <w:r w:rsidRPr="009B69B5">
        <w:rPr>
          <w:rFonts w:ascii="Times New Roman" w:eastAsia="Times New Roman" w:hAnsi="Times New Roman" w:cs="Times New Roman"/>
          <w:sz w:val="24"/>
          <w:szCs w:val="24"/>
          <w:lang w:eastAsia="ru-RU"/>
        </w:rPr>
        <w:lastRenderedPageBreak/>
        <w:t xml:space="preserve">семей Можгинского района: ТО Нышинский (2 семьи), ТС Пазяльский (2 семья), ТО Пычасский (1 семья) и ТО Большекибьинский (1 семья).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- 16 мая 2022 года знаком отличия «Родительская слава» награждена многодетная семья Дерюгиных из с</w:t>
      </w:r>
      <w:proofErr w:type="gramStart"/>
      <w:r w:rsidRPr="009B69B5">
        <w:rPr>
          <w:rFonts w:ascii="Times New Roman" w:eastAsia="Times New Roman" w:hAnsi="Times New Roman" w:cs="Times New Roman"/>
          <w:sz w:val="24"/>
          <w:szCs w:val="24"/>
          <w:lang w:eastAsia="ru-RU"/>
        </w:rPr>
        <w:t>.Н</w:t>
      </w:r>
      <w:proofErr w:type="gramEnd"/>
      <w:r w:rsidRPr="009B69B5">
        <w:rPr>
          <w:rFonts w:ascii="Times New Roman" w:eastAsia="Times New Roman" w:hAnsi="Times New Roman" w:cs="Times New Roman"/>
          <w:sz w:val="24"/>
          <w:szCs w:val="24"/>
          <w:lang w:eastAsia="ru-RU"/>
        </w:rPr>
        <w:t xml:space="preserve">ынек, родивших и достойно воспитавших 11 детей.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- 01 июня 2022 года совместно с районным домом культуры проведен районный праздник, посвященный международному Дню защиты детей.</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firstLine="708"/>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Культура, спорт и молодежная политика</w:t>
      </w:r>
    </w:p>
    <w:p w:rsidR="009B69B5" w:rsidRPr="009B69B5" w:rsidRDefault="009B69B5" w:rsidP="009B69B5">
      <w:pPr>
        <w:spacing w:after="0" w:line="240" w:lineRule="auto"/>
        <w:ind w:left="-284" w:firstLine="567"/>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В августе 2022 года решением Совета депутатов муниципального образования «Муниципальный округ Можгинский район УР» Черёмушкинскому центральному сельскому дому культуры присвоено имя Павла Андреевича Лузина.</w:t>
      </w:r>
    </w:p>
    <w:p w:rsidR="009B69B5" w:rsidRPr="009B69B5" w:rsidRDefault="009B69B5" w:rsidP="009B69B5">
      <w:pPr>
        <w:spacing w:after="0" w:line="240" w:lineRule="auto"/>
        <w:ind w:left="-284" w:firstLine="567"/>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Так же в октябре 2022 решением Совета депутатов муниципального образования «Муниципальный округ Можгинский район УР» Большесибинской библиотеке присвоено имя И.Г. Гаврилов</w:t>
      </w:r>
      <w:proofErr w:type="gramStart"/>
      <w:r w:rsidRPr="009B69B5">
        <w:rPr>
          <w:rFonts w:ascii="Times New Roman" w:eastAsia="Calibri" w:hAnsi="Times New Roman" w:cs="Times New Roman"/>
          <w:sz w:val="24"/>
          <w:szCs w:val="24"/>
        </w:rPr>
        <w:t>а-</w:t>
      </w:r>
      <w:proofErr w:type="gramEnd"/>
      <w:r w:rsidRPr="009B69B5">
        <w:rPr>
          <w:rFonts w:ascii="Times New Roman" w:eastAsia="Calibri" w:hAnsi="Times New Roman" w:cs="Times New Roman"/>
          <w:sz w:val="24"/>
          <w:szCs w:val="24"/>
        </w:rPr>
        <w:t xml:space="preserve"> удмуртского драматурга, поэта, прозаика.</w:t>
      </w:r>
    </w:p>
    <w:p w:rsidR="009B69B5" w:rsidRPr="009B69B5" w:rsidRDefault="009B69B5" w:rsidP="009B69B5">
      <w:pPr>
        <w:spacing w:after="0" w:line="240" w:lineRule="auto"/>
        <w:ind w:left="-284" w:firstLine="567"/>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Б.Сибинская сельская библиотека заслужила это право, осуществляя большую работу по краеведческой деятельности, организуя исследовательскую работу по изучению и продвижению творчества Игнатия Гаврилова. Начиная с 1987 г., ежегодно   в библиотеке проводятся Гавриловские чтения (ранее Дни литературы и искусства). Традиция сохраняется до сих пор, библиотека позиционирует себя как Удмурт лыдзисконни (Удмуртская читальня).</w:t>
      </w:r>
    </w:p>
    <w:p w:rsidR="009B69B5" w:rsidRPr="009B69B5" w:rsidRDefault="009B69B5" w:rsidP="009B69B5">
      <w:pPr>
        <w:spacing w:after="0" w:line="240" w:lineRule="auto"/>
        <w:ind w:left="-284" w:firstLine="567"/>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Самым большим достижением Можгинской межпоселенческой центральной районной библиотеки стал грант, выигранный в конкурсе Фонда Президентских грантов в размере 272 810, 00 руб. на реализацию проекта «Литературный маршрут «У реки Лудзинки».</w:t>
      </w:r>
    </w:p>
    <w:p w:rsidR="009B69B5" w:rsidRPr="009B69B5" w:rsidRDefault="009B69B5" w:rsidP="009B69B5">
      <w:pPr>
        <w:spacing w:after="0" w:line="240" w:lineRule="auto"/>
        <w:ind w:left="-284" w:firstLine="567"/>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В течение 2022 г. в рамках проекта было реализовано множество мероприятий. В первую очередь, была обустроена информационная зона около памятника Т.А.Архипова, жизнь и творчество которого продвигает и пропагандирует данный литературно </w:t>
      </w:r>
      <w:proofErr w:type="gramStart"/>
      <w:r w:rsidRPr="009B69B5">
        <w:rPr>
          <w:rFonts w:ascii="Times New Roman" w:eastAsia="Calibri" w:hAnsi="Times New Roman" w:cs="Times New Roman"/>
          <w:sz w:val="24"/>
          <w:szCs w:val="24"/>
        </w:rPr>
        <w:t>–т</w:t>
      </w:r>
      <w:proofErr w:type="gramEnd"/>
      <w:r w:rsidRPr="009B69B5">
        <w:rPr>
          <w:rFonts w:ascii="Times New Roman" w:eastAsia="Calibri" w:hAnsi="Times New Roman" w:cs="Times New Roman"/>
          <w:sz w:val="24"/>
          <w:szCs w:val="24"/>
        </w:rPr>
        <w:t>уристический маршрут, - установлены информационные стойки с описанием жизни писателя, представлены обложки произведений писателя.</w:t>
      </w:r>
    </w:p>
    <w:p w:rsidR="009B69B5" w:rsidRPr="009B69B5" w:rsidRDefault="009B69B5" w:rsidP="009B69B5">
      <w:pPr>
        <w:spacing w:after="0" w:line="240" w:lineRule="auto"/>
        <w:ind w:left="-284" w:firstLine="567"/>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С помощью QR-кодов, также размещенных на стендах, можно скачать произведения писателя и прочитать их в электронном режиме. На территории около памятника установлены скамейки для посетителей и туристов, уличная библиотека с книгами Т.А.Архипова. Также были изготовлены буклеты, посвященные Т.А.Архипову, переиздан его</w:t>
      </w:r>
      <w:r w:rsidRPr="009B69B5">
        <w:rPr>
          <w:rFonts w:ascii="Times New Roman" w:eastAsia="Calibri" w:hAnsi="Times New Roman" w:cs="Times New Roman"/>
          <w:b/>
          <w:sz w:val="24"/>
          <w:szCs w:val="24"/>
        </w:rPr>
        <w:t xml:space="preserve"> </w:t>
      </w:r>
      <w:r w:rsidRPr="009B69B5">
        <w:rPr>
          <w:rFonts w:ascii="Times New Roman" w:eastAsia="Calibri" w:hAnsi="Times New Roman" w:cs="Times New Roman"/>
          <w:sz w:val="24"/>
          <w:szCs w:val="24"/>
        </w:rPr>
        <w:t xml:space="preserve">одноименный роман «У реки Лудзинки» в количестве 250 </w:t>
      </w:r>
      <w:proofErr w:type="gramStart"/>
      <w:r w:rsidRPr="009B69B5">
        <w:rPr>
          <w:rFonts w:ascii="Times New Roman" w:eastAsia="Calibri" w:hAnsi="Times New Roman" w:cs="Times New Roman"/>
          <w:sz w:val="24"/>
          <w:szCs w:val="24"/>
        </w:rPr>
        <w:t>экз</w:t>
      </w:r>
      <w:proofErr w:type="gramEnd"/>
      <w:r w:rsidRPr="009B69B5">
        <w:rPr>
          <w:rFonts w:ascii="Times New Roman" w:eastAsia="Calibri" w:hAnsi="Times New Roman" w:cs="Times New Roman"/>
          <w:sz w:val="24"/>
          <w:szCs w:val="24"/>
        </w:rPr>
        <w:t>, приобретена деревянная посуда.</w:t>
      </w:r>
    </w:p>
    <w:p w:rsidR="009B69B5" w:rsidRPr="009B69B5" w:rsidRDefault="009B69B5" w:rsidP="009B69B5">
      <w:pPr>
        <w:spacing w:after="0" w:line="240" w:lineRule="auto"/>
        <w:ind w:left="-284" w:firstLine="567"/>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Районный Дом культуры стал победителем конкурса Президентского фонда культурных инициатив с проектом «Егит+/Время молодость», сумма гранта составила 473 990,00.</w:t>
      </w:r>
    </w:p>
    <w:p w:rsidR="009B69B5" w:rsidRPr="009B69B5" w:rsidRDefault="009B69B5" w:rsidP="009B69B5">
      <w:pPr>
        <w:spacing w:after="0" w:line="240" w:lineRule="auto"/>
        <w:ind w:left="-284" w:firstLine="567"/>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«Егит+/Время молодость»- это современное пространство для молодёжи Можгинского района, </w:t>
      </w:r>
      <w:proofErr w:type="gramStart"/>
      <w:r w:rsidRPr="009B69B5">
        <w:rPr>
          <w:rFonts w:ascii="Times New Roman" w:eastAsia="Calibri" w:hAnsi="Times New Roman" w:cs="Times New Roman"/>
          <w:sz w:val="24"/>
          <w:szCs w:val="24"/>
        </w:rPr>
        <w:t>направленный</w:t>
      </w:r>
      <w:proofErr w:type="gramEnd"/>
      <w:r w:rsidRPr="009B69B5">
        <w:rPr>
          <w:rFonts w:ascii="Times New Roman" w:eastAsia="Calibri" w:hAnsi="Times New Roman" w:cs="Times New Roman"/>
          <w:sz w:val="24"/>
          <w:szCs w:val="24"/>
        </w:rPr>
        <w:t xml:space="preserve"> на сохранение удмуртского языка и традиций. В течени</w:t>
      </w:r>
      <w:proofErr w:type="gramStart"/>
      <w:r w:rsidRPr="009B69B5">
        <w:rPr>
          <w:rFonts w:ascii="Times New Roman" w:eastAsia="Calibri" w:hAnsi="Times New Roman" w:cs="Times New Roman"/>
          <w:sz w:val="24"/>
          <w:szCs w:val="24"/>
        </w:rPr>
        <w:t>и</w:t>
      </w:r>
      <w:proofErr w:type="gramEnd"/>
      <w:r w:rsidRPr="009B69B5">
        <w:rPr>
          <w:rFonts w:ascii="Times New Roman" w:eastAsia="Calibri" w:hAnsi="Times New Roman" w:cs="Times New Roman"/>
          <w:sz w:val="24"/>
          <w:szCs w:val="24"/>
        </w:rPr>
        <w:t xml:space="preserve"> года молодёжные команды соревновались в интеллектуальных играх на классах по обучению основам удмуртского традиционного танца.</w:t>
      </w:r>
    </w:p>
    <w:p w:rsidR="009B69B5" w:rsidRPr="009B69B5" w:rsidRDefault="009B69B5" w:rsidP="009B69B5">
      <w:pPr>
        <w:spacing w:after="160" w:line="240" w:lineRule="auto"/>
        <w:ind w:left="-284" w:firstLine="567"/>
        <w:contextualSpacing/>
        <w:jc w:val="both"/>
        <w:rPr>
          <w:rFonts w:ascii="Times New Roman" w:eastAsia="Calibri" w:hAnsi="Times New Roman" w:cs="Times New Roman"/>
          <w:sz w:val="24"/>
          <w:szCs w:val="24"/>
        </w:rPr>
      </w:pPr>
      <w:r w:rsidRPr="009B69B5">
        <w:rPr>
          <w:rFonts w:ascii="Times New Roman" w:eastAsia="Calibri" w:hAnsi="Times New Roman" w:cs="Times New Roman"/>
          <w:color w:val="000000"/>
          <w:sz w:val="24"/>
          <w:szCs w:val="24"/>
          <w:shd w:val="clear" w:color="auto" w:fill="FFFFFF"/>
        </w:rPr>
        <w:t>Благодаря Федеральному партийному проекту «Культура малой родины» в Можгинском районе обеспечено дальнейшее развитие и укреплений материально-технической базы учреждений культуры.</w:t>
      </w:r>
      <w:r w:rsidRPr="009B69B5">
        <w:rPr>
          <w:rFonts w:ascii="Times New Roman" w:eastAsia="Calibri" w:hAnsi="Times New Roman" w:cs="Times New Roman"/>
          <w:sz w:val="24"/>
          <w:szCs w:val="24"/>
        </w:rPr>
        <w:t xml:space="preserve"> Выделены субсидии в размере </w:t>
      </w:r>
      <w:r w:rsidRPr="009B69B5">
        <w:rPr>
          <w:rFonts w:ascii="Times New Roman" w:eastAsia="Calibri" w:hAnsi="Times New Roman" w:cs="Times New Roman"/>
          <w:b/>
          <w:sz w:val="24"/>
          <w:szCs w:val="24"/>
        </w:rPr>
        <w:t>1 млн. 500 тыс.</w:t>
      </w:r>
      <w:r w:rsidRPr="009B69B5">
        <w:rPr>
          <w:rFonts w:ascii="Times New Roman" w:eastAsia="Calibri" w:hAnsi="Times New Roman" w:cs="Times New Roman"/>
          <w:sz w:val="24"/>
          <w:szCs w:val="24"/>
        </w:rPr>
        <w:t xml:space="preserve"> рублей Большеучинскому центральному сельскому дому культуры.</w:t>
      </w:r>
      <w:r w:rsidRPr="009B69B5">
        <w:rPr>
          <w:rFonts w:ascii="Times New Roman" w:eastAsia="Times New Roman" w:hAnsi="Times New Roman" w:cs="Times New Roman"/>
          <w:sz w:val="24"/>
          <w:szCs w:val="24"/>
          <w:lang w:eastAsia="ru-RU"/>
        </w:rPr>
        <w:t xml:space="preserve"> </w:t>
      </w:r>
      <w:r w:rsidRPr="009B69B5">
        <w:rPr>
          <w:rFonts w:ascii="Times New Roman" w:eastAsia="Calibri" w:hAnsi="Times New Roman" w:cs="Times New Roman"/>
          <w:sz w:val="24"/>
          <w:szCs w:val="24"/>
        </w:rPr>
        <w:t xml:space="preserve">Помимо софинансирования, из бюджета района ещё дополнительно выделены финансовые средства. </w:t>
      </w:r>
    </w:p>
    <w:p w:rsidR="009B69B5" w:rsidRPr="009B69B5" w:rsidRDefault="009B69B5" w:rsidP="009B69B5">
      <w:pPr>
        <w:spacing w:after="160" w:line="240" w:lineRule="auto"/>
        <w:ind w:left="-284" w:firstLine="567"/>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Общая сумма расходов составила </w:t>
      </w:r>
      <w:r w:rsidRPr="009B69B5">
        <w:rPr>
          <w:rFonts w:ascii="Times New Roman" w:eastAsia="Calibri" w:hAnsi="Times New Roman" w:cs="Times New Roman"/>
          <w:b/>
          <w:sz w:val="24"/>
          <w:szCs w:val="24"/>
        </w:rPr>
        <w:t>3 419 175, 2 руб</w:t>
      </w:r>
      <w:r w:rsidRPr="009B69B5">
        <w:rPr>
          <w:rFonts w:ascii="Times New Roman" w:eastAsia="Calibri" w:hAnsi="Times New Roman" w:cs="Times New Roman"/>
          <w:sz w:val="24"/>
          <w:szCs w:val="24"/>
        </w:rPr>
        <w:t>. Проведены работы по частичному ремонту кровли и наружной облицовки стен помещения технического чердака Большеучинского дома культуры и проведен текущий ремонт входной группы Б.Учинского ЦСДК (крыльцо).</w:t>
      </w:r>
    </w:p>
    <w:p w:rsidR="009B69B5" w:rsidRPr="009B69B5" w:rsidRDefault="009B69B5" w:rsidP="009B69B5">
      <w:pPr>
        <w:spacing w:after="0" w:line="240" w:lineRule="auto"/>
        <w:ind w:left="-284" w:firstLine="567"/>
        <w:contextualSpacing/>
        <w:jc w:val="both"/>
        <w:rPr>
          <w:rFonts w:ascii="Times New Roman" w:eastAsia="Calibri" w:hAnsi="Times New Roman" w:cs="Times New Roman"/>
          <w:color w:val="333333"/>
          <w:sz w:val="24"/>
          <w:szCs w:val="24"/>
          <w:shd w:val="clear" w:color="auto" w:fill="FBFBFB"/>
        </w:rPr>
      </w:pPr>
      <w:r w:rsidRPr="009B69B5">
        <w:rPr>
          <w:rFonts w:ascii="Times New Roman" w:eastAsia="Calibri" w:hAnsi="Times New Roman" w:cs="Times New Roman"/>
          <w:sz w:val="24"/>
          <w:szCs w:val="24"/>
        </w:rPr>
        <w:t>Произведена установка системы АПС в 13 сельских домах культуры на общую сумму 2 918 266 рублей;</w:t>
      </w:r>
    </w:p>
    <w:p w:rsidR="009B69B5" w:rsidRPr="009B69B5" w:rsidRDefault="009B69B5" w:rsidP="009B69B5">
      <w:pPr>
        <w:spacing w:after="160" w:line="240" w:lineRule="auto"/>
        <w:ind w:left="-284" w:firstLine="567"/>
        <w:contextualSpacing/>
        <w:jc w:val="both"/>
        <w:rPr>
          <w:rFonts w:ascii="Times New Roman" w:eastAsia="Calibri" w:hAnsi="Times New Roman" w:cs="Times New Roman"/>
          <w:bCs/>
          <w:sz w:val="24"/>
          <w:szCs w:val="24"/>
          <w:highlight w:val="yellow"/>
        </w:rPr>
      </w:pPr>
      <w:r w:rsidRPr="009B69B5">
        <w:rPr>
          <w:rFonts w:ascii="Times New Roman" w:eastAsia="Calibri" w:hAnsi="Times New Roman" w:cs="Times New Roman"/>
          <w:sz w:val="24"/>
          <w:szCs w:val="24"/>
        </w:rPr>
        <w:t>Реализовано услуг по «Пушкинской карте» на сумму</w:t>
      </w:r>
      <w:r w:rsidRPr="009B69B5">
        <w:rPr>
          <w:rFonts w:ascii="Times New Roman" w:eastAsia="Calibri" w:hAnsi="Times New Roman" w:cs="Times New Roman"/>
          <w:i/>
          <w:sz w:val="24"/>
          <w:szCs w:val="24"/>
        </w:rPr>
        <w:t xml:space="preserve"> </w:t>
      </w:r>
      <w:r w:rsidRPr="009B69B5">
        <w:rPr>
          <w:rFonts w:ascii="Times New Roman" w:eastAsia="Calibri" w:hAnsi="Times New Roman" w:cs="Times New Roman"/>
          <w:b/>
          <w:bCs/>
          <w:sz w:val="24"/>
          <w:szCs w:val="24"/>
        </w:rPr>
        <w:t>2 135 700 руб</w:t>
      </w:r>
    </w:p>
    <w:p w:rsidR="009B69B5" w:rsidRPr="009B69B5" w:rsidRDefault="009B69B5" w:rsidP="009B69B5">
      <w:pPr>
        <w:spacing w:after="160" w:line="240" w:lineRule="auto"/>
        <w:ind w:left="-284" w:firstLine="567"/>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lastRenderedPageBreak/>
        <w:t xml:space="preserve">Б.Сибинским ЦСДК реализован проект по приобретению разборной уличной сцены </w:t>
      </w:r>
      <w:proofErr w:type="gramStart"/>
      <w:r w:rsidRPr="009B69B5">
        <w:rPr>
          <w:rFonts w:ascii="Times New Roman" w:eastAsia="Calibri" w:hAnsi="Times New Roman" w:cs="Times New Roman"/>
          <w:sz w:val="24"/>
          <w:szCs w:val="24"/>
        </w:rPr>
        <w:t>по</w:t>
      </w:r>
      <w:proofErr w:type="gramEnd"/>
      <w:r w:rsidRPr="009B69B5">
        <w:rPr>
          <w:rFonts w:ascii="Times New Roman" w:eastAsia="Calibri" w:hAnsi="Times New Roman" w:cs="Times New Roman"/>
          <w:sz w:val="24"/>
          <w:szCs w:val="24"/>
        </w:rPr>
        <w:t xml:space="preserve"> инициативному бюджетированию «Наша инициатива 2022г.» на общую сумму 551 000 рублей;</w:t>
      </w:r>
    </w:p>
    <w:p w:rsidR="009B69B5" w:rsidRPr="009B69B5" w:rsidRDefault="009B69B5" w:rsidP="009B69B5">
      <w:pPr>
        <w:spacing w:after="160" w:line="240" w:lineRule="auto"/>
        <w:ind w:left="-284" w:firstLine="567"/>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 Старокаксинским ЦСДК реализован проект по приобретению детского игрового оборудования для благоустройства Парка культуры и отдыха на общую сумму 406 000 рублей;</w:t>
      </w:r>
    </w:p>
    <w:p w:rsidR="009B69B5" w:rsidRPr="009B69B5" w:rsidRDefault="009B69B5" w:rsidP="009B69B5">
      <w:pPr>
        <w:spacing w:after="160" w:line="240" w:lineRule="auto"/>
        <w:ind w:left="-284" w:firstLine="567"/>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Староюберинским СДК реализован проект «Национальный праздник «Жыт шудонъёс» по молодёжному инициативному бюджетированию «Атмосфера» на общую сумму 259 583 рубля;</w:t>
      </w:r>
    </w:p>
    <w:p w:rsidR="009B69B5" w:rsidRPr="009B69B5" w:rsidRDefault="009B69B5" w:rsidP="009B69B5">
      <w:pPr>
        <w:spacing w:after="0" w:line="240" w:lineRule="auto"/>
        <w:ind w:left="-284" w:firstLine="567"/>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В рамках государственной программы УР «Культура Удмуртии» предоставлены субсидии в размере 105 000 рублей на приобретение акустической системы Б.Учинскому ЦСДК по итогам Республиканского конкурса государственной поддержки лучших сельских учреждений культуры;</w:t>
      </w:r>
    </w:p>
    <w:p w:rsidR="009B69B5" w:rsidRPr="009B69B5" w:rsidRDefault="009B69B5" w:rsidP="009B69B5">
      <w:pPr>
        <w:spacing w:after="0" w:line="240" w:lineRule="auto"/>
        <w:ind w:left="-284" w:firstLine="708"/>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 xml:space="preserve">По результатам республиканского конкурса на получение лучшими работниками сельских учреждений культуры государственной поддержки в виде денежного поощрения. </w:t>
      </w:r>
      <w:r w:rsidRPr="009B69B5">
        <w:rPr>
          <w:rFonts w:ascii="Times New Roman" w:eastAsia="Calibri" w:hAnsi="Times New Roman" w:cs="Times New Roman"/>
          <w:bCs/>
          <w:sz w:val="24"/>
          <w:szCs w:val="24"/>
        </w:rPr>
        <w:t>Лучшим работником признан менеджер С.Юберинского СДК Алексеев С.А.;</w:t>
      </w:r>
    </w:p>
    <w:p w:rsidR="009B69B5" w:rsidRPr="009B69B5" w:rsidRDefault="009B69B5" w:rsidP="009B69B5">
      <w:pPr>
        <w:spacing w:after="0" w:line="240" w:lineRule="auto"/>
        <w:ind w:left="-284" w:firstLine="567"/>
        <w:contextualSpacing/>
        <w:jc w:val="both"/>
        <w:rPr>
          <w:rFonts w:ascii="Times New Roman" w:eastAsia="Calibri" w:hAnsi="Times New Roman" w:cs="Times New Roman"/>
          <w:bCs/>
          <w:sz w:val="24"/>
          <w:szCs w:val="24"/>
        </w:rPr>
      </w:pPr>
      <w:r w:rsidRPr="009B69B5">
        <w:rPr>
          <w:rFonts w:ascii="Times New Roman" w:eastAsia="Calibri" w:hAnsi="Times New Roman" w:cs="Times New Roman"/>
          <w:sz w:val="24"/>
          <w:szCs w:val="24"/>
        </w:rPr>
        <w:t xml:space="preserve">98 специалистов и руководителей, что </w:t>
      </w:r>
      <w:proofErr w:type="gramStart"/>
      <w:r w:rsidRPr="009B69B5">
        <w:rPr>
          <w:rFonts w:ascii="Times New Roman" w:eastAsia="Calibri" w:hAnsi="Times New Roman" w:cs="Times New Roman"/>
          <w:sz w:val="24"/>
          <w:szCs w:val="24"/>
        </w:rPr>
        <w:t>составляет 93% всех работников</w:t>
      </w:r>
      <w:r w:rsidRPr="009B69B5">
        <w:rPr>
          <w:rFonts w:ascii="Times New Roman" w:eastAsia="Calibri" w:hAnsi="Times New Roman" w:cs="Times New Roman"/>
          <w:bCs/>
          <w:sz w:val="24"/>
          <w:szCs w:val="24"/>
        </w:rPr>
        <w:t xml:space="preserve"> учреждения повысили</w:t>
      </w:r>
      <w:proofErr w:type="gramEnd"/>
      <w:r w:rsidRPr="009B69B5">
        <w:rPr>
          <w:rFonts w:ascii="Times New Roman" w:eastAsia="Calibri" w:hAnsi="Times New Roman" w:cs="Times New Roman"/>
          <w:bCs/>
          <w:sz w:val="24"/>
          <w:szCs w:val="24"/>
        </w:rPr>
        <w:t xml:space="preserve"> квалификацию, </w:t>
      </w:r>
      <w:r w:rsidRPr="009B69B5">
        <w:rPr>
          <w:rFonts w:ascii="Times New Roman" w:eastAsia="Calibri" w:hAnsi="Times New Roman" w:cs="Times New Roman"/>
          <w:sz w:val="24"/>
          <w:szCs w:val="24"/>
        </w:rPr>
        <w:t>посетив курсы повышения квалификации по различным профессиональным подготовкам</w:t>
      </w:r>
      <w:r w:rsidRPr="009B69B5">
        <w:rPr>
          <w:rFonts w:ascii="Times New Roman" w:eastAsia="Calibri" w:hAnsi="Times New Roman" w:cs="Times New Roman"/>
          <w:bCs/>
          <w:sz w:val="24"/>
          <w:szCs w:val="24"/>
        </w:rPr>
        <w:t xml:space="preserve"> в рамках федерального проекта «Творческие люди» национального проекта «Культура»; </w:t>
      </w:r>
    </w:p>
    <w:p w:rsidR="009B69B5" w:rsidRPr="009B69B5" w:rsidRDefault="009B69B5" w:rsidP="009B69B5">
      <w:pPr>
        <w:spacing w:after="0" w:line="240" w:lineRule="auto"/>
        <w:ind w:left="-284" w:firstLine="567"/>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В течение года творческие коллективы МБУ «Централизованная клубная система» приняли участие в 50 фестивалях и конкурсах высокого уровня. Специалист Б.Учинского ЦСД</w:t>
      </w:r>
      <w:proofErr w:type="gramStart"/>
      <w:r w:rsidRPr="009B69B5">
        <w:rPr>
          <w:rFonts w:ascii="Times New Roman" w:eastAsia="Calibri" w:hAnsi="Times New Roman" w:cs="Times New Roman"/>
          <w:sz w:val="24"/>
          <w:szCs w:val="24"/>
        </w:rPr>
        <w:t>К-</w:t>
      </w:r>
      <w:proofErr w:type="gramEnd"/>
      <w:r w:rsidRPr="009B69B5">
        <w:rPr>
          <w:rFonts w:ascii="Times New Roman" w:eastAsia="Calibri" w:hAnsi="Times New Roman" w:cs="Times New Roman"/>
          <w:sz w:val="24"/>
          <w:szCs w:val="24"/>
        </w:rPr>
        <w:t xml:space="preserve"> Городских Ольга Николаевна стала победителем в номинации «Лучший женский вокал» в проекте «Голос Удмуртии».</w:t>
      </w:r>
    </w:p>
    <w:p w:rsidR="009B69B5" w:rsidRPr="009B69B5" w:rsidRDefault="009B69B5" w:rsidP="009B69B5">
      <w:pPr>
        <w:spacing w:after="0" w:line="240" w:lineRule="auto"/>
        <w:ind w:left="-284" w:firstLine="567"/>
        <w:contextualSpacing/>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Лучшей практикой предоставления услуг патриотического направления для подрастающего поколения в рамках «Пушкинской карты» стало театрализованное массовое представление ко Дню Победы – Реконструкция исторических событий «Дорогами Победы», подготовленное сотрудниками РДК при участии специалистов сельских домов культуры;</w:t>
      </w:r>
    </w:p>
    <w:p w:rsidR="009B69B5" w:rsidRPr="009B69B5" w:rsidRDefault="009B69B5" w:rsidP="009B69B5">
      <w:pPr>
        <w:spacing w:after="0" w:line="240" w:lineRule="auto"/>
        <w:ind w:left="-284" w:firstLine="567"/>
        <w:contextualSpacing/>
        <w:jc w:val="both"/>
        <w:rPr>
          <w:rFonts w:ascii="Times New Roman" w:eastAsia="Calibri" w:hAnsi="Times New Roman" w:cs="Times New Roman"/>
          <w:color w:val="000000"/>
          <w:sz w:val="24"/>
          <w:szCs w:val="24"/>
        </w:rPr>
      </w:pPr>
      <w:r w:rsidRPr="009B69B5">
        <w:rPr>
          <w:rFonts w:ascii="Times New Roman" w:eastAsia="Calibri" w:hAnsi="Times New Roman" w:cs="Times New Roman"/>
          <w:color w:val="000000"/>
          <w:sz w:val="24"/>
          <w:szCs w:val="24"/>
        </w:rPr>
        <w:t xml:space="preserve">В районе продолжается ремонт соцобъектов, в числе </w:t>
      </w:r>
      <w:proofErr w:type="gramStart"/>
      <w:r w:rsidRPr="009B69B5">
        <w:rPr>
          <w:rFonts w:ascii="Times New Roman" w:eastAsia="Calibri" w:hAnsi="Times New Roman" w:cs="Times New Roman"/>
          <w:color w:val="000000"/>
          <w:sz w:val="24"/>
          <w:szCs w:val="24"/>
        </w:rPr>
        <w:t>которых</w:t>
      </w:r>
      <w:proofErr w:type="gramEnd"/>
      <w:r w:rsidRPr="009B69B5">
        <w:rPr>
          <w:rFonts w:ascii="Times New Roman" w:eastAsia="Calibri" w:hAnsi="Times New Roman" w:cs="Times New Roman"/>
          <w:color w:val="000000"/>
          <w:sz w:val="24"/>
          <w:szCs w:val="24"/>
        </w:rPr>
        <w:t xml:space="preserve"> являются и Дома культуры. В 2022 проведены ремонтные работы:</w:t>
      </w:r>
    </w:p>
    <w:p w:rsidR="009B69B5" w:rsidRPr="009B69B5" w:rsidRDefault="009B69B5" w:rsidP="009B69B5">
      <w:pPr>
        <w:spacing w:after="0" w:line="240" w:lineRule="auto"/>
        <w:ind w:left="-284" w:firstLine="567"/>
        <w:jc w:val="both"/>
        <w:rPr>
          <w:rFonts w:ascii="Times New Roman" w:eastAsia="Calibri" w:hAnsi="Times New Roman" w:cs="Times New Roman"/>
          <w:color w:val="000000"/>
          <w:sz w:val="24"/>
          <w:szCs w:val="24"/>
        </w:rPr>
      </w:pPr>
      <w:r w:rsidRPr="009B69B5">
        <w:rPr>
          <w:rFonts w:ascii="Times New Roman" w:eastAsia="Calibri" w:hAnsi="Times New Roman" w:cs="Times New Roman"/>
          <w:b/>
          <w:color w:val="000000"/>
          <w:sz w:val="24"/>
          <w:szCs w:val="24"/>
        </w:rPr>
        <w:t xml:space="preserve"> -</w:t>
      </w:r>
      <w:r w:rsidRPr="009B69B5">
        <w:rPr>
          <w:rFonts w:ascii="Times New Roman" w:eastAsia="Calibri" w:hAnsi="Times New Roman" w:cs="Times New Roman"/>
          <w:color w:val="000000"/>
          <w:sz w:val="24"/>
          <w:szCs w:val="24"/>
        </w:rPr>
        <w:t xml:space="preserve">проведен ремонт 2 этажа Староберезнякского Дома культуры </w:t>
      </w:r>
    </w:p>
    <w:p w:rsidR="009B69B5" w:rsidRPr="009B69B5" w:rsidRDefault="009B69B5" w:rsidP="009B69B5">
      <w:pPr>
        <w:spacing w:after="0" w:line="240" w:lineRule="auto"/>
        <w:ind w:left="-284" w:firstLine="567"/>
        <w:jc w:val="both"/>
        <w:rPr>
          <w:rFonts w:ascii="Times New Roman" w:eastAsia="Calibri" w:hAnsi="Times New Roman" w:cs="Times New Roman"/>
          <w:color w:val="000000"/>
          <w:sz w:val="24"/>
          <w:szCs w:val="24"/>
        </w:rPr>
      </w:pPr>
      <w:r w:rsidRPr="009B69B5">
        <w:rPr>
          <w:rFonts w:ascii="Times New Roman" w:eastAsia="Calibri" w:hAnsi="Times New Roman" w:cs="Times New Roman"/>
          <w:color w:val="000000"/>
          <w:sz w:val="24"/>
          <w:szCs w:val="24"/>
        </w:rPr>
        <w:t>- произведена замена оконных блоков на пластиковые в Старокаксинском ДК</w:t>
      </w:r>
    </w:p>
    <w:p w:rsidR="009B69B5" w:rsidRPr="009B69B5" w:rsidRDefault="009B69B5" w:rsidP="009B69B5">
      <w:pPr>
        <w:spacing w:after="0" w:line="240" w:lineRule="auto"/>
        <w:ind w:left="-284" w:firstLine="567"/>
        <w:jc w:val="both"/>
        <w:rPr>
          <w:rFonts w:ascii="Times New Roman" w:eastAsia="Calibri" w:hAnsi="Times New Roman" w:cs="Times New Roman"/>
          <w:color w:val="000000"/>
          <w:sz w:val="24"/>
          <w:szCs w:val="24"/>
        </w:rPr>
      </w:pPr>
      <w:r w:rsidRPr="009B69B5">
        <w:rPr>
          <w:rFonts w:ascii="Times New Roman" w:eastAsia="Calibri" w:hAnsi="Times New Roman" w:cs="Times New Roman"/>
          <w:color w:val="000000"/>
          <w:sz w:val="24"/>
          <w:szCs w:val="24"/>
        </w:rPr>
        <w:t>- ремонт кровли Люгинского Дома культуры</w:t>
      </w:r>
    </w:p>
    <w:p w:rsidR="009B69B5" w:rsidRPr="009B69B5" w:rsidRDefault="009B69B5" w:rsidP="009B69B5">
      <w:pPr>
        <w:spacing w:after="0" w:line="240" w:lineRule="auto"/>
        <w:ind w:left="-284" w:firstLine="567"/>
        <w:jc w:val="both"/>
        <w:rPr>
          <w:rFonts w:ascii="Times New Roman" w:eastAsia="Calibri" w:hAnsi="Times New Roman" w:cs="Times New Roman"/>
          <w:color w:val="000000"/>
          <w:sz w:val="24"/>
          <w:szCs w:val="24"/>
        </w:rPr>
      </w:pPr>
      <w:r w:rsidRPr="009B69B5">
        <w:rPr>
          <w:rFonts w:ascii="Times New Roman" w:eastAsia="Calibri" w:hAnsi="Times New Roman" w:cs="Times New Roman"/>
          <w:color w:val="000000"/>
          <w:sz w:val="24"/>
          <w:szCs w:val="24"/>
        </w:rPr>
        <w:t>- ремонт освещения в спортзале Малосюгинского ДК, а также ремонт цоколя спортзала</w:t>
      </w:r>
    </w:p>
    <w:p w:rsidR="009B69B5" w:rsidRPr="009B69B5" w:rsidRDefault="009B69B5" w:rsidP="009B69B5">
      <w:pPr>
        <w:spacing w:after="0" w:line="240" w:lineRule="auto"/>
        <w:ind w:left="-284" w:firstLine="567"/>
        <w:jc w:val="both"/>
        <w:rPr>
          <w:rFonts w:ascii="Times New Roman" w:eastAsia="Calibri" w:hAnsi="Times New Roman" w:cs="Times New Roman"/>
          <w:color w:val="000000"/>
          <w:sz w:val="24"/>
          <w:szCs w:val="24"/>
        </w:rPr>
      </w:pPr>
      <w:r w:rsidRPr="009B69B5">
        <w:rPr>
          <w:rFonts w:ascii="Times New Roman" w:eastAsia="Calibri" w:hAnsi="Times New Roman" w:cs="Times New Roman"/>
          <w:color w:val="000000"/>
          <w:sz w:val="24"/>
          <w:szCs w:val="24"/>
        </w:rPr>
        <w:t>- ремонт полов в Поршурском ДК</w:t>
      </w:r>
    </w:p>
    <w:p w:rsidR="009B69B5" w:rsidRPr="009B69B5" w:rsidRDefault="009B69B5" w:rsidP="009B69B5">
      <w:pPr>
        <w:spacing w:after="0" w:line="240" w:lineRule="auto"/>
        <w:ind w:left="-284" w:hanging="218"/>
        <w:jc w:val="both"/>
        <w:rPr>
          <w:rFonts w:ascii="Times New Roman" w:eastAsia="Calibri" w:hAnsi="Times New Roman" w:cs="Times New Roman"/>
          <w:color w:val="000000"/>
          <w:sz w:val="24"/>
          <w:szCs w:val="24"/>
        </w:rPr>
      </w:pPr>
    </w:p>
    <w:p w:rsidR="009B69B5" w:rsidRPr="009B69B5" w:rsidRDefault="009B69B5" w:rsidP="009B69B5">
      <w:pPr>
        <w:spacing w:after="0" w:line="240" w:lineRule="auto"/>
        <w:ind w:left="-284" w:firstLine="708"/>
        <w:jc w:val="both"/>
        <w:rPr>
          <w:rFonts w:ascii="Times New Roman" w:eastAsia="Calibri" w:hAnsi="Times New Roman" w:cs="Times New Roman"/>
          <w:b/>
          <w:sz w:val="24"/>
          <w:szCs w:val="24"/>
        </w:rPr>
      </w:pPr>
      <w:r w:rsidRPr="009B69B5">
        <w:rPr>
          <w:rFonts w:ascii="Times New Roman" w:eastAsia="Calibri" w:hAnsi="Times New Roman" w:cs="Times New Roman"/>
          <w:b/>
          <w:sz w:val="24"/>
          <w:szCs w:val="24"/>
        </w:rPr>
        <w:t>Участие в Федеральном партийном проекте «Культура Малой Родины».</w:t>
      </w:r>
    </w:p>
    <w:p w:rsidR="009B69B5" w:rsidRPr="009B69B5" w:rsidRDefault="009B69B5" w:rsidP="009B69B5">
      <w:pPr>
        <w:spacing w:after="0" w:line="240" w:lineRule="auto"/>
        <w:ind w:left="-284" w:firstLine="851"/>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На протяжении 6 лет в Можгинском районе продолжается реализация Федерального партийного проекта «Культура Малой Родины». </w:t>
      </w:r>
      <w:r w:rsidRPr="009B69B5">
        <w:rPr>
          <w:rFonts w:ascii="Times New Roman" w:eastAsia="Times New Roman" w:hAnsi="Times New Roman" w:cs="Times New Roman"/>
          <w:bCs/>
          <w:sz w:val="24"/>
          <w:szCs w:val="24"/>
          <w:lang w:eastAsia="ru-RU"/>
        </w:rPr>
        <w:t>Проект</w:t>
      </w:r>
      <w:r w:rsidRPr="009B69B5">
        <w:rPr>
          <w:rFonts w:ascii="Times New Roman" w:eastAsia="Times New Roman" w:hAnsi="Times New Roman" w:cs="Times New Roman"/>
          <w:sz w:val="24"/>
          <w:szCs w:val="24"/>
          <w:lang w:eastAsia="ru-RU"/>
        </w:rPr>
        <w:t xml:space="preserve"> направлен на поддержку и повышение качества работы учреждений культуры и призван обеспечить доступ всех граждан к участию в культурной жизни.</w:t>
      </w:r>
    </w:p>
    <w:p w:rsidR="009B69B5" w:rsidRPr="009B69B5" w:rsidRDefault="009B69B5" w:rsidP="009B69B5">
      <w:pPr>
        <w:spacing w:after="0" w:line="240" w:lineRule="auto"/>
        <w:ind w:left="-284" w:firstLine="851"/>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В 2022 году Министерством культуры Удмуртской Республики были выделены средства </w:t>
      </w:r>
      <w:r w:rsidRPr="009B69B5">
        <w:rPr>
          <w:rFonts w:ascii="Times New Roman" w:eastAsia="Times New Roman" w:hAnsi="Times New Roman" w:cs="Times New Roman"/>
          <w:b/>
          <w:sz w:val="24"/>
          <w:szCs w:val="24"/>
          <w:lang w:eastAsia="ru-RU"/>
        </w:rPr>
        <w:t>1 500 000,00 руб.</w:t>
      </w:r>
      <w:r w:rsidRPr="009B69B5">
        <w:rPr>
          <w:rFonts w:ascii="Times New Roman" w:eastAsia="Times New Roman" w:hAnsi="Times New Roman" w:cs="Times New Roman"/>
          <w:sz w:val="24"/>
          <w:szCs w:val="24"/>
          <w:lang w:eastAsia="ru-RU"/>
        </w:rPr>
        <w:t xml:space="preserve"> для частичного ремонта кровли и наружной облицовки стен помещения технического чердака Большеучинского дома культуры.</w:t>
      </w:r>
    </w:p>
    <w:p w:rsidR="009B69B5" w:rsidRPr="009B69B5" w:rsidRDefault="009B69B5" w:rsidP="009B69B5">
      <w:pPr>
        <w:spacing w:after="0" w:line="240" w:lineRule="auto"/>
        <w:ind w:left="-284" w:firstLine="851"/>
        <w:jc w:val="both"/>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sz w:val="24"/>
          <w:szCs w:val="24"/>
          <w:lang w:eastAsia="ru-RU"/>
        </w:rPr>
        <w:t xml:space="preserve">Из бюджета Можгинского района на реализацию проекта по соглашению (софинансирование) выделено </w:t>
      </w:r>
      <w:r w:rsidRPr="009B69B5">
        <w:rPr>
          <w:rFonts w:ascii="Times New Roman" w:eastAsia="Times New Roman" w:hAnsi="Times New Roman" w:cs="Times New Roman"/>
          <w:b/>
          <w:sz w:val="24"/>
          <w:szCs w:val="24"/>
          <w:lang w:eastAsia="ru-RU"/>
        </w:rPr>
        <w:t xml:space="preserve">15 151,52 руб. </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Помимо софинансирования, из бюджета района ещё дополнительно выделены финансовые средства. </w:t>
      </w:r>
    </w:p>
    <w:p w:rsidR="009B69B5" w:rsidRPr="009B69B5" w:rsidRDefault="009B69B5" w:rsidP="009B69B5">
      <w:pPr>
        <w:spacing w:after="0" w:line="240" w:lineRule="auto"/>
        <w:ind w:left="-284" w:firstLine="851"/>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Общая сумма расходов составила </w:t>
      </w:r>
      <w:r w:rsidRPr="009B69B5">
        <w:rPr>
          <w:rFonts w:ascii="Times New Roman" w:eastAsia="Times New Roman" w:hAnsi="Times New Roman" w:cs="Times New Roman"/>
          <w:b/>
          <w:sz w:val="24"/>
          <w:szCs w:val="24"/>
          <w:lang w:eastAsia="ru-RU"/>
        </w:rPr>
        <w:t>3 419 175, 2 руб</w:t>
      </w:r>
      <w:r w:rsidRPr="009B69B5">
        <w:rPr>
          <w:rFonts w:ascii="Times New Roman" w:eastAsia="Times New Roman" w:hAnsi="Times New Roman" w:cs="Times New Roman"/>
          <w:sz w:val="24"/>
          <w:szCs w:val="24"/>
          <w:lang w:eastAsia="ru-RU"/>
        </w:rPr>
        <w:t>. Проведены работы по частичному ремонту кровли и наружной облицовки стен помещения технического чердака Большеучинского дома культуры и проведен текущий ремонт входной группы Б.Учинского ЦСДК (крыльцо).</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contextualSpacing/>
        <w:rPr>
          <w:rFonts w:ascii="Times New Roman" w:eastAsia="Times New Roman" w:hAnsi="Times New Roman" w:cs="Times New Roman"/>
          <w:b/>
          <w:sz w:val="24"/>
          <w:szCs w:val="28"/>
          <w:lang w:eastAsia="ru-RU"/>
        </w:rPr>
      </w:pPr>
      <w:r w:rsidRPr="009B69B5">
        <w:rPr>
          <w:rFonts w:ascii="Times New Roman" w:eastAsia="Times New Roman" w:hAnsi="Times New Roman" w:cs="Times New Roman"/>
          <w:b/>
          <w:sz w:val="24"/>
          <w:szCs w:val="28"/>
          <w:lang w:eastAsia="ru-RU"/>
        </w:rPr>
        <w:t>Мероприятия, посвящённые Году культурного наследия народов России</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lastRenderedPageBreak/>
        <w:t xml:space="preserve">Торжественная церемония </w:t>
      </w:r>
      <w:proofErr w:type="gramStart"/>
      <w:r w:rsidRPr="009B69B5">
        <w:rPr>
          <w:rFonts w:ascii="Times New Roman" w:eastAsia="Times New Roman" w:hAnsi="Times New Roman" w:cs="Times New Roman"/>
          <w:sz w:val="24"/>
          <w:szCs w:val="24"/>
          <w:lang w:eastAsia="ru-RU"/>
        </w:rPr>
        <w:t>Открытия Года культурного наследия народов России</w:t>
      </w:r>
      <w:proofErr w:type="gramEnd"/>
      <w:r w:rsidRPr="009B69B5">
        <w:rPr>
          <w:rFonts w:ascii="Times New Roman" w:eastAsia="Times New Roman" w:hAnsi="Times New Roman" w:cs="Times New Roman"/>
          <w:sz w:val="24"/>
          <w:szCs w:val="24"/>
          <w:lang w:eastAsia="ru-RU"/>
        </w:rPr>
        <w:t xml:space="preserve"> состоялась в феврале на конференции работников культуры. Были обозначены основные событийные мероприятия на 2022г. </w:t>
      </w:r>
    </w:p>
    <w:p w:rsidR="009B69B5" w:rsidRPr="009B69B5" w:rsidRDefault="009B69B5" w:rsidP="009B69B5">
      <w:pPr>
        <w:spacing w:after="0" w:line="240" w:lineRule="auto"/>
        <w:ind w:left="-284" w:firstLine="709"/>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Среди крупных районных мероприятий можно выделить:</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-зимний фестиваль «Валенки шоу», </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районный конкурс «Серебряные колокольчики Рождества», </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-районный фестиваль «Кватчи табань», </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-гала-концерт лучших коллективов района «Порадуй, гармошка!», </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-районный праздник «Гырон быдтон», </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-районный праздник «Сабантуй», </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-Фестиваль старинных музыкальных инструментов «Возращение к истокам», </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-5 открытый фестиваль – конкурс «Крутихинская гармонь»,  </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-межрайонный фестиваль национальных культур «Мы такие разные, а так похожи», </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-фестиваль старинной русской песни «Калинушка».</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А также:</w:t>
      </w:r>
    </w:p>
    <w:p w:rsidR="009B69B5" w:rsidRPr="009B69B5" w:rsidRDefault="009B69B5" w:rsidP="009B69B5">
      <w:pPr>
        <w:numPr>
          <w:ilvl w:val="0"/>
          <w:numId w:val="13"/>
        </w:numPr>
        <w:spacing w:after="0" w:line="240" w:lineRule="auto"/>
        <w:ind w:left="-284"/>
        <w:jc w:val="both"/>
        <w:rPr>
          <w:rFonts w:ascii="Times New Roman" w:eastAsia="Calibri" w:hAnsi="Times New Roman" w:cs="Times New Roman"/>
          <w:b/>
          <w:bCs/>
          <w:sz w:val="24"/>
          <w:szCs w:val="24"/>
        </w:rPr>
      </w:pPr>
      <w:r w:rsidRPr="009B69B5">
        <w:rPr>
          <w:rFonts w:ascii="Times New Roman" w:eastAsia="Calibri" w:hAnsi="Times New Roman" w:cs="Times New Roman"/>
          <w:bCs/>
          <w:sz w:val="24"/>
          <w:szCs w:val="24"/>
        </w:rPr>
        <w:t xml:space="preserve"> Районный</w:t>
      </w:r>
      <w:r w:rsidRPr="009B69B5">
        <w:rPr>
          <w:rFonts w:ascii="Times New Roman" w:eastAsia="Calibri" w:hAnsi="Times New Roman" w:cs="Times New Roman"/>
          <w:b/>
          <w:bCs/>
          <w:sz w:val="24"/>
          <w:szCs w:val="24"/>
        </w:rPr>
        <w:t xml:space="preserve"> </w:t>
      </w:r>
      <w:r w:rsidRPr="009B69B5">
        <w:rPr>
          <w:rFonts w:ascii="Times New Roman" w:eastAsia="Calibri" w:hAnsi="Times New Roman" w:cs="Times New Roman"/>
          <w:bCs/>
          <w:sz w:val="24"/>
          <w:szCs w:val="24"/>
        </w:rPr>
        <w:t>фестиваль творческих коллективов «Лейся песня» выполняет функцию приобщения населения к занятиям творчеством, сохранением народной культуры и пропаганде самодеятельного художественного творчества.</w:t>
      </w:r>
    </w:p>
    <w:p w:rsidR="009B69B5" w:rsidRPr="009B69B5" w:rsidRDefault="009B69B5" w:rsidP="009B69B5">
      <w:pPr>
        <w:numPr>
          <w:ilvl w:val="0"/>
          <w:numId w:val="13"/>
        </w:numPr>
        <w:spacing w:after="0" w:line="240" w:lineRule="auto"/>
        <w:ind w:left="-284"/>
        <w:jc w:val="both"/>
        <w:rPr>
          <w:rFonts w:ascii="Times New Roman" w:eastAsia="Calibri" w:hAnsi="Times New Roman" w:cs="Times New Roman"/>
          <w:b/>
          <w:bCs/>
          <w:sz w:val="24"/>
          <w:szCs w:val="24"/>
        </w:rPr>
      </w:pPr>
      <w:r w:rsidRPr="009B69B5">
        <w:rPr>
          <w:rFonts w:ascii="Times New Roman" w:eastAsia="Calibri" w:hAnsi="Times New Roman" w:cs="Times New Roman"/>
          <w:bCs/>
          <w:sz w:val="24"/>
          <w:szCs w:val="24"/>
        </w:rPr>
        <w:t xml:space="preserve"> Интеллектуальная игра «Шудком» среди молодежных команд на тему мифологии удмуртского народа. В игре приняли участие 7 молодёжных команд района.</w:t>
      </w:r>
    </w:p>
    <w:p w:rsidR="009B69B5" w:rsidRPr="009B69B5" w:rsidRDefault="009B69B5" w:rsidP="009B69B5">
      <w:pPr>
        <w:numPr>
          <w:ilvl w:val="0"/>
          <w:numId w:val="13"/>
        </w:num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Большеучинском Доме культуры прошли презентации книг, изданные земляками: «Радуги свет» В.Выгодчиковой, «У каждого своя Берёзовка» П.Вершинина. Мероприятия вызвали положительный резонанс у населения села.</w:t>
      </w:r>
    </w:p>
    <w:p w:rsidR="009B69B5" w:rsidRPr="009B69B5" w:rsidRDefault="009B69B5" w:rsidP="009B69B5">
      <w:pPr>
        <w:numPr>
          <w:ilvl w:val="0"/>
          <w:numId w:val="13"/>
        </w:num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При Кватчинском Доме культуры создана студия удмуртского костюма и быта «Куатьси». В начале года эту студию посетили сотрудники Национального центра ДПИ и ремёсел с целью этнографической экспедиции. Позднее в г</w:t>
      </w:r>
      <w:proofErr w:type="gramStart"/>
      <w:r w:rsidRPr="009B69B5">
        <w:rPr>
          <w:rFonts w:ascii="Times New Roman" w:eastAsia="Times New Roman" w:hAnsi="Times New Roman" w:cs="Times New Roman"/>
          <w:sz w:val="24"/>
          <w:szCs w:val="24"/>
          <w:lang w:eastAsia="ru-RU"/>
        </w:rPr>
        <w:t>.И</w:t>
      </w:r>
      <w:proofErr w:type="gramEnd"/>
      <w:r w:rsidRPr="009B69B5">
        <w:rPr>
          <w:rFonts w:ascii="Times New Roman" w:eastAsia="Times New Roman" w:hAnsi="Times New Roman" w:cs="Times New Roman"/>
          <w:sz w:val="24"/>
          <w:szCs w:val="24"/>
          <w:lang w:eastAsia="ru-RU"/>
        </w:rPr>
        <w:t>жевске была организована выставка «Куатьсиысь салам», на которой экспонировались костюмы из Кватчинского музея.</w:t>
      </w:r>
    </w:p>
    <w:p w:rsidR="009B69B5" w:rsidRPr="009B69B5" w:rsidRDefault="009B69B5" w:rsidP="009B69B5">
      <w:pPr>
        <w:numPr>
          <w:ilvl w:val="0"/>
          <w:numId w:val="13"/>
        </w:num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Коллекция новых изделий декоративно-прикладного творчества была представлена на выставке «Можгинский сувенир» на республиканском празднике «Гербер».</w:t>
      </w:r>
    </w:p>
    <w:p w:rsidR="009B69B5" w:rsidRPr="009B69B5" w:rsidRDefault="009B69B5" w:rsidP="009B69B5">
      <w:pPr>
        <w:numPr>
          <w:ilvl w:val="0"/>
          <w:numId w:val="13"/>
        </w:num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Сельские дома культуры принимали участие во всероссийской акции «Культурные выходные».</w:t>
      </w:r>
    </w:p>
    <w:p w:rsidR="009B69B5" w:rsidRPr="009B69B5" w:rsidRDefault="009B69B5" w:rsidP="009B69B5">
      <w:pPr>
        <w:numPr>
          <w:ilvl w:val="0"/>
          <w:numId w:val="13"/>
        </w:num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Успешно реализована республиканская профильная смена для молодых лидеров «Егит тулкым» («Молодая волна») на базе Можгинского педагогичекого колледжа. Профильная смена организована отделом молодёжи совместно с МБУ Можгинского района «Централизованная клубная система», молодёжной общесвенной организацией «Шунды». В течени</w:t>
      </w:r>
      <w:proofErr w:type="gramStart"/>
      <w:r w:rsidRPr="009B69B5">
        <w:rPr>
          <w:rFonts w:ascii="Times New Roman" w:eastAsia="Times New Roman" w:hAnsi="Times New Roman" w:cs="Times New Roman"/>
          <w:sz w:val="24"/>
          <w:szCs w:val="24"/>
          <w:lang w:eastAsia="ru-RU"/>
        </w:rPr>
        <w:t>и</w:t>
      </w:r>
      <w:proofErr w:type="gramEnd"/>
      <w:r w:rsidRPr="009B69B5">
        <w:rPr>
          <w:rFonts w:ascii="Times New Roman" w:eastAsia="Times New Roman" w:hAnsi="Times New Roman" w:cs="Times New Roman"/>
          <w:sz w:val="24"/>
          <w:szCs w:val="24"/>
          <w:lang w:eastAsia="ru-RU"/>
        </w:rPr>
        <w:t xml:space="preserve"> 12 лет лагерная смена собирает подростков Можгинского, Алнашского, Кизнерского, Вавожского, Малопургинского, Граховского районов и г. Можги.</w:t>
      </w:r>
    </w:p>
    <w:p w:rsidR="009B69B5" w:rsidRPr="009B69B5" w:rsidRDefault="009B69B5" w:rsidP="009B69B5">
      <w:pPr>
        <w:numPr>
          <w:ilvl w:val="0"/>
          <w:numId w:val="13"/>
        </w:num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летнее время была проведена совместная исследовательская работа по сбору русского фольклора (совместно с Институтом русской литературы Российской Академии наук). В фольклорной экспедиции приняли участие жители 7 населённых пунктов Можгинского района.</w:t>
      </w:r>
    </w:p>
    <w:p w:rsidR="009B69B5" w:rsidRPr="009B69B5" w:rsidRDefault="009B69B5" w:rsidP="009B69B5">
      <w:pPr>
        <w:numPr>
          <w:ilvl w:val="0"/>
          <w:numId w:val="13"/>
        </w:num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Реализован интересный проект «Егит+/Время молодость», который помог погрузиться молодёжи в атмосферу удмуртской культуры: фольклора, языка, литературы, этнической самобытности в современной её интерпретации.</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Закрытие Года культурного наследия состоялось в декабре. Были подведены итоги, отмечены активные участники.</w:t>
      </w:r>
    </w:p>
    <w:p w:rsidR="009B69B5" w:rsidRPr="009B69B5" w:rsidRDefault="009B69B5" w:rsidP="009B69B5">
      <w:pPr>
        <w:numPr>
          <w:ilvl w:val="0"/>
          <w:numId w:val="14"/>
        </w:numPr>
        <w:spacing w:after="16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Районный методический семинар для сельских библиотекарей «Традиции живая нить»</w:t>
      </w:r>
    </w:p>
    <w:p w:rsidR="009B69B5" w:rsidRPr="009B69B5" w:rsidRDefault="009B69B5" w:rsidP="009B69B5">
      <w:pPr>
        <w:numPr>
          <w:ilvl w:val="0"/>
          <w:numId w:val="14"/>
        </w:numPr>
        <w:spacing w:after="16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Районный творческий конкурс «На золотом крыльце сидели»</w:t>
      </w:r>
    </w:p>
    <w:p w:rsidR="009B69B5" w:rsidRPr="009B69B5" w:rsidRDefault="009B69B5" w:rsidP="009B69B5">
      <w:pPr>
        <w:numPr>
          <w:ilvl w:val="0"/>
          <w:numId w:val="14"/>
        </w:num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 Сосмакской </w:t>
      </w:r>
      <w:proofErr w:type="gramStart"/>
      <w:r w:rsidRPr="009B69B5">
        <w:rPr>
          <w:rFonts w:ascii="Times New Roman" w:eastAsia="Times New Roman" w:hAnsi="Times New Roman" w:cs="Times New Roman"/>
          <w:sz w:val="24"/>
          <w:szCs w:val="24"/>
          <w:lang w:eastAsia="ru-RU"/>
        </w:rPr>
        <w:t>с/б</w:t>
      </w:r>
      <w:proofErr w:type="gramEnd"/>
      <w:r w:rsidRPr="009B69B5">
        <w:rPr>
          <w:rFonts w:ascii="Times New Roman" w:eastAsia="Times New Roman" w:hAnsi="Times New Roman" w:cs="Times New Roman"/>
          <w:sz w:val="24"/>
          <w:szCs w:val="24"/>
          <w:lang w:eastAsia="ru-RU"/>
        </w:rPr>
        <w:t xml:space="preserve"> традиционно проходит праздник Дэрекей</w:t>
      </w:r>
    </w:p>
    <w:p w:rsidR="009B69B5" w:rsidRPr="009B69B5" w:rsidRDefault="009B69B5" w:rsidP="009B69B5">
      <w:pPr>
        <w:numPr>
          <w:ilvl w:val="0"/>
          <w:numId w:val="14"/>
        </w:num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В ДШИ прошли </w:t>
      </w:r>
      <w:r w:rsidRPr="009B69B5">
        <w:rPr>
          <w:rFonts w:ascii="Times New Roman" w:eastAsia="Times New Roman" w:hAnsi="Times New Roman" w:cs="Times New Roman"/>
          <w:iCs/>
          <w:sz w:val="24"/>
          <w:szCs w:val="24"/>
          <w:lang w:eastAsia="ru-RU"/>
        </w:rPr>
        <w:t>открытые уроки «Старинные музыкальные инструменты»</w:t>
      </w:r>
      <w:r w:rsidRPr="009B69B5">
        <w:rPr>
          <w:rFonts w:ascii="Times New Roman" w:eastAsia="Times New Roman" w:hAnsi="Times New Roman" w:cs="Times New Roman"/>
          <w:sz w:val="24"/>
          <w:szCs w:val="24"/>
          <w:lang w:eastAsia="ru-RU"/>
        </w:rPr>
        <w:t xml:space="preserve"> </w:t>
      </w:r>
    </w:p>
    <w:p w:rsidR="009B69B5" w:rsidRPr="009B69B5" w:rsidRDefault="009B69B5" w:rsidP="009B69B5">
      <w:pPr>
        <w:numPr>
          <w:ilvl w:val="0"/>
          <w:numId w:val="14"/>
        </w:numPr>
        <w:spacing w:after="0" w:line="240" w:lineRule="auto"/>
        <w:ind w:left="-284"/>
        <w:contextualSpacing/>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В рамках районного туристического фестиваля «На районе» прошёл межнациональный конкурс творчества среди молодёжи.</w:t>
      </w:r>
    </w:p>
    <w:p w:rsidR="009B69B5" w:rsidRPr="009B69B5" w:rsidRDefault="009B69B5" w:rsidP="009B69B5">
      <w:pPr>
        <w:spacing w:after="0" w:line="240" w:lineRule="auto"/>
        <w:ind w:left="-284"/>
        <w:contextualSpacing/>
        <w:jc w:val="both"/>
        <w:rPr>
          <w:rFonts w:ascii="Times New Roman" w:eastAsia="Times New Roman" w:hAnsi="Times New Roman" w:cs="Times New Roman"/>
          <w:sz w:val="24"/>
          <w:szCs w:val="24"/>
          <w:lang w:eastAsia="ru-RU"/>
        </w:rPr>
      </w:pPr>
    </w:p>
    <w:p w:rsidR="009B69B5" w:rsidRPr="009B69B5" w:rsidRDefault="009B69B5" w:rsidP="009B69B5">
      <w:pPr>
        <w:spacing w:after="160" w:line="240" w:lineRule="auto"/>
        <w:ind w:left="-284"/>
        <w:rPr>
          <w:rFonts w:ascii="Times New Roman" w:eastAsia="Times New Roman" w:hAnsi="Times New Roman" w:cs="Times New Roman"/>
          <w:color w:val="C00000"/>
          <w:sz w:val="24"/>
          <w:szCs w:val="24"/>
          <w:lang w:eastAsia="ru-RU"/>
        </w:rPr>
      </w:pPr>
      <w:r w:rsidRPr="009B69B5">
        <w:rPr>
          <w:rFonts w:ascii="Times New Roman" w:eastAsia="Times New Roman" w:hAnsi="Times New Roman" w:cs="Times New Roman"/>
          <w:sz w:val="24"/>
          <w:szCs w:val="24"/>
          <w:lang w:eastAsia="ru-RU"/>
        </w:rPr>
        <w:t>Мероприятия года не прошли бесследно, они дали толчок для развития традиционных национальных культур на новом уровне.</w:t>
      </w:r>
      <w:r w:rsidRPr="009B69B5">
        <w:rPr>
          <w:rFonts w:ascii="Times New Roman" w:eastAsia="Times New Roman" w:hAnsi="Times New Roman" w:cs="Times New Roman"/>
          <w:color w:val="C00000"/>
          <w:sz w:val="24"/>
          <w:szCs w:val="24"/>
          <w:lang w:eastAsia="ru-RU"/>
        </w:rPr>
        <w:t xml:space="preserve"> </w:t>
      </w:r>
    </w:p>
    <w:p w:rsidR="009B69B5" w:rsidRPr="009B69B5" w:rsidRDefault="009B69B5" w:rsidP="009B69B5">
      <w:pPr>
        <w:spacing w:after="160" w:line="240" w:lineRule="auto"/>
        <w:ind w:left="-284"/>
        <w:contextualSpacing/>
        <w:jc w:val="both"/>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sz w:val="24"/>
          <w:szCs w:val="24"/>
          <w:lang w:eastAsia="ru-RU"/>
        </w:rPr>
        <w:lastRenderedPageBreak/>
        <w:t>В течение года в учреждениях культуры организовано и проведено множество мероприятий, посвященных Году культурного наследия - фестивалей, конкурсов, тематических вечеров, выставок и др.</w:t>
      </w:r>
      <w:r w:rsidRPr="009B69B5">
        <w:rPr>
          <w:rFonts w:ascii="Times New Roman" w:eastAsia="Times New Roman" w:hAnsi="Times New Roman" w:cs="Times New Roman"/>
          <w:b/>
          <w:sz w:val="24"/>
          <w:szCs w:val="24"/>
          <w:lang w:eastAsia="ru-RU"/>
        </w:rPr>
        <w:t xml:space="preserve"> (проведено </w:t>
      </w:r>
      <w:r w:rsidRPr="009B69B5">
        <w:rPr>
          <w:rFonts w:ascii="Times New Roman" w:eastAsia="Times New Roman" w:hAnsi="Times New Roman" w:cs="Times New Roman"/>
          <w:b/>
          <w:sz w:val="24"/>
          <w:szCs w:val="24"/>
          <w:u w:val="single"/>
          <w:lang w:eastAsia="ru-RU"/>
        </w:rPr>
        <w:t>654 мероприятия</w:t>
      </w:r>
      <w:r w:rsidRPr="009B69B5">
        <w:rPr>
          <w:rFonts w:ascii="Times New Roman" w:eastAsia="Times New Roman" w:hAnsi="Times New Roman" w:cs="Times New Roman"/>
          <w:b/>
          <w:sz w:val="24"/>
          <w:szCs w:val="24"/>
          <w:lang w:eastAsia="ru-RU"/>
        </w:rPr>
        <w:t xml:space="preserve">, участниками стали </w:t>
      </w:r>
      <w:r w:rsidRPr="009B69B5">
        <w:rPr>
          <w:rFonts w:ascii="Times New Roman" w:eastAsia="Times New Roman" w:hAnsi="Times New Roman" w:cs="Times New Roman"/>
          <w:b/>
          <w:sz w:val="24"/>
          <w:szCs w:val="24"/>
          <w:u w:val="single"/>
          <w:lang w:eastAsia="ru-RU"/>
        </w:rPr>
        <w:t>48 673 чел.</w:t>
      </w:r>
      <w:r w:rsidRPr="009B69B5">
        <w:rPr>
          <w:rFonts w:ascii="Times New Roman" w:eastAsia="Times New Roman" w:hAnsi="Times New Roman" w:cs="Times New Roman"/>
          <w:b/>
          <w:sz w:val="24"/>
          <w:szCs w:val="24"/>
          <w:lang w:eastAsia="ru-RU"/>
        </w:rPr>
        <w:t>).</w:t>
      </w:r>
    </w:p>
    <w:p w:rsidR="009B69B5" w:rsidRPr="009B69B5" w:rsidRDefault="009B69B5" w:rsidP="009B69B5">
      <w:pPr>
        <w:spacing w:after="0" w:line="240" w:lineRule="auto"/>
        <w:ind w:left="-284"/>
        <w:contextualSpacing/>
        <w:jc w:val="both"/>
        <w:rPr>
          <w:rFonts w:ascii="Times New Roman" w:eastAsia="Calibri" w:hAnsi="Times New Roman" w:cs="Times New Roman"/>
          <w:sz w:val="24"/>
          <w:szCs w:val="24"/>
        </w:rPr>
      </w:pPr>
    </w:p>
    <w:p w:rsidR="009B69B5" w:rsidRPr="009B69B5" w:rsidRDefault="009B69B5" w:rsidP="009B69B5">
      <w:pPr>
        <w:spacing w:after="0" w:line="240" w:lineRule="auto"/>
        <w:ind w:left="-284"/>
        <w:contextualSpacing/>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О реализации на территории муниципального образования «Муниципальный округ Можгинский район» программы «Пушкинская карта»</w:t>
      </w:r>
    </w:p>
    <w:p w:rsidR="009B69B5" w:rsidRPr="009B69B5" w:rsidRDefault="009B69B5" w:rsidP="009B69B5">
      <w:pPr>
        <w:widowControl w:val="0"/>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 Можгинском районе </w:t>
      </w:r>
      <w:proofErr w:type="gramStart"/>
      <w:r w:rsidRPr="009B69B5">
        <w:rPr>
          <w:rFonts w:ascii="Times New Roman" w:eastAsia="Times New Roman" w:hAnsi="Times New Roman" w:cs="Times New Roman"/>
          <w:sz w:val="24"/>
          <w:szCs w:val="24"/>
          <w:lang w:eastAsia="ru-RU"/>
        </w:rPr>
        <w:t>ответственным</w:t>
      </w:r>
      <w:proofErr w:type="gramEnd"/>
      <w:r w:rsidRPr="009B69B5">
        <w:rPr>
          <w:rFonts w:ascii="Times New Roman" w:eastAsia="Times New Roman" w:hAnsi="Times New Roman" w:cs="Times New Roman"/>
          <w:sz w:val="24"/>
          <w:szCs w:val="24"/>
          <w:lang w:eastAsia="ru-RU"/>
        </w:rPr>
        <w:t xml:space="preserve"> за реализацию Программы «Пушкинская карта» с декабря месяца 2021года назначен Отдел народного творчества Можгинского районного Дома культуры – филиала Муниципального бюджетного учреждения Можгинского района «Централизованная клубная система».</w:t>
      </w:r>
    </w:p>
    <w:p w:rsidR="009B69B5" w:rsidRPr="009B69B5" w:rsidRDefault="009B69B5" w:rsidP="009B69B5">
      <w:pPr>
        <w:widowControl w:val="0"/>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 декабре 2021 года организация подключена к участию в Пушкинской карте через Единую информационную систему «Музыка и культура». </w:t>
      </w:r>
    </w:p>
    <w:p w:rsidR="009B69B5" w:rsidRPr="009B69B5" w:rsidRDefault="009B69B5" w:rsidP="009B69B5">
      <w:pPr>
        <w:widowControl w:val="0"/>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Перечень </w:t>
      </w:r>
      <w:proofErr w:type="gramStart"/>
      <w:r w:rsidRPr="009B69B5">
        <w:rPr>
          <w:rFonts w:ascii="Times New Roman" w:eastAsia="Times New Roman" w:hAnsi="Times New Roman" w:cs="Times New Roman"/>
          <w:sz w:val="24"/>
          <w:szCs w:val="24"/>
          <w:lang w:eastAsia="ru-RU"/>
        </w:rPr>
        <w:t>услуг, предоставляемых по Пушкинской карте в Можгинском районе по популярности делятся</w:t>
      </w:r>
      <w:proofErr w:type="gramEnd"/>
      <w:r w:rsidRPr="009B69B5">
        <w:rPr>
          <w:rFonts w:ascii="Times New Roman" w:eastAsia="Times New Roman" w:hAnsi="Times New Roman" w:cs="Times New Roman"/>
          <w:sz w:val="24"/>
          <w:szCs w:val="24"/>
          <w:lang w:eastAsia="ru-RU"/>
        </w:rPr>
        <w:t xml:space="preserve"> на 4 направления:</w:t>
      </w:r>
    </w:p>
    <w:p w:rsidR="009B69B5" w:rsidRPr="009B69B5" w:rsidRDefault="009B69B5" w:rsidP="009B69B5">
      <w:pPr>
        <w:widowControl w:val="0"/>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1.Туристические программы.</w:t>
      </w:r>
    </w:p>
    <w:p w:rsidR="009B69B5" w:rsidRPr="009B69B5" w:rsidRDefault="009B69B5" w:rsidP="009B69B5">
      <w:pPr>
        <w:widowControl w:val="0"/>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2.Мастер классы.</w:t>
      </w:r>
    </w:p>
    <w:p w:rsidR="009B69B5" w:rsidRPr="009B69B5" w:rsidRDefault="009B69B5" w:rsidP="009B69B5">
      <w:pPr>
        <w:widowControl w:val="0"/>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3.Концерты </w:t>
      </w:r>
    </w:p>
    <w:p w:rsidR="009B69B5" w:rsidRPr="009B69B5" w:rsidRDefault="009B69B5" w:rsidP="009B69B5">
      <w:pPr>
        <w:widowControl w:val="0"/>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4.Интерактивные программы </w:t>
      </w:r>
    </w:p>
    <w:p w:rsidR="009B69B5" w:rsidRPr="009B69B5" w:rsidRDefault="009B69B5" w:rsidP="009B69B5">
      <w:pPr>
        <w:widowControl w:val="0"/>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p w:rsidR="009B69B5" w:rsidRPr="009B69B5" w:rsidRDefault="009B69B5" w:rsidP="009B69B5">
      <w:pPr>
        <w:widowControl w:val="0"/>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1.В Можгинском районе развитие туризма возложено на Управление культуры. В Сельских домах культуры 12 туристических и экскурсионных программ, которые пользуются популярностью.</w:t>
      </w:r>
    </w:p>
    <w:p w:rsidR="009B69B5" w:rsidRPr="009B69B5" w:rsidRDefault="009B69B5" w:rsidP="009B69B5">
      <w:pPr>
        <w:widowControl w:val="0"/>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2. Среди молодёжи Популярны мастер-классы по изготовлению национальной сувенирной продукции.</w:t>
      </w:r>
    </w:p>
    <w:p w:rsidR="009B69B5" w:rsidRPr="009B69B5" w:rsidRDefault="009B69B5" w:rsidP="009B69B5">
      <w:pPr>
        <w:widowControl w:val="0"/>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3. В Можгинском районе нет здания районного Дома культуры. Все мероприятия проходят в Сельских домах культуры. Для организации больших, районных мероприятий необходим подвоз молодёжи. По договоренности с Управлением образования организован подвоз молодёжи на школьных автобусах.</w:t>
      </w:r>
    </w:p>
    <w:p w:rsidR="009B69B5" w:rsidRPr="009B69B5" w:rsidRDefault="009B69B5" w:rsidP="009B69B5">
      <w:pPr>
        <w:widowControl w:val="0"/>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4.Среди интерактивных программ можно выделить наиболее популярные:</w:t>
      </w:r>
    </w:p>
    <w:p w:rsidR="009B69B5" w:rsidRPr="009B69B5" w:rsidRDefault="009B69B5" w:rsidP="009B69B5">
      <w:pPr>
        <w:widowControl w:val="0"/>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«Молодёжная программа Егит+», которая включает в себя интеллектуальную игру «Где логика?» на удмуртском языке и мастер класс по народным танцам от Студии танца «Чебеляй». </w:t>
      </w:r>
    </w:p>
    <w:p w:rsidR="009B69B5" w:rsidRPr="009B69B5" w:rsidRDefault="009B69B5" w:rsidP="009B69B5">
      <w:pPr>
        <w:widowControl w:val="0"/>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-Программа «Солнечный вечер», в переводе «Шунды жыт». Программа изначально проводилась для активистов Удмуртской молодёжной общественной организации «Шунды», где в рамках встречи изготавливали сувенирную продукцию или играли в интеллектуальную игру «Шудком» на знание краеведения. Сейчас есть коллективные заявки на данную программу.</w:t>
      </w:r>
    </w:p>
    <w:p w:rsidR="009B69B5" w:rsidRPr="009B69B5" w:rsidRDefault="009B69B5" w:rsidP="009B69B5">
      <w:pPr>
        <w:widowControl w:val="0"/>
        <w:autoSpaceDE w:val="0"/>
        <w:autoSpaceDN w:val="0"/>
        <w:adjustRightInd w:val="0"/>
        <w:spacing w:after="0" w:line="240" w:lineRule="auto"/>
        <w:ind w:left="-284" w:firstLine="709"/>
        <w:jc w:val="both"/>
        <w:rPr>
          <w:rFonts w:ascii="Times New Roman" w:eastAsia="Calibri" w:hAnsi="Times New Roman" w:cs="Times New Roman"/>
          <w:b/>
          <w:sz w:val="24"/>
          <w:szCs w:val="24"/>
        </w:rPr>
      </w:pPr>
    </w:p>
    <w:p w:rsidR="009B69B5" w:rsidRPr="009B69B5" w:rsidRDefault="009B69B5" w:rsidP="009B69B5">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О результатах проектного управления в деятельности учреждений культуры, как фактора развития территории, объемы привлеченных средств из всех уровней бюджетов, спонсорских, благотворительных фондов.</w:t>
      </w:r>
    </w:p>
    <w:p w:rsidR="009B69B5" w:rsidRPr="009B69B5" w:rsidRDefault="009B69B5" w:rsidP="009B69B5">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В 2022 г. учреждениями культуры было заявлено </w:t>
      </w:r>
      <w:r w:rsidRPr="009B69B5">
        <w:rPr>
          <w:rFonts w:ascii="Times New Roman" w:eastAsia="Times New Roman" w:hAnsi="Times New Roman" w:cs="Times New Roman"/>
          <w:b/>
          <w:sz w:val="24"/>
          <w:szCs w:val="24"/>
          <w:lang w:eastAsia="ru-RU"/>
        </w:rPr>
        <w:t xml:space="preserve">43 проекта (в 2021- 34 </w:t>
      </w:r>
      <w:proofErr w:type="gramStart"/>
      <w:r w:rsidRPr="009B69B5">
        <w:rPr>
          <w:rFonts w:ascii="Times New Roman" w:eastAsia="Times New Roman" w:hAnsi="Times New Roman" w:cs="Times New Roman"/>
          <w:b/>
          <w:sz w:val="24"/>
          <w:szCs w:val="24"/>
          <w:lang w:eastAsia="ru-RU"/>
        </w:rPr>
        <w:t>проекта)</w:t>
      </w:r>
      <w:r w:rsidRPr="009B69B5">
        <w:rPr>
          <w:rFonts w:ascii="Times New Roman" w:eastAsia="Times New Roman" w:hAnsi="Times New Roman" w:cs="Times New Roman"/>
          <w:sz w:val="24"/>
          <w:szCs w:val="24"/>
          <w:lang w:eastAsia="ru-RU"/>
        </w:rPr>
        <w:t xml:space="preserve"> </w:t>
      </w:r>
      <w:proofErr w:type="gramEnd"/>
      <w:r w:rsidRPr="009B69B5">
        <w:rPr>
          <w:rFonts w:ascii="Times New Roman" w:eastAsia="Times New Roman" w:hAnsi="Times New Roman" w:cs="Times New Roman"/>
          <w:sz w:val="24"/>
          <w:szCs w:val="24"/>
          <w:lang w:eastAsia="ru-RU"/>
        </w:rPr>
        <w:t xml:space="preserve">Конкурсный отбор прошли </w:t>
      </w:r>
      <w:r w:rsidRPr="009B69B5">
        <w:rPr>
          <w:rFonts w:ascii="Times New Roman" w:eastAsia="Times New Roman" w:hAnsi="Times New Roman" w:cs="Times New Roman"/>
          <w:b/>
          <w:sz w:val="24"/>
          <w:szCs w:val="24"/>
          <w:lang w:eastAsia="ru-RU"/>
        </w:rPr>
        <w:t>18 проектов</w:t>
      </w:r>
      <w:r w:rsidRPr="009B69B5">
        <w:rPr>
          <w:rFonts w:ascii="Times New Roman" w:eastAsia="Times New Roman" w:hAnsi="Times New Roman" w:cs="Times New Roman"/>
          <w:sz w:val="24"/>
          <w:szCs w:val="24"/>
          <w:lang w:eastAsia="ru-RU"/>
        </w:rPr>
        <w:t>: (в 2021 году -12 проектов)</w:t>
      </w:r>
    </w:p>
    <w:p w:rsidR="009B69B5" w:rsidRPr="009B69B5" w:rsidRDefault="009B69B5" w:rsidP="009B69B5">
      <w:pPr>
        <w:spacing w:after="0" w:line="240" w:lineRule="auto"/>
        <w:ind w:left="-284"/>
        <w:jc w:val="both"/>
        <w:rPr>
          <w:rFonts w:ascii="Times New Roman" w:eastAsia="Times New Roman" w:hAnsi="Times New Roman" w:cs="Times New Roman"/>
          <w:sz w:val="24"/>
          <w:szCs w:val="24"/>
          <w:lang w:eastAsia="ru-RU"/>
        </w:rPr>
      </w:pPr>
    </w:p>
    <w:p w:rsidR="009B69B5" w:rsidRPr="009B69B5" w:rsidRDefault="009B69B5" w:rsidP="009B69B5">
      <w:pPr>
        <w:spacing w:after="0" w:line="240" w:lineRule="auto"/>
        <w:ind w:left="-284" w:firstLine="851"/>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Информация о привлеченных финансовых средствах, </w:t>
      </w:r>
    </w:p>
    <w:p w:rsidR="009B69B5" w:rsidRPr="009B69B5" w:rsidRDefault="009B69B5" w:rsidP="009B69B5">
      <w:pPr>
        <w:spacing w:after="0" w:line="240" w:lineRule="auto"/>
        <w:ind w:left="-284" w:firstLine="851"/>
        <w:jc w:val="center"/>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участия в проектной деятельности</w:t>
      </w:r>
    </w:p>
    <w:p w:rsidR="009B69B5" w:rsidRPr="009B69B5" w:rsidRDefault="009B69B5" w:rsidP="009B69B5">
      <w:pPr>
        <w:spacing w:after="0" w:line="240" w:lineRule="auto"/>
        <w:ind w:firstLine="851"/>
        <w:jc w:val="both"/>
        <w:rPr>
          <w:rFonts w:ascii="Times New Roman" w:eastAsia="Times New Roman" w:hAnsi="Times New Roman" w:cs="Times New Roman"/>
          <w:sz w:val="24"/>
          <w:szCs w:val="24"/>
          <w:lang w:eastAsia="ru-RU"/>
        </w:rPr>
      </w:pP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85"/>
        <w:gridCol w:w="1560"/>
        <w:gridCol w:w="992"/>
        <w:gridCol w:w="992"/>
        <w:gridCol w:w="1134"/>
        <w:gridCol w:w="3657"/>
      </w:tblGrid>
      <w:tr w:rsidR="009B69B5" w:rsidRPr="009B69B5" w:rsidTr="009B69B5">
        <w:tc>
          <w:tcPr>
            <w:tcW w:w="596" w:type="dxa"/>
            <w:vMerge w:val="restart"/>
            <w:tcBorders>
              <w:top w:val="single" w:sz="4" w:space="0" w:color="auto"/>
              <w:left w:val="single" w:sz="4" w:space="0" w:color="auto"/>
              <w:bottom w:val="single" w:sz="4" w:space="0" w:color="auto"/>
              <w:right w:val="single" w:sz="4" w:space="0" w:color="auto"/>
            </w:tcBorders>
            <w:hideMark/>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w:t>
            </w:r>
          </w:p>
          <w:p w:rsidR="009B69B5" w:rsidRPr="009B69B5" w:rsidRDefault="009B69B5" w:rsidP="009B69B5">
            <w:pPr>
              <w:spacing w:after="0" w:line="240" w:lineRule="auto"/>
              <w:jc w:val="both"/>
              <w:rPr>
                <w:rFonts w:ascii="Times New Roman" w:eastAsia="Times New Roman" w:hAnsi="Times New Roman" w:cs="Times New Roman"/>
              </w:rPr>
            </w:pPr>
            <w:proofErr w:type="gramStart"/>
            <w:r w:rsidRPr="009B69B5">
              <w:rPr>
                <w:rFonts w:ascii="Times New Roman" w:eastAsia="Times New Roman" w:hAnsi="Times New Roman" w:cs="Times New Roman"/>
              </w:rPr>
              <w:t>п</w:t>
            </w:r>
            <w:proofErr w:type="gramEnd"/>
            <w:r w:rsidRPr="009B69B5">
              <w:rPr>
                <w:rFonts w:ascii="Times New Roman" w:eastAsia="Times New Roman" w:hAnsi="Times New Roman" w:cs="Times New Roman"/>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B69B5" w:rsidRPr="009B69B5" w:rsidRDefault="009B69B5" w:rsidP="009B69B5">
            <w:pPr>
              <w:spacing w:after="0" w:line="240" w:lineRule="auto"/>
              <w:jc w:val="center"/>
              <w:rPr>
                <w:rFonts w:ascii="Times New Roman" w:eastAsia="Times New Roman" w:hAnsi="Times New Roman" w:cs="Times New Roman"/>
              </w:rPr>
            </w:pPr>
            <w:r w:rsidRPr="009B69B5">
              <w:rPr>
                <w:rFonts w:ascii="Times New Roman" w:eastAsia="Times New Roman" w:hAnsi="Times New Roman" w:cs="Times New Roman"/>
              </w:rPr>
              <w:t xml:space="preserve">Наименование фонда, спонсора и пр.,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9B69B5" w:rsidRPr="009B69B5" w:rsidRDefault="009B69B5" w:rsidP="009B69B5">
            <w:pPr>
              <w:spacing w:after="0" w:line="240" w:lineRule="auto"/>
              <w:jc w:val="center"/>
              <w:rPr>
                <w:rFonts w:ascii="Times New Roman" w:eastAsia="Times New Roman" w:hAnsi="Times New Roman" w:cs="Times New Roman"/>
              </w:rPr>
            </w:pPr>
            <w:r w:rsidRPr="009B69B5">
              <w:rPr>
                <w:rFonts w:ascii="Times New Roman" w:eastAsia="Times New Roman" w:hAnsi="Times New Roman" w:cs="Times New Roman"/>
              </w:rPr>
              <w:t>Наименование мероприятия (проекта)</w:t>
            </w:r>
          </w:p>
        </w:tc>
        <w:tc>
          <w:tcPr>
            <w:tcW w:w="1984" w:type="dxa"/>
            <w:gridSpan w:val="2"/>
            <w:tcBorders>
              <w:top w:val="single" w:sz="4" w:space="0" w:color="auto"/>
              <w:left w:val="single" w:sz="4" w:space="0" w:color="auto"/>
              <w:bottom w:val="single" w:sz="4" w:space="0" w:color="auto"/>
              <w:right w:val="single" w:sz="4" w:space="0" w:color="auto"/>
            </w:tcBorders>
            <w:hideMark/>
          </w:tcPr>
          <w:p w:rsidR="009B69B5" w:rsidRPr="009B69B5" w:rsidRDefault="009B69B5" w:rsidP="009B69B5">
            <w:pPr>
              <w:spacing w:after="0" w:line="240" w:lineRule="auto"/>
              <w:jc w:val="center"/>
              <w:rPr>
                <w:rFonts w:ascii="Times New Roman" w:eastAsia="Times New Roman" w:hAnsi="Times New Roman" w:cs="Times New Roman"/>
              </w:rPr>
            </w:pPr>
            <w:r w:rsidRPr="009B69B5">
              <w:rPr>
                <w:rFonts w:ascii="Times New Roman" w:eastAsia="Times New Roman" w:hAnsi="Times New Roman" w:cs="Times New Roman"/>
              </w:rPr>
              <w:t>Сумма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B69B5" w:rsidRPr="009B69B5" w:rsidRDefault="009B69B5" w:rsidP="009B69B5">
            <w:pPr>
              <w:spacing w:after="0" w:line="240" w:lineRule="auto"/>
              <w:jc w:val="center"/>
              <w:rPr>
                <w:rFonts w:ascii="Times New Roman" w:eastAsia="Times New Roman" w:hAnsi="Times New Roman" w:cs="Times New Roman"/>
              </w:rPr>
            </w:pPr>
            <w:r w:rsidRPr="009B69B5">
              <w:rPr>
                <w:rFonts w:ascii="Times New Roman" w:eastAsia="Times New Roman" w:hAnsi="Times New Roman" w:cs="Times New Roman"/>
              </w:rPr>
              <w:t>Срок реализации</w:t>
            </w:r>
          </w:p>
        </w:tc>
        <w:tc>
          <w:tcPr>
            <w:tcW w:w="3657" w:type="dxa"/>
            <w:vMerge w:val="restart"/>
            <w:tcBorders>
              <w:top w:val="single" w:sz="4" w:space="0" w:color="auto"/>
              <w:left w:val="single" w:sz="4" w:space="0" w:color="auto"/>
              <w:bottom w:val="single" w:sz="4" w:space="0" w:color="auto"/>
              <w:right w:val="single" w:sz="4" w:space="0" w:color="auto"/>
            </w:tcBorders>
            <w:hideMark/>
          </w:tcPr>
          <w:p w:rsidR="009B69B5" w:rsidRPr="009B69B5" w:rsidRDefault="009B69B5" w:rsidP="009B69B5">
            <w:pPr>
              <w:spacing w:after="0" w:line="240" w:lineRule="auto"/>
              <w:jc w:val="center"/>
              <w:rPr>
                <w:rFonts w:ascii="Times New Roman" w:eastAsia="Times New Roman" w:hAnsi="Times New Roman" w:cs="Times New Roman"/>
              </w:rPr>
            </w:pPr>
            <w:r w:rsidRPr="009B69B5">
              <w:rPr>
                <w:rFonts w:ascii="Times New Roman" w:eastAsia="Times New Roman" w:hAnsi="Times New Roman" w:cs="Times New Roman"/>
              </w:rPr>
              <w:t xml:space="preserve">Цели, задачи, результат </w:t>
            </w:r>
          </w:p>
        </w:tc>
      </w:tr>
      <w:tr w:rsidR="009B69B5" w:rsidRPr="009B69B5" w:rsidTr="009B69B5">
        <w:tc>
          <w:tcPr>
            <w:tcW w:w="596" w:type="dxa"/>
            <w:vMerge/>
            <w:tcBorders>
              <w:top w:val="single" w:sz="4" w:space="0" w:color="auto"/>
              <w:left w:val="single" w:sz="4" w:space="0" w:color="auto"/>
              <w:bottom w:val="single" w:sz="4" w:space="0" w:color="auto"/>
              <w:right w:val="single" w:sz="4" w:space="0" w:color="auto"/>
            </w:tcBorders>
            <w:vAlign w:val="center"/>
            <w:hideMark/>
          </w:tcPr>
          <w:p w:rsidR="009B69B5" w:rsidRPr="009B69B5" w:rsidRDefault="009B69B5" w:rsidP="009B69B5">
            <w:pPr>
              <w:spacing w:after="0" w:line="240" w:lineRule="auto"/>
              <w:rPr>
                <w:rFonts w:ascii="Times New Roman" w:eastAsia="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B69B5" w:rsidRPr="009B69B5" w:rsidRDefault="009B69B5" w:rsidP="009B69B5">
            <w:pPr>
              <w:spacing w:after="0" w:line="240" w:lineRule="auto"/>
              <w:rPr>
                <w:rFonts w:ascii="Times New Roman" w:eastAsia="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B69B5" w:rsidRPr="009B69B5" w:rsidRDefault="009B69B5" w:rsidP="009B69B5">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9B69B5" w:rsidRPr="009B69B5" w:rsidRDefault="009B69B5" w:rsidP="009B69B5">
            <w:pPr>
              <w:spacing w:after="0" w:line="240" w:lineRule="auto"/>
              <w:jc w:val="center"/>
              <w:rPr>
                <w:rFonts w:ascii="Times New Roman" w:eastAsia="Times New Roman" w:hAnsi="Times New Roman" w:cs="Times New Roman"/>
              </w:rPr>
            </w:pPr>
            <w:r w:rsidRPr="009B69B5">
              <w:rPr>
                <w:rFonts w:ascii="Times New Roman" w:eastAsia="Times New Roman" w:hAnsi="Times New Roman" w:cs="Times New Roman"/>
              </w:rPr>
              <w:t>Средства фонда, спонсора,    рублей</w:t>
            </w:r>
          </w:p>
        </w:tc>
        <w:tc>
          <w:tcPr>
            <w:tcW w:w="992" w:type="dxa"/>
            <w:tcBorders>
              <w:top w:val="single" w:sz="4" w:space="0" w:color="auto"/>
              <w:left w:val="single" w:sz="4" w:space="0" w:color="auto"/>
              <w:bottom w:val="single" w:sz="4" w:space="0" w:color="auto"/>
              <w:right w:val="single" w:sz="4" w:space="0" w:color="auto"/>
            </w:tcBorders>
            <w:hideMark/>
          </w:tcPr>
          <w:p w:rsidR="009B69B5" w:rsidRPr="009B69B5" w:rsidRDefault="009B69B5" w:rsidP="009B69B5">
            <w:pPr>
              <w:spacing w:after="0" w:line="240" w:lineRule="auto"/>
              <w:jc w:val="center"/>
              <w:rPr>
                <w:rFonts w:ascii="Times New Roman" w:eastAsia="Times New Roman" w:hAnsi="Times New Roman" w:cs="Times New Roman"/>
              </w:rPr>
            </w:pPr>
            <w:r w:rsidRPr="009B69B5">
              <w:rPr>
                <w:rFonts w:ascii="Times New Roman" w:eastAsia="Times New Roman" w:hAnsi="Times New Roman" w:cs="Times New Roman"/>
              </w:rPr>
              <w:t>Софинансирование, рублей</w:t>
            </w:r>
          </w:p>
          <w:p w:rsidR="009B69B5" w:rsidRPr="009B69B5" w:rsidRDefault="009B69B5" w:rsidP="009B69B5">
            <w:pPr>
              <w:spacing w:after="0" w:line="240" w:lineRule="auto"/>
              <w:jc w:val="center"/>
              <w:rPr>
                <w:rFonts w:ascii="Times New Roman" w:eastAsia="Times New Roman" w:hAnsi="Times New Roman" w:cs="Times New Roman"/>
              </w:rPr>
            </w:pPr>
            <w:r w:rsidRPr="009B69B5">
              <w:rPr>
                <w:rFonts w:ascii="Times New Roman" w:eastAsia="Times New Roman" w:hAnsi="Times New Roman" w:cs="Times New Roman"/>
              </w:rPr>
              <w:t>(местный бюджет</w:t>
            </w:r>
            <w:r w:rsidRPr="009B69B5">
              <w:rPr>
                <w:rFonts w:ascii="Times New Roman" w:eastAsia="Times New Roman" w:hAnsi="Times New Roman" w:cs="Times New Roman"/>
              </w:rPr>
              <w:lastRenderedPageBreak/>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69B5" w:rsidRPr="009B69B5" w:rsidRDefault="009B69B5" w:rsidP="009B69B5">
            <w:pPr>
              <w:spacing w:after="0" w:line="240" w:lineRule="auto"/>
              <w:rPr>
                <w:rFonts w:ascii="Times New Roman" w:eastAsia="Times New Roman" w:hAnsi="Times New Roman" w:cs="Times New Roman"/>
              </w:rPr>
            </w:pPr>
          </w:p>
        </w:tc>
        <w:tc>
          <w:tcPr>
            <w:tcW w:w="3657" w:type="dxa"/>
            <w:vMerge/>
            <w:tcBorders>
              <w:top w:val="single" w:sz="4" w:space="0" w:color="auto"/>
              <w:left w:val="single" w:sz="4" w:space="0" w:color="auto"/>
              <w:bottom w:val="single" w:sz="4" w:space="0" w:color="auto"/>
              <w:right w:val="single" w:sz="4" w:space="0" w:color="auto"/>
            </w:tcBorders>
            <w:vAlign w:val="center"/>
            <w:hideMark/>
          </w:tcPr>
          <w:p w:rsidR="009B69B5" w:rsidRPr="009B69B5" w:rsidRDefault="009B69B5" w:rsidP="009B69B5">
            <w:pPr>
              <w:spacing w:after="0" w:line="240" w:lineRule="auto"/>
              <w:rPr>
                <w:rFonts w:ascii="Times New Roman" w:eastAsia="Times New Roman" w:hAnsi="Times New Roman" w:cs="Times New Roman"/>
              </w:rPr>
            </w:pP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lastRenderedPageBreak/>
              <w:t>1</w:t>
            </w:r>
          </w:p>
        </w:tc>
        <w:tc>
          <w:tcPr>
            <w:tcW w:w="1985"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rPr>
                <w:rFonts w:ascii="Times New Roman" w:eastAsia="Times New Roman" w:hAnsi="Times New Roman" w:cs="Times New Roman"/>
                <w:b/>
                <w:lang w:eastAsia="ru-RU"/>
              </w:rPr>
            </w:pPr>
            <w:r w:rsidRPr="009B69B5">
              <w:rPr>
                <w:rFonts w:ascii="Times New Roman" w:eastAsia="Times New Roman" w:hAnsi="Times New Roman" w:cs="Times New Roman"/>
                <w:b/>
                <w:lang w:eastAsia="ru-RU"/>
              </w:rPr>
              <w:t>Фонд президентских грантов</w:t>
            </w:r>
          </w:p>
          <w:p w:rsidR="009B69B5" w:rsidRPr="009B69B5" w:rsidRDefault="009B69B5" w:rsidP="009B69B5">
            <w:pPr>
              <w:spacing w:after="0" w:line="240" w:lineRule="auto"/>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Проект</w:t>
            </w:r>
          </w:p>
          <w:p w:rsidR="009B69B5" w:rsidRPr="009B69B5" w:rsidRDefault="009B69B5" w:rsidP="009B69B5">
            <w:pPr>
              <w:spacing w:after="0" w:line="240" w:lineRule="auto"/>
              <w:rPr>
                <w:rFonts w:ascii="Times New Roman" w:eastAsia="Times New Roman" w:hAnsi="Times New Roman" w:cs="Times New Roman"/>
              </w:rPr>
            </w:pPr>
            <w:r w:rsidRPr="009B69B5">
              <w:rPr>
                <w:rFonts w:ascii="Times New Roman" w:eastAsia="Times New Roman" w:hAnsi="Times New Roman" w:cs="Times New Roman"/>
                <w:lang w:eastAsia="ru-RU"/>
              </w:rPr>
              <w:t>«У реки Лудзинки»</w:t>
            </w:r>
          </w:p>
        </w:tc>
        <w:tc>
          <w:tcPr>
            <w:tcW w:w="992"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rPr>
                <w:rFonts w:ascii="Times New Roman" w:eastAsia="Times New Roman" w:hAnsi="Times New Roman" w:cs="Times New Roman"/>
                <w:b/>
              </w:rPr>
            </w:pPr>
            <w:r w:rsidRPr="009B69B5">
              <w:rPr>
                <w:rFonts w:ascii="Times New Roman" w:eastAsia="Times New Roman" w:hAnsi="Times New Roman" w:cs="Times New Roman"/>
                <w:b/>
                <w:lang w:eastAsia="ru-RU"/>
              </w:rPr>
              <w:t>272 810, 0 руб.</w:t>
            </w:r>
          </w:p>
        </w:tc>
        <w:tc>
          <w:tcPr>
            <w:tcW w:w="992"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b/>
              </w:rPr>
            </w:pPr>
            <w:r w:rsidRPr="009B69B5">
              <w:rPr>
                <w:rFonts w:ascii="Times New Roman" w:eastAsia="Times New Roman" w:hAnsi="Times New Roman" w:cs="Times New Roman"/>
                <w:b/>
              </w:rPr>
              <w:t>2 450,00</w:t>
            </w:r>
          </w:p>
        </w:tc>
        <w:tc>
          <w:tcPr>
            <w:tcW w:w="1134"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январь 2022 – май 2023</w:t>
            </w:r>
          </w:p>
        </w:tc>
        <w:tc>
          <w:tcPr>
            <w:tcW w:w="365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 xml:space="preserve">Создание туристического маршрута, продвижение творчества писателей </w:t>
            </w:r>
            <w:proofErr w:type="gramStart"/>
            <w:r w:rsidRPr="009B69B5">
              <w:rPr>
                <w:rFonts w:ascii="Times New Roman" w:eastAsia="Times New Roman" w:hAnsi="Times New Roman" w:cs="Times New Roman"/>
              </w:rPr>
              <w:t>–з</w:t>
            </w:r>
            <w:proofErr w:type="gramEnd"/>
            <w:r w:rsidRPr="009B69B5">
              <w:rPr>
                <w:rFonts w:ascii="Times New Roman" w:eastAsia="Times New Roman" w:hAnsi="Times New Roman" w:cs="Times New Roman"/>
              </w:rPr>
              <w:t xml:space="preserve">емляков, внедрение новой формы работы в библиотеке. Все запланированные мероприятия 1 этапа (январь – декабрь 2022 г.) выполнены: установлены инф стенды, скамейки, уличная библиотека, приобретена деревянная посуда (тарелки и ложки) для посещения гостевого дома в д. Лудзи Шудзи в кол-ве 20 комплектов, переиздан роман Т.Архипова « У реки Лудзинки» в количестве 250 </w:t>
            </w:r>
            <w:proofErr w:type="gramStart"/>
            <w:r w:rsidRPr="009B69B5">
              <w:rPr>
                <w:rFonts w:ascii="Times New Roman" w:eastAsia="Times New Roman" w:hAnsi="Times New Roman" w:cs="Times New Roman"/>
              </w:rPr>
              <w:t>экз</w:t>
            </w:r>
            <w:proofErr w:type="gramEnd"/>
            <w:r w:rsidRPr="009B69B5">
              <w:rPr>
                <w:rFonts w:ascii="Times New Roman" w:eastAsia="Times New Roman" w:hAnsi="Times New Roman" w:cs="Times New Roman"/>
              </w:rPr>
              <w:t>, выпущены буклет  ( 220 экз) и книжная закладка ( 220 экз) . Печатная продукция вручается туристам в качестве подарка. Экскурсии проходят по плану, начиная с августа (5 гр учащихся 8 кл школ Можгинского района, общее количество -86 чел)</w:t>
            </w:r>
            <w:proofErr w:type="gramStart"/>
            <w:r w:rsidRPr="009B69B5">
              <w:rPr>
                <w:rFonts w:ascii="Times New Roman" w:eastAsia="Times New Roman" w:hAnsi="Times New Roman" w:cs="Times New Roman"/>
              </w:rPr>
              <w:t>.С</w:t>
            </w:r>
            <w:proofErr w:type="gramEnd"/>
            <w:r w:rsidRPr="009B69B5">
              <w:rPr>
                <w:rFonts w:ascii="Times New Roman" w:eastAsia="Times New Roman" w:hAnsi="Times New Roman" w:cs="Times New Roman"/>
              </w:rPr>
              <w:t xml:space="preserve"> января по май 2023 г. реализуется 2 этап проекта – посещение тур маршрута уч-ся 8 кл школ Можгинского района  ( по графику). Также планируется включить  турмаршрут в программу « Пушкинская карта», также в течение 2022 г. турмаршрут посещали группы, не участвующие в проекте.</w:t>
            </w: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2.</w:t>
            </w:r>
          </w:p>
        </w:tc>
        <w:tc>
          <w:tcPr>
            <w:tcW w:w="1985" w:type="dxa"/>
          </w:tcPr>
          <w:p w:rsidR="009B69B5" w:rsidRPr="009B69B5" w:rsidRDefault="009B69B5" w:rsidP="009B69B5">
            <w:pPr>
              <w:spacing w:after="160" w:line="240" w:lineRule="auto"/>
              <w:jc w:val="both"/>
              <w:rPr>
                <w:rFonts w:ascii="Times New Roman" w:eastAsia="Calibri" w:hAnsi="Times New Roman" w:cs="Times New Roman"/>
                <w:b/>
              </w:rPr>
            </w:pPr>
            <w:r w:rsidRPr="009B69B5">
              <w:rPr>
                <w:rFonts w:ascii="Times New Roman" w:eastAsia="Calibri" w:hAnsi="Times New Roman" w:cs="Times New Roman"/>
                <w:b/>
              </w:rPr>
              <w:t>Президентский фонд культурных инициатив</w:t>
            </w:r>
          </w:p>
        </w:tc>
        <w:tc>
          <w:tcPr>
            <w:tcW w:w="1560" w:type="dxa"/>
          </w:tcPr>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Проект «Егит+/время молодость»</w:t>
            </w:r>
          </w:p>
        </w:tc>
        <w:tc>
          <w:tcPr>
            <w:tcW w:w="992" w:type="dxa"/>
          </w:tcPr>
          <w:p w:rsidR="009B69B5" w:rsidRPr="009B69B5" w:rsidRDefault="009B69B5" w:rsidP="009B69B5">
            <w:pPr>
              <w:spacing w:after="160" w:line="240" w:lineRule="auto"/>
              <w:jc w:val="center"/>
              <w:rPr>
                <w:rFonts w:ascii="Times New Roman" w:eastAsia="Calibri" w:hAnsi="Times New Roman" w:cs="Times New Roman"/>
                <w:b/>
              </w:rPr>
            </w:pPr>
            <w:r w:rsidRPr="009B69B5">
              <w:rPr>
                <w:rFonts w:ascii="Times New Roman" w:eastAsia="Calibri" w:hAnsi="Times New Roman" w:cs="Times New Roman"/>
                <w:b/>
              </w:rPr>
              <w:t>473 990,00</w:t>
            </w:r>
          </w:p>
        </w:tc>
        <w:tc>
          <w:tcPr>
            <w:tcW w:w="992"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w:t>
            </w:r>
          </w:p>
        </w:tc>
        <w:tc>
          <w:tcPr>
            <w:tcW w:w="1134"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В течение года</w:t>
            </w:r>
          </w:p>
        </w:tc>
        <w:tc>
          <w:tcPr>
            <w:tcW w:w="3657" w:type="dxa"/>
          </w:tcPr>
          <w:p w:rsidR="009B69B5" w:rsidRPr="009B69B5" w:rsidRDefault="009B69B5" w:rsidP="009B69B5">
            <w:pPr>
              <w:spacing w:after="0" w:line="240" w:lineRule="auto"/>
              <w:jc w:val="both"/>
              <w:rPr>
                <w:rFonts w:ascii="Times New Roman" w:eastAsia="Calibri" w:hAnsi="Times New Roman" w:cs="Times New Roman"/>
              </w:rPr>
            </w:pPr>
            <w:r w:rsidRPr="009B69B5">
              <w:rPr>
                <w:rFonts w:ascii="Times New Roman" w:eastAsia="Calibri" w:hAnsi="Times New Roman" w:cs="Times New Roman"/>
              </w:rPr>
              <w:t>Цел</w:t>
            </w:r>
            <w:proofErr w:type="gramStart"/>
            <w:r w:rsidRPr="009B69B5">
              <w:rPr>
                <w:rFonts w:ascii="Times New Roman" w:eastAsia="Calibri" w:hAnsi="Times New Roman" w:cs="Times New Roman"/>
              </w:rPr>
              <w:t>ь-</w:t>
            </w:r>
            <w:proofErr w:type="gramEnd"/>
            <w:r w:rsidRPr="009B69B5">
              <w:rPr>
                <w:rFonts w:ascii="Times New Roman" w:eastAsia="Calibri" w:hAnsi="Times New Roman" w:cs="Times New Roman"/>
              </w:rPr>
              <w:t xml:space="preserve"> популяризация удмуртской культуры, изучение основ удмуртского танца среди молодёжи </w:t>
            </w:r>
          </w:p>
          <w:p w:rsidR="009B69B5" w:rsidRPr="009B69B5" w:rsidRDefault="009B69B5" w:rsidP="009B69B5">
            <w:pPr>
              <w:spacing w:after="0" w:line="240" w:lineRule="auto"/>
              <w:jc w:val="both"/>
              <w:rPr>
                <w:rFonts w:ascii="Times New Roman" w:eastAsia="Calibri" w:hAnsi="Times New Roman" w:cs="Times New Roman"/>
              </w:rPr>
            </w:pPr>
            <w:r w:rsidRPr="009B69B5">
              <w:rPr>
                <w:rFonts w:ascii="Times New Roman" w:eastAsia="Calibri" w:hAnsi="Times New Roman" w:cs="Times New Roman"/>
              </w:rPr>
              <w:t>Результа</w:t>
            </w:r>
            <w:proofErr w:type="gramStart"/>
            <w:r w:rsidRPr="009B69B5">
              <w:rPr>
                <w:rFonts w:ascii="Times New Roman" w:eastAsia="Calibri" w:hAnsi="Times New Roman" w:cs="Times New Roman"/>
              </w:rPr>
              <w:t>т-</w:t>
            </w:r>
            <w:proofErr w:type="gramEnd"/>
            <w:r w:rsidRPr="009B69B5">
              <w:rPr>
                <w:rFonts w:ascii="Times New Roman" w:eastAsia="Calibri" w:hAnsi="Times New Roman" w:cs="Times New Roman"/>
              </w:rPr>
              <w:t xml:space="preserve"> Проведен цикл мероприятий для удмуртской молодёжи в формате игры «Где логика?» и мастер классы по народным танцам от ансамбля «Чебеляй»</w:t>
            </w:r>
          </w:p>
          <w:p w:rsidR="009B69B5" w:rsidRPr="009B69B5" w:rsidRDefault="009B69B5" w:rsidP="009B69B5">
            <w:pPr>
              <w:spacing w:after="0" w:line="240" w:lineRule="auto"/>
              <w:jc w:val="both"/>
              <w:rPr>
                <w:rFonts w:ascii="Times New Roman" w:eastAsia="Calibri" w:hAnsi="Times New Roman" w:cs="Times New Roman"/>
              </w:rPr>
            </w:pPr>
            <w:r w:rsidRPr="009B69B5">
              <w:rPr>
                <w:rFonts w:ascii="Times New Roman" w:eastAsia="Calibri" w:hAnsi="Times New Roman" w:cs="Times New Roman"/>
              </w:rPr>
              <w:t xml:space="preserve">В данном проекте приняло участие  300 человек молодёжи. Для участия </w:t>
            </w:r>
            <w:proofErr w:type="gramStart"/>
            <w:r w:rsidRPr="009B69B5">
              <w:rPr>
                <w:rFonts w:ascii="Times New Roman" w:eastAsia="Calibri" w:hAnsi="Times New Roman" w:cs="Times New Roman"/>
              </w:rPr>
              <w:t>в</w:t>
            </w:r>
            <w:proofErr w:type="gramEnd"/>
            <w:r w:rsidRPr="009B69B5">
              <w:rPr>
                <w:rFonts w:ascii="Times New Roman" w:eastAsia="Calibri" w:hAnsi="Times New Roman" w:cs="Times New Roman"/>
              </w:rPr>
              <w:t xml:space="preserve"> </w:t>
            </w:r>
            <w:proofErr w:type="gramStart"/>
            <w:r w:rsidRPr="009B69B5">
              <w:rPr>
                <w:rFonts w:ascii="Times New Roman" w:eastAsia="Calibri" w:hAnsi="Times New Roman" w:cs="Times New Roman"/>
              </w:rPr>
              <w:t>мастер</w:t>
            </w:r>
            <w:proofErr w:type="gramEnd"/>
            <w:r w:rsidRPr="009B69B5">
              <w:rPr>
                <w:rFonts w:ascii="Times New Roman" w:eastAsia="Calibri" w:hAnsi="Times New Roman" w:cs="Times New Roman"/>
              </w:rPr>
              <w:t xml:space="preserve"> классах молодёжью были приобретены билеты по Пушкинской карте.</w:t>
            </w:r>
          </w:p>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w:t>
            </w: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rPr>
                <w:rFonts w:ascii="Times New Roman" w:eastAsia="Times New Roman" w:hAnsi="Times New Roman" w:cs="Times New Roman"/>
                <w:highlight w:val="yellow"/>
              </w:rPr>
            </w:pPr>
            <w:r w:rsidRPr="009B69B5">
              <w:rPr>
                <w:rFonts w:ascii="Times New Roman" w:eastAsia="Times New Roman" w:hAnsi="Times New Roman" w:cs="Times New Roman"/>
                <w:lang w:eastAsia="ru-RU"/>
              </w:rPr>
              <w:t xml:space="preserve"> республиканский конкурс «Лучшие муниципальные проекты в Удмуртской Республике»)</w:t>
            </w:r>
          </w:p>
        </w:tc>
        <w:tc>
          <w:tcPr>
            <w:tcW w:w="156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 xml:space="preserve">Проект </w:t>
            </w:r>
          </w:p>
          <w:p w:rsidR="009B69B5" w:rsidRPr="009B69B5" w:rsidRDefault="009B69B5" w:rsidP="009B69B5">
            <w:pPr>
              <w:spacing w:after="0" w:line="240" w:lineRule="auto"/>
              <w:rPr>
                <w:rFonts w:ascii="Times New Roman" w:eastAsia="Times New Roman" w:hAnsi="Times New Roman" w:cs="Times New Roman"/>
              </w:rPr>
            </w:pPr>
            <w:r w:rsidRPr="009B69B5">
              <w:rPr>
                <w:rFonts w:ascii="Times New Roman" w:eastAsia="Times New Roman" w:hAnsi="Times New Roman" w:cs="Times New Roman"/>
                <w:lang w:eastAsia="ru-RU"/>
              </w:rPr>
              <w:t xml:space="preserve"> «В памяти. В сердцах. В книгах</w:t>
            </w:r>
          </w:p>
        </w:tc>
        <w:tc>
          <w:tcPr>
            <w:tcW w:w="992"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rPr>
                <w:rFonts w:ascii="Times New Roman" w:eastAsia="Times New Roman" w:hAnsi="Times New Roman" w:cs="Times New Roman"/>
                <w:b/>
              </w:rPr>
            </w:pPr>
            <w:r w:rsidRPr="009B69B5">
              <w:rPr>
                <w:rFonts w:ascii="Times New Roman" w:eastAsia="Times New Roman" w:hAnsi="Times New Roman" w:cs="Times New Roman"/>
                <w:b/>
                <w:lang w:eastAsia="ru-RU"/>
              </w:rPr>
              <w:t>150 000,0</w:t>
            </w:r>
          </w:p>
        </w:tc>
        <w:tc>
          <w:tcPr>
            <w:tcW w:w="992"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апрел</w:t>
            </w:r>
            <w:proofErr w:type="gramStart"/>
            <w:r w:rsidRPr="009B69B5">
              <w:rPr>
                <w:rFonts w:ascii="Times New Roman" w:eastAsia="Times New Roman" w:hAnsi="Times New Roman" w:cs="Times New Roman"/>
              </w:rPr>
              <w:t>ь-</w:t>
            </w:r>
            <w:proofErr w:type="gramEnd"/>
            <w:r w:rsidRPr="009B69B5">
              <w:rPr>
                <w:rFonts w:ascii="Times New Roman" w:eastAsia="Times New Roman" w:hAnsi="Times New Roman" w:cs="Times New Roman"/>
              </w:rPr>
              <w:t xml:space="preserve"> октябрь 2022</w:t>
            </w:r>
          </w:p>
        </w:tc>
        <w:tc>
          <w:tcPr>
            <w:tcW w:w="365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Благоустройство территории, улучшение качества обслуживания туристического маршрута: установлен новый забор, заменена брусчатка, отремонтирован постамент памятника.</w:t>
            </w:r>
          </w:p>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 xml:space="preserve">Территория у памятника стала более комфортной для посещения, улучшился общий </w:t>
            </w:r>
            <w:proofErr w:type="gramStart"/>
            <w:r w:rsidRPr="009B69B5">
              <w:rPr>
                <w:rFonts w:ascii="Times New Roman" w:eastAsia="Times New Roman" w:hAnsi="Times New Roman" w:cs="Times New Roman"/>
              </w:rPr>
              <w:t>эстетический вид</w:t>
            </w:r>
            <w:proofErr w:type="gramEnd"/>
            <w:r w:rsidRPr="009B69B5">
              <w:rPr>
                <w:rFonts w:ascii="Times New Roman" w:eastAsia="Times New Roman" w:hAnsi="Times New Roman" w:cs="Times New Roman"/>
              </w:rPr>
              <w:t xml:space="preserve"> памятника.</w:t>
            </w: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rPr>
                <w:rFonts w:ascii="Times New Roman" w:eastAsia="Times New Roman" w:hAnsi="Times New Roman" w:cs="Times New Roman"/>
              </w:rPr>
            </w:pPr>
            <w:r w:rsidRPr="009B69B5">
              <w:rPr>
                <w:rFonts w:ascii="Times New Roman" w:eastAsia="Times New Roman" w:hAnsi="Times New Roman" w:cs="Times New Roman"/>
              </w:rPr>
              <w:t xml:space="preserve">Министерство  национальной </w:t>
            </w:r>
            <w:r w:rsidRPr="009B69B5">
              <w:rPr>
                <w:rFonts w:ascii="Times New Roman" w:eastAsia="Times New Roman" w:hAnsi="Times New Roman" w:cs="Times New Roman"/>
              </w:rPr>
              <w:lastRenderedPageBreak/>
              <w:t>политики УР</w:t>
            </w:r>
          </w:p>
        </w:tc>
        <w:tc>
          <w:tcPr>
            <w:tcW w:w="156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rPr>
                <w:rFonts w:ascii="Times New Roman" w:eastAsia="Times New Roman" w:hAnsi="Times New Roman" w:cs="Times New Roman"/>
              </w:rPr>
            </w:pPr>
            <w:r w:rsidRPr="009B69B5">
              <w:rPr>
                <w:rFonts w:ascii="Times New Roman" w:eastAsia="Times New Roman" w:hAnsi="Times New Roman" w:cs="Times New Roman"/>
                <w:lang w:eastAsia="ru-RU"/>
              </w:rPr>
              <w:lastRenderedPageBreak/>
              <w:t xml:space="preserve">проект                   « КЫЛ»: </w:t>
            </w:r>
            <w:r w:rsidRPr="009B69B5">
              <w:rPr>
                <w:rFonts w:ascii="Times New Roman" w:eastAsia="Times New Roman" w:hAnsi="Times New Roman" w:cs="Times New Roman"/>
                <w:lang w:eastAsia="ru-RU"/>
              </w:rPr>
              <w:lastRenderedPageBreak/>
              <w:t>конкурс чтецов на удм языке</w:t>
            </w:r>
          </w:p>
        </w:tc>
        <w:tc>
          <w:tcPr>
            <w:tcW w:w="992"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rPr>
                <w:rFonts w:ascii="Times New Roman" w:eastAsia="Times New Roman" w:hAnsi="Times New Roman" w:cs="Times New Roman"/>
                <w:b/>
                <w:lang w:eastAsia="ru-RU"/>
              </w:rPr>
            </w:pPr>
            <w:r w:rsidRPr="009B69B5">
              <w:rPr>
                <w:rFonts w:ascii="Times New Roman" w:eastAsia="Times New Roman" w:hAnsi="Times New Roman" w:cs="Times New Roman"/>
                <w:b/>
                <w:lang w:eastAsia="ru-RU"/>
              </w:rPr>
              <w:lastRenderedPageBreak/>
              <w:t>14 100,00</w:t>
            </w:r>
          </w:p>
          <w:p w:rsidR="009B69B5" w:rsidRPr="009B69B5" w:rsidRDefault="009B69B5" w:rsidP="009B69B5">
            <w:pPr>
              <w:spacing w:after="0" w:line="240" w:lineRule="auto"/>
              <w:rPr>
                <w:rFonts w:ascii="Times New Roman" w:eastAsia="Times New Roman" w:hAnsi="Times New Roman" w:cs="Times New Roman"/>
                <w:lang w:eastAsia="ru-RU"/>
              </w:rPr>
            </w:pPr>
          </w:p>
          <w:p w:rsidR="009B69B5" w:rsidRPr="009B69B5" w:rsidRDefault="009B69B5" w:rsidP="009B69B5">
            <w:pPr>
              <w:spacing w:after="0" w:line="240" w:lineRule="auto"/>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lastRenderedPageBreak/>
              <w:t xml:space="preserve">        -</w:t>
            </w:r>
          </w:p>
        </w:tc>
        <w:tc>
          <w:tcPr>
            <w:tcW w:w="1134"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 xml:space="preserve"> ноябрь    2022 г</w:t>
            </w:r>
          </w:p>
        </w:tc>
        <w:tc>
          <w:tcPr>
            <w:tcW w:w="365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 xml:space="preserve">Продвижение удм языка в русскоязычной среде, выявление и </w:t>
            </w:r>
            <w:r w:rsidRPr="009B69B5">
              <w:rPr>
                <w:rFonts w:ascii="Times New Roman" w:eastAsia="Times New Roman" w:hAnsi="Times New Roman" w:cs="Times New Roman"/>
              </w:rPr>
              <w:lastRenderedPageBreak/>
              <w:t xml:space="preserve">продвижение творчества самодеятельных поэтов Можгинского района, пишущих на удм языке, внедрение новой формы работы. Цели и задачи достигнуты: мероприятие прошло 27.11. на базе Пычасской </w:t>
            </w:r>
            <w:proofErr w:type="gramStart"/>
            <w:r w:rsidRPr="009B69B5">
              <w:rPr>
                <w:rFonts w:ascii="Times New Roman" w:eastAsia="Times New Roman" w:hAnsi="Times New Roman" w:cs="Times New Roman"/>
              </w:rPr>
              <w:t>с</w:t>
            </w:r>
            <w:proofErr w:type="gramEnd"/>
            <w:r w:rsidRPr="009B69B5">
              <w:rPr>
                <w:rFonts w:ascii="Times New Roman" w:eastAsia="Times New Roman" w:hAnsi="Times New Roman" w:cs="Times New Roman"/>
              </w:rPr>
              <w:t xml:space="preserve">/б, </w:t>
            </w:r>
            <w:proofErr w:type="gramStart"/>
            <w:r w:rsidRPr="009B69B5">
              <w:rPr>
                <w:rFonts w:ascii="Times New Roman" w:eastAsia="Times New Roman" w:hAnsi="Times New Roman" w:cs="Times New Roman"/>
              </w:rPr>
              <w:t>в</w:t>
            </w:r>
            <w:proofErr w:type="gramEnd"/>
            <w:r w:rsidRPr="009B69B5">
              <w:rPr>
                <w:rFonts w:ascii="Times New Roman" w:eastAsia="Times New Roman" w:hAnsi="Times New Roman" w:cs="Times New Roman"/>
              </w:rPr>
              <w:t xml:space="preserve"> котором приняли участие 36 чел. самодеятельных поэтов Можгинского района. Вызвал интерес формат мероприятия (аналог ТВ программе «Голос»). На грантовые деньги были приобретены призы – шкатулки.</w:t>
            </w: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lastRenderedPageBreak/>
              <w:t>5</w:t>
            </w:r>
          </w:p>
        </w:tc>
        <w:tc>
          <w:tcPr>
            <w:tcW w:w="1985"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Конкурс общественно значимых проектов первичных отделений Всерос полит партии</w:t>
            </w:r>
          </w:p>
          <w:p w:rsidR="009B69B5" w:rsidRPr="009B69B5" w:rsidRDefault="009B69B5" w:rsidP="009B69B5">
            <w:pPr>
              <w:spacing w:after="0" w:line="240" w:lineRule="auto"/>
              <w:rPr>
                <w:rFonts w:ascii="Times New Roman" w:eastAsia="Times New Roman" w:hAnsi="Times New Roman" w:cs="Times New Roman"/>
              </w:rPr>
            </w:pPr>
            <w:r w:rsidRPr="009B69B5">
              <w:rPr>
                <w:rFonts w:ascii="Times New Roman" w:eastAsia="Times New Roman" w:hAnsi="Times New Roman" w:cs="Times New Roman"/>
                <w:lang w:eastAsia="ru-RU"/>
              </w:rPr>
              <w:t xml:space="preserve"> « Единая Россия»</w:t>
            </w:r>
          </w:p>
        </w:tc>
        <w:tc>
          <w:tcPr>
            <w:tcW w:w="156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rPr>
                <w:rFonts w:ascii="Times New Roman" w:eastAsia="Times New Roman" w:hAnsi="Times New Roman" w:cs="Times New Roman"/>
              </w:rPr>
            </w:pPr>
            <w:r w:rsidRPr="009B69B5">
              <w:rPr>
                <w:rFonts w:ascii="Times New Roman" w:eastAsia="Times New Roman" w:hAnsi="Times New Roman" w:cs="Times New Roman"/>
                <w:lang w:eastAsia="ru-RU"/>
              </w:rPr>
              <w:t xml:space="preserve">проект «Компьютерная грамотность среди </w:t>
            </w:r>
            <w:proofErr w:type="gramStart"/>
            <w:r w:rsidRPr="009B69B5">
              <w:rPr>
                <w:rFonts w:ascii="Times New Roman" w:eastAsia="Times New Roman" w:hAnsi="Times New Roman" w:cs="Times New Roman"/>
                <w:lang w:eastAsia="ru-RU"/>
              </w:rPr>
              <w:t>пожилых</w:t>
            </w:r>
            <w:proofErr w:type="gramEnd"/>
            <w:r w:rsidRPr="009B69B5">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rPr>
                <w:rFonts w:ascii="Times New Roman" w:eastAsia="Times New Roman" w:hAnsi="Times New Roman" w:cs="Times New Roman"/>
                <w:b/>
              </w:rPr>
            </w:pPr>
            <w:r w:rsidRPr="009B69B5">
              <w:rPr>
                <w:rFonts w:ascii="Times New Roman" w:eastAsia="Times New Roman" w:hAnsi="Times New Roman" w:cs="Times New Roman"/>
                <w:b/>
                <w:lang w:eastAsia="ru-RU"/>
              </w:rPr>
              <w:t>15000,00</w:t>
            </w:r>
          </w:p>
        </w:tc>
        <w:tc>
          <w:tcPr>
            <w:tcW w:w="992"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rPr>
            </w:pPr>
            <w:r w:rsidRPr="009B69B5">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rPr>
            </w:pPr>
            <w:r w:rsidRPr="009B69B5">
              <w:rPr>
                <w:rFonts w:ascii="Times New Roman" w:eastAsia="Times New Roman" w:hAnsi="Times New Roman" w:cs="Times New Roman"/>
              </w:rPr>
              <w:t xml:space="preserve">август </w:t>
            </w:r>
            <w:proofErr w:type="gramStart"/>
            <w:r w:rsidRPr="009B69B5">
              <w:rPr>
                <w:rFonts w:ascii="Times New Roman" w:eastAsia="Times New Roman" w:hAnsi="Times New Roman" w:cs="Times New Roman"/>
              </w:rPr>
              <w:t>-с</w:t>
            </w:r>
            <w:proofErr w:type="gramEnd"/>
            <w:r w:rsidRPr="009B69B5">
              <w:rPr>
                <w:rFonts w:ascii="Times New Roman" w:eastAsia="Times New Roman" w:hAnsi="Times New Roman" w:cs="Times New Roman"/>
              </w:rPr>
              <w:t>ентябрь</w:t>
            </w:r>
          </w:p>
        </w:tc>
        <w:tc>
          <w:tcPr>
            <w:tcW w:w="365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Организация рабочего места для обучения людей старшего поколения работе на компьютере: приобретены компьютерный стол, кресло. За отчетный период  обучено 6 чел. Задачи проекта выполнены.</w:t>
            </w: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6.</w:t>
            </w:r>
          </w:p>
        </w:tc>
        <w:tc>
          <w:tcPr>
            <w:tcW w:w="1985"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ИБ «Наша инициатива 2022»</w:t>
            </w:r>
          </w:p>
        </w:tc>
        <w:tc>
          <w:tcPr>
            <w:tcW w:w="1560"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 xml:space="preserve"> Приобретение разборной уличной сцены   для  Большесибинского Дома культуры</w:t>
            </w:r>
          </w:p>
        </w:tc>
        <w:tc>
          <w:tcPr>
            <w:tcW w:w="992" w:type="dxa"/>
          </w:tcPr>
          <w:p w:rsidR="009B69B5" w:rsidRPr="009B69B5" w:rsidRDefault="009B69B5" w:rsidP="009B69B5">
            <w:pPr>
              <w:spacing w:after="160" w:line="240" w:lineRule="auto"/>
              <w:jc w:val="center"/>
              <w:rPr>
                <w:rFonts w:ascii="Times New Roman" w:eastAsia="Calibri" w:hAnsi="Times New Roman" w:cs="Times New Roman"/>
                <w:color w:val="FF0000"/>
              </w:rPr>
            </w:pPr>
            <w:r w:rsidRPr="009B69B5">
              <w:rPr>
                <w:rFonts w:ascii="Times New Roman" w:eastAsia="Calibri" w:hAnsi="Times New Roman" w:cs="Times New Roman"/>
                <w:b/>
              </w:rPr>
              <w:t>380 000,00</w:t>
            </w:r>
            <w:proofErr w:type="gramStart"/>
            <w:r w:rsidRPr="009B69B5">
              <w:rPr>
                <w:rFonts w:ascii="Times New Roman" w:eastAsia="Calibri" w:hAnsi="Times New Roman" w:cs="Times New Roman"/>
              </w:rPr>
              <w:t xml:space="preserve"> И</w:t>
            </w:r>
            <w:proofErr w:type="gramEnd"/>
            <w:r w:rsidRPr="009B69B5">
              <w:rPr>
                <w:rFonts w:ascii="Times New Roman" w:eastAsia="Calibri" w:hAnsi="Times New Roman" w:cs="Times New Roman"/>
              </w:rPr>
              <w:t>з бюджета УР, общая ст-тьпроекта (</w:t>
            </w:r>
            <w:r w:rsidRPr="009B69B5">
              <w:rPr>
                <w:rFonts w:ascii="Times New Roman" w:eastAsia="Calibri" w:hAnsi="Times New Roman" w:cs="Times New Roman"/>
                <w:b/>
              </w:rPr>
              <w:t>551 000 рублей)</w:t>
            </w:r>
          </w:p>
        </w:tc>
        <w:tc>
          <w:tcPr>
            <w:tcW w:w="992" w:type="dxa"/>
          </w:tcPr>
          <w:p w:rsidR="009B69B5" w:rsidRPr="009B69B5" w:rsidRDefault="009B69B5" w:rsidP="009B69B5">
            <w:pPr>
              <w:spacing w:after="160" w:line="240" w:lineRule="auto"/>
              <w:jc w:val="center"/>
              <w:rPr>
                <w:rFonts w:ascii="Times New Roman" w:eastAsia="Calibri" w:hAnsi="Times New Roman" w:cs="Times New Roman"/>
                <w:b/>
              </w:rPr>
            </w:pPr>
            <w:r w:rsidRPr="009B69B5">
              <w:rPr>
                <w:rFonts w:ascii="Times New Roman" w:eastAsia="Calibri" w:hAnsi="Times New Roman" w:cs="Times New Roman"/>
                <w:b/>
              </w:rPr>
              <w:t>171  000,0</w:t>
            </w:r>
          </w:p>
        </w:tc>
        <w:tc>
          <w:tcPr>
            <w:tcW w:w="1134"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Сентябрь 2022г.</w:t>
            </w:r>
          </w:p>
        </w:tc>
        <w:tc>
          <w:tcPr>
            <w:tcW w:w="3657" w:type="dxa"/>
          </w:tcPr>
          <w:p w:rsidR="009B69B5" w:rsidRPr="009B69B5" w:rsidRDefault="009B69B5" w:rsidP="009B69B5">
            <w:pPr>
              <w:spacing w:after="0" w:line="240" w:lineRule="auto"/>
              <w:jc w:val="both"/>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Цель и задачи: укрепление материально-технической базы дома культуры; установка уличной сцены</w:t>
            </w:r>
          </w:p>
          <w:p w:rsidR="009B69B5" w:rsidRPr="009B69B5" w:rsidRDefault="009B69B5" w:rsidP="009B69B5">
            <w:pPr>
              <w:spacing w:after="0" w:line="240" w:lineRule="auto"/>
              <w:rPr>
                <w:rFonts w:ascii="Times New Roman" w:eastAsia="Calibri" w:hAnsi="Times New Roman" w:cs="Times New Roman"/>
              </w:rPr>
            </w:pPr>
            <w:r w:rsidRPr="009B69B5">
              <w:rPr>
                <w:rFonts w:ascii="Times New Roman" w:eastAsia="Times New Roman" w:hAnsi="Times New Roman" w:cs="Times New Roman"/>
                <w:u w:val="single"/>
                <w:lang w:eastAsia="ru-RU"/>
              </w:rPr>
              <w:t>Результат</w:t>
            </w:r>
            <w:r w:rsidRPr="009B69B5">
              <w:rPr>
                <w:rFonts w:ascii="Times New Roman" w:eastAsia="Times New Roman" w:hAnsi="Times New Roman" w:cs="Times New Roman"/>
                <w:b/>
                <w:lang w:eastAsia="ru-RU"/>
              </w:rPr>
              <w:t xml:space="preserve"> </w:t>
            </w:r>
            <w:r w:rsidRPr="009B69B5">
              <w:rPr>
                <w:rFonts w:ascii="Times New Roman" w:eastAsia="Times New Roman" w:hAnsi="Times New Roman" w:cs="Times New Roman"/>
                <w:lang w:eastAsia="ru-RU"/>
              </w:rPr>
              <w:t xml:space="preserve">– Проведение церемонии открытия уличной сцены. Проведен концерт, посвященный к декаде </w:t>
            </w:r>
            <w:proofErr w:type="gramStart"/>
            <w:r w:rsidRPr="009B69B5">
              <w:rPr>
                <w:rFonts w:ascii="Times New Roman" w:eastAsia="Times New Roman" w:hAnsi="Times New Roman" w:cs="Times New Roman"/>
                <w:lang w:eastAsia="ru-RU"/>
              </w:rPr>
              <w:t>пожилых</w:t>
            </w:r>
            <w:proofErr w:type="gramEnd"/>
            <w:r w:rsidRPr="009B69B5">
              <w:rPr>
                <w:rFonts w:ascii="Times New Roman" w:eastAsia="Times New Roman" w:hAnsi="Times New Roman" w:cs="Times New Roman"/>
                <w:lang w:eastAsia="ru-RU"/>
              </w:rPr>
              <w:t xml:space="preserve"> </w:t>
            </w:r>
          </w:p>
          <w:p w:rsidR="009B69B5" w:rsidRPr="009B69B5" w:rsidRDefault="009B69B5" w:rsidP="009B69B5">
            <w:pPr>
              <w:spacing w:after="160" w:line="240" w:lineRule="auto"/>
              <w:rPr>
                <w:rFonts w:ascii="Times New Roman" w:eastAsia="Calibri" w:hAnsi="Times New Roman" w:cs="Times New Roman"/>
              </w:rPr>
            </w:pPr>
          </w:p>
          <w:p w:rsidR="009B69B5" w:rsidRPr="009B69B5" w:rsidRDefault="009B69B5" w:rsidP="009B69B5">
            <w:pPr>
              <w:spacing w:after="160" w:line="240" w:lineRule="auto"/>
              <w:rPr>
                <w:rFonts w:ascii="Times New Roman" w:eastAsia="Calibri" w:hAnsi="Times New Roman" w:cs="Times New Roman"/>
              </w:rPr>
            </w:pP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7.</w:t>
            </w:r>
          </w:p>
        </w:tc>
        <w:tc>
          <w:tcPr>
            <w:tcW w:w="1985" w:type="dxa"/>
          </w:tcPr>
          <w:p w:rsidR="009B69B5" w:rsidRPr="009B69B5" w:rsidRDefault="009B69B5" w:rsidP="009B69B5">
            <w:pPr>
              <w:spacing w:after="160" w:line="240" w:lineRule="auto"/>
              <w:jc w:val="both"/>
              <w:rPr>
                <w:rFonts w:ascii="Times New Roman" w:eastAsia="Calibri" w:hAnsi="Times New Roman" w:cs="Times New Roman"/>
                <w:highlight w:val="yellow"/>
              </w:rPr>
            </w:pPr>
            <w:r w:rsidRPr="009B69B5">
              <w:rPr>
                <w:rFonts w:ascii="Times New Roman" w:eastAsia="Calibri" w:hAnsi="Times New Roman" w:cs="Times New Roman"/>
              </w:rPr>
              <w:t>ИБ «Наша инициатива 2022»</w:t>
            </w:r>
          </w:p>
        </w:tc>
        <w:tc>
          <w:tcPr>
            <w:tcW w:w="1560"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Приобретение и установка с благоустройством прилегающей территории Новобиинского Дома культуры</w:t>
            </w:r>
          </w:p>
        </w:tc>
        <w:tc>
          <w:tcPr>
            <w:tcW w:w="992"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b/>
              </w:rPr>
              <w:t>426  131,00</w:t>
            </w:r>
            <w:proofErr w:type="gramStart"/>
            <w:r w:rsidRPr="009B69B5">
              <w:rPr>
                <w:rFonts w:ascii="Times New Roman" w:eastAsia="Calibri" w:hAnsi="Times New Roman" w:cs="Times New Roman"/>
              </w:rPr>
              <w:t xml:space="preserve"> И</w:t>
            </w:r>
            <w:proofErr w:type="gramEnd"/>
            <w:r w:rsidRPr="009B69B5">
              <w:rPr>
                <w:rFonts w:ascii="Times New Roman" w:eastAsia="Calibri" w:hAnsi="Times New Roman" w:cs="Times New Roman"/>
              </w:rPr>
              <w:t>з бюджета УР, общая ст-ть проекта (</w:t>
            </w:r>
            <w:r w:rsidRPr="009B69B5">
              <w:rPr>
                <w:rFonts w:ascii="Times New Roman" w:eastAsia="Calibri" w:hAnsi="Times New Roman" w:cs="Times New Roman"/>
                <w:b/>
              </w:rPr>
              <w:t>617  892 рубля)</w:t>
            </w:r>
          </w:p>
        </w:tc>
        <w:tc>
          <w:tcPr>
            <w:tcW w:w="992" w:type="dxa"/>
          </w:tcPr>
          <w:p w:rsidR="009B69B5" w:rsidRPr="009B69B5" w:rsidRDefault="009B69B5" w:rsidP="009B69B5">
            <w:pPr>
              <w:spacing w:after="160" w:line="240" w:lineRule="auto"/>
              <w:jc w:val="center"/>
              <w:rPr>
                <w:rFonts w:ascii="Times New Roman" w:eastAsia="Calibri" w:hAnsi="Times New Roman" w:cs="Times New Roman"/>
                <w:b/>
              </w:rPr>
            </w:pPr>
            <w:r w:rsidRPr="009B69B5">
              <w:rPr>
                <w:rFonts w:ascii="Times New Roman" w:eastAsia="Calibri" w:hAnsi="Times New Roman" w:cs="Times New Roman"/>
                <w:b/>
              </w:rPr>
              <w:t>191 761,0</w:t>
            </w:r>
          </w:p>
        </w:tc>
        <w:tc>
          <w:tcPr>
            <w:tcW w:w="1134"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Сентябрь 2022г.</w:t>
            </w:r>
          </w:p>
        </w:tc>
        <w:tc>
          <w:tcPr>
            <w:tcW w:w="3657" w:type="dxa"/>
          </w:tcPr>
          <w:p w:rsidR="009B69B5" w:rsidRPr="009B69B5" w:rsidRDefault="009B69B5" w:rsidP="009B69B5">
            <w:pPr>
              <w:spacing w:line="240" w:lineRule="auto"/>
              <w:jc w:val="both"/>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Цели и задачи: укрепление материально-технической базы дома культуры и установка разновозрастного спортивн</w:t>
            </w:r>
            <w:proofErr w:type="gramStart"/>
            <w:r w:rsidRPr="009B69B5">
              <w:rPr>
                <w:rFonts w:ascii="Times New Roman" w:eastAsia="Times New Roman" w:hAnsi="Times New Roman" w:cs="Times New Roman"/>
                <w:lang w:eastAsia="ru-RU"/>
              </w:rPr>
              <w:t>о-</w:t>
            </w:r>
            <w:proofErr w:type="gramEnd"/>
            <w:r w:rsidRPr="009B69B5">
              <w:rPr>
                <w:rFonts w:ascii="Times New Roman" w:eastAsia="Times New Roman" w:hAnsi="Times New Roman" w:cs="Times New Roman"/>
                <w:lang w:eastAsia="ru-RU"/>
              </w:rPr>
              <w:t xml:space="preserve"> игрового комплекса</w:t>
            </w:r>
          </w:p>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Times New Roman" w:hAnsi="Times New Roman" w:cs="Times New Roman"/>
                <w:lang w:eastAsia="ru-RU"/>
              </w:rPr>
              <w:t>Результат - Проведена церемония открытия игрового комплекса. Благоустроена прилегающая территория ДК.  Дети и подростки ежедневно занимаются на приклубной территории</w:t>
            </w: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8.</w:t>
            </w:r>
          </w:p>
        </w:tc>
        <w:tc>
          <w:tcPr>
            <w:tcW w:w="1985"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ИБ «Наша инициатива 2022»</w:t>
            </w:r>
          </w:p>
        </w:tc>
        <w:tc>
          <w:tcPr>
            <w:tcW w:w="1560"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Приобретение детского игрового оборудования для благоустройства Парка культуры и отдыха деревни Старокаксинского Дома культуры</w:t>
            </w:r>
          </w:p>
        </w:tc>
        <w:tc>
          <w:tcPr>
            <w:tcW w:w="992"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b/>
              </w:rPr>
              <w:t>280 000,0</w:t>
            </w:r>
            <w:proofErr w:type="gramStart"/>
            <w:r w:rsidRPr="009B69B5">
              <w:rPr>
                <w:rFonts w:ascii="Times New Roman" w:eastAsia="Calibri" w:hAnsi="Times New Roman" w:cs="Times New Roman"/>
              </w:rPr>
              <w:t xml:space="preserve"> И</w:t>
            </w:r>
            <w:proofErr w:type="gramEnd"/>
            <w:r w:rsidRPr="009B69B5">
              <w:rPr>
                <w:rFonts w:ascii="Times New Roman" w:eastAsia="Calibri" w:hAnsi="Times New Roman" w:cs="Times New Roman"/>
              </w:rPr>
              <w:t>з бюджета УР, общая ст-ть проекта (</w:t>
            </w:r>
            <w:r w:rsidRPr="009B69B5">
              <w:rPr>
                <w:rFonts w:ascii="Times New Roman" w:eastAsia="Calibri" w:hAnsi="Times New Roman" w:cs="Times New Roman"/>
                <w:b/>
              </w:rPr>
              <w:t>406 000 рублей</w:t>
            </w:r>
          </w:p>
        </w:tc>
        <w:tc>
          <w:tcPr>
            <w:tcW w:w="992" w:type="dxa"/>
          </w:tcPr>
          <w:p w:rsidR="009B69B5" w:rsidRPr="009B69B5" w:rsidRDefault="009B69B5" w:rsidP="009B69B5">
            <w:pPr>
              <w:spacing w:after="160" w:line="240" w:lineRule="auto"/>
              <w:jc w:val="center"/>
              <w:rPr>
                <w:rFonts w:ascii="Times New Roman" w:eastAsia="Calibri" w:hAnsi="Times New Roman" w:cs="Times New Roman"/>
                <w:b/>
              </w:rPr>
            </w:pPr>
            <w:r w:rsidRPr="009B69B5">
              <w:rPr>
                <w:rFonts w:ascii="Times New Roman" w:eastAsia="Calibri" w:hAnsi="Times New Roman" w:cs="Times New Roman"/>
                <w:b/>
              </w:rPr>
              <w:t>126 000,0</w:t>
            </w:r>
          </w:p>
        </w:tc>
        <w:tc>
          <w:tcPr>
            <w:tcW w:w="1134"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Сентябрь 2022г.</w:t>
            </w:r>
          </w:p>
        </w:tc>
        <w:tc>
          <w:tcPr>
            <w:tcW w:w="3657" w:type="dxa"/>
          </w:tcPr>
          <w:p w:rsidR="009B69B5" w:rsidRPr="009B69B5" w:rsidRDefault="009B69B5" w:rsidP="009B69B5">
            <w:pPr>
              <w:spacing w:line="240" w:lineRule="auto"/>
              <w:jc w:val="both"/>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Цели и задачи</w:t>
            </w:r>
            <w:r w:rsidRPr="009B69B5">
              <w:rPr>
                <w:rFonts w:ascii="Times New Roman" w:eastAsia="Times New Roman" w:hAnsi="Times New Roman" w:cs="Times New Roman"/>
                <w:b/>
                <w:lang w:eastAsia="ru-RU"/>
              </w:rPr>
              <w:t>:</w:t>
            </w:r>
            <w:r w:rsidRPr="009B69B5">
              <w:rPr>
                <w:rFonts w:ascii="Times New Roman" w:eastAsia="Times New Roman" w:hAnsi="Times New Roman" w:cs="Times New Roman"/>
                <w:lang w:eastAsia="ru-RU"/>
              </w:rPr>
              <w:t xml:space="preserve"> укрепление материально-технической базы; установка оборудования</w:t>
            </w:r>
          </w:p>
          <w:p w:rsidR="009B69B5" w:rsidRPr="009B69B5" w:rsidRDefault="009B69B5" w:rsidP="009B69B5">
            <w:pPr>
              <w:spacing w:line="240" w:lineRule="auto"/>
              <w:jc w:val="both"/>
              <w:rPr>
                <w:rFonts w:ascii="Times New Roman" w:eastAsia="Times New Roman" w:hAnsi="Times New Roman" w:cs="Times New Roman"/>
                <w:lang w:eastAsia="ru-RU"/>
              </w:rPr>
            </w:pPr>
            <w:r w:rsidRPr="009B69B5">
              <w:rPr>
                <w:rFonts w:ascii="Times New Roman" w:eastAsia="Times New Roman" w:hAnsi="Times New Roman" w:cs="Times New Roman"/>
                <w:b/>
                <w:lang w:eastAsia="ru-RU"/>
              </w:rPr>
              <w:t>Р</w:t>
            </w:r>
            <w:r w:rsidRPr="009B69B5">
              <w:rPr>
                <w:rFonts w:ascii="Times New Roman" w:eastAsia="Times New Roman" w:hAnsi="Times New Roman" w:cs="Times New Roman"/>
                <w:u w:val="single"/>
                <w:lang w:eastAsia="ru-RU"/>
              </w:rPr>
              <w:t>езульта</w:t>
            </w:r>
            <w:proofErr w:type="gramStart"/>
            <w:r w:rsidRPr="009B69B5">
              <w:rPr>
                <w:rFonts w:ascii="Times New Roman" w:eastAsia="Times New Roman" w:hAnsi="Times New Roman" w:cs="Times New Roman"/>
                <w:u w:val="single"/>
                <w:lang w:eastAsia="ru-RU"/>
              </w:rPr>
              <w:t>т</w:t>
            </w:r>
            <w:r w:rsidRPr="009B69B5">
              <w:rPr>
                <w:rFonts w:ascii="Times New Roman" w:eastAsia="Times New Roman" w:hAnsi="Times New Roman" w:cs="Times New Roman"/>
                <w:lang w:eastAsia="ru-RU"/>
              </w:rPr>
              <w:t>-</w:t>
            </w:r>
            <w:proofErr w:type="gramEnd"/>
            <w:r w:rsidRPr="009B69B5">
              <w:rPr>
                <w:rFonts w:ascii="Times New Roman" w:eastAsia="Times New Roman" w:hAnsi="Times New Roman" w:cs="Times New Roman"/>
                <w:lang w:eastAsia="ru-RU"/>
              </w:rPr>
              <w:t xml:space="preserve"> Проведение церемонии открытия детской площадки с игровым оборудованием. Благоустроена  прилегающая  территория ДК с разбивкой клумб,  с изготовлением объектов  паркового дизайна, дети  и подростки ежедневно занимаются на приклубной территории</w:t>
            </w: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lastRenderedPageBreak/>
              <w:t>9.</w:t>
            </w:r>
          </w:p>
        </w:tc>
        <w:tc>
          <w:tcPr>
            <w:tcW w:w="1985"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Молодёжное ИБ «Атмосфера»</w:t>
            </w:r>
          </w:p>
        </w:tc>
        <w:tc>
          <w:tcPr>
            <w:tcW w:w="1560" w:type="dxa"/>
          </w:tcPr>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Национальный праздник</w:t>
            </w:r>
          </w:p>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 xml:space="preserve"> «Жытшудоньёс»</w:t>
            </w:r>
          </w:p>
        </w:tc>
        <w:tc>
          <w:tcPr>
            <w:tcW w:w="992"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b/>
              </w:rPr>
              <w:t>205 500,0</w:t>
            </w:r>
          </w:p>
        </w:tc>
        <w:tc>
          <w:tcPr>
            <w:tcW w:w="992" w:type="dxa"/>
          </w:tcPr>
          <w:p w:rsidR="009B69B5" w:rsidRPr="009B69B5" w:rsidRDefault="009B69B5" w:rsidP="009B69B5">
            <w:pPr>
              <w:spacing w:after="160" w:line="240" w:lineRule="auto"/>
              <w:jc w:val="center"/>
              <w:rPr>
                <w:rFonts w:ascii="Times New Roman" w:eastAsia="Calibri" w:hAnsi="Times New Roman" w:cs="Times New Roman"/>
                <w:b/>
              </w:rPr>
            </w:pPr>
            <w:r w:rsidRPr="009B69B5">
              <w:rPr>
                <w:rFonts w:ascii="Times New Roman" w:eastAsia="Calibri" w:hAnsi="Times New Roman" w:cs="Times New Roman"/>
                <w:b/>
              </w:rPr>
              <w:t>54 083,0</w:t>
            </w:r>
          </w:p>
        </w:tc>
        <w:tc>
          <w:tcPr>
            <w:tcW w:w="1134"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Август 2022г.</w:t>
            </w:r>
          </w:p>
        </w:tc>
        <w:tc>
          <w:tcPr>
            <w:tcW w:w="3657" w:type="dxa"/>
          </w:tcPr>
          <w:p w:rsidR="009B69B5" w:rsidRPr="009B69B5" w:rsidRDefault="009B69B5" w:rsidP="009B69B5">
            <w:pPr>
              <w:spacing w:line="240" w:lineRule="auto"/>
              <w:jc w:val="both"/>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Цель и задачи</w:t>
            </w:r>
            <w:r w:rsidRPr="009B69B5">
              <w:rPr>
                <w:rFonts w:ascii="Times New Roman" w:eastAsia="Times New Roman" w:hAnsi="Times New Roman" w:cs="Times New Roman"/>
                <w:b/>
                <w:lang w:eastAsia="ru-RU"/>
              </w:rPr>
              <w:t xml:space="preserve">: </w:t>
            </w:r>
            <w:r w:rsidRPr="009B69B5">
              <w:rPr>
                <w:rFonts w:ascii="Times New Roman" w:eastAsia="Times New Roman" w:hAnsi="Times New Roman" w:cs="Times New Roman"/>
                <w:lang w:eastAsia="ru-RU"/>
              </w:rPr>
              <w:t>– сохранение традиционной удмуртской культуры посредством проведения национального праздника</w:t>
            </w:r>
          </w:p>
          <w:p w:rsidR="009B69B5" w:rsidRPr="009B69B5" w:rsidRDefault="009B69B5" w:rsidP="009B69B5">
            <w:pPr>
              <w:spacing w:line="240" w:lineRule="auto"/>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Результат</w:t>
            </w:r>
            <w:r w:rsidRPr="009B69B5">
              <w:rPr>
                <w:rFonts w:ascii="Times New Roman" w:eastAsia="Times New Roman" w:hAnsi="Times New Roman" w:cs="Times New Roman"/>
                <w:b/>
                <w:lang w:eastAsia="ru-RU"/>
              </w:rPr>
              <w:t xml:space="preserve"> -</w:t>
            </w:r>
            <w:r w:rsidRPr="009B69B5">
              <w:rPr>
                <w:rFonts w:ascii="Times New Roman" w:eastAsia="Times New Roman" w:hAnsi="Times New Roman" w:cs="Times New Roman"/>
                <w:lang w:eastAsia="ru-RU"/>
              </w:rPr>
              <w:t xml:space="preserve">  Проведен межрайонный национальный праздник «Жыт   шудоньёс» с привлечением творческих коллективов соседних районов. Из-готовлены 2 парковые скульптуры «Юбера </w:t>
            </w:r>
            <w:proofErr w:type="gramStart"/>
            <w:r w:rsidRPr="009B69B5">
              <w:rPr>
                <w:rFonts w:ascii="Times New Roman" w:eastAsia="Times New Roman" w:hAnsi="Times New Roman" w:cs="Times New Roman"/>
                <w:lang w:eastAsia="ru-RU"/>
              </w:rPr>
              <w:t>–б</w:t>
            </w:r>
            <w:proofErr w:type="gramEnd"/>
            <w:r w:rsidRPr="009B69B5">
              <w:rPr>
                <w:rFonts w:ascii="Times New Roman" w:eastAsia="Times New Roman" w:hAnsi="Times New Roman" w:cs="Times New Roman"/>
                <w:lang w:eastAsia="ru-RU"/>
              </w:rPr>
              <w:t>атыр и Юбера-ныл»</w:t>
            </w: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10</w:t>
            </w:r>
          </w:p>
        </w:tc>
        <w:tc>
          <w:tcPr>
            <w:tcW w:w="1985"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Республиканский проект комплексного развития сельских территорий «Здоровое село»</w:t>
            </w:r>
          </w:p>
        </w:tc>
        <w:tc>
          <w:tcPr>
            <w:tcW w:w="1560" w:type="dxa"/>
          </w:tcPr>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Проект «Здоровое село» - установка уличной сцены для Большеучинскеого ЦСДК</w:t>
            </w:r>
          </w:p>
        </w:tc>
        <w:tc>
          <w:tcPr>
            <w:tcW w:w="992" w:type="dxa"/>
          </w:tcPr>
          <w:p w:rsidR="009B69B5" w:rsidRPr="009B69B5" w:rsidRDefault="009B69B5" w:rsidP="009B69B5">
            <w:pPr>
              <w:spacing w:after="160" w:line="240" w:lineRule="auto"/>
              <w:jc w:val="center"/>
              <w:rPr>
                <w:rFonts w:ascii="Times New Roman" w:eastAsia="Calibri" w:hAnsi="Times New Roman" w:cs="Times New Roman"/>
                <w:b/>
              </w:rPr>
            </w:pPr>
            <w:r w:rsidRPr="009B69B5">
              <w:rPr>
                <w:rFonts w:ascii="Times New Roman" w:eastAsia="Calibri" w:hAnsi="Times New Roman" w:cs="Times New Roman"/>
                <w:b/>
              </w:rPr>
              <w:t>800 000,0</w:t>
            </w:r>
          </w:p>
        </w:tc>
        <w:tc>
          <w:tcPr>
            <w:tcW w:w="992"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w:t>
            </w:r>
          </w:p>
        </w:tc>
        <w:tc>
          <w:tcPr>
            <w:tcW w:w="1134"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Октябрь 2022г.</w:t>
            </w:r>
          </w:p>
        </w:tc>
        <w:tc>
          <w:tcPr>
            <w:tcW w:w="3657"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 xml:space="preserve">Цели и задачи: укрепление материально-технической базы, установка </w:t>
            </w:r>
            <w:proofErr w:type="gramStart"/>
            <w:r w:rsidRPr="009B69B5">
              <w:rPr>
                <w:rFonts w:ascii="Times New Roman" w:eastAsia="Calibri" w:hAnsi="Times New Roman" w:cs="Times New Roman"/>
              </w:rPr>
              <w:t>уличный</w:t>
            </w:r>
            <w:proofErr w:type="gramEnd"/>
            <w:r w:rsidRPr="009B69B5">
              <w:rPr>
                <w:rFonts w:ascii="Times New Roman" w:eastAsia="Calibri" w:hAnsi="Times New Roman" w:cs="Times New Roman"/>
              </w:rPr>
              <w:t xml:space="preserve"> сцены </w:t>
            </w:r>
          </w:p>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 xml:space="preserve">Результат – Проведено торжественное открытие сцены, с участием творческих коллективов Дома культуры.   В феврале 2023 на данной площадке планируется проведение праздника «Масленица»  </w:t>
            </w: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11</w:t>
            </w:r>
          </w:p>
        </w:tc>
        <w:tc>
          <w:tcPr>
            <w:tcW w:w="1985" w:type="dxa"/>
            <w:tcBorders>
              <w:top w:val="single" w:sz="4" w:space="0" w:color="auto"/>
              <w:bottom w:val="single" w:sz="4" w:space="0" w:color="auto"/>
            </w:tcBorders>
          </w:tcPr>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Субсидии из бюджета УР на реализацию мероприятий по работе с детьми и молодежью</w:t>
            </w:r>
          </w:p>
          <w:p w:rsidR="009B69B5" w:rsidRPr="009B69B5" w:rsidRDefault="009B69B5" w:rsidP="009B69B5">
            <w:pPr>
              <w:spacing w:after="160" w:line="240" w:lineRule="auto"/>
              <w:rPr>
                <w:rFonts w:ascii="Times New Roman" w:eastAsia="Calibri" w:hAnsi="Times New Roman" w:cs="Times New Roman"/>
                <w:b/>
              </w:rPr>
            </w:pPr>
          </w:p>
          <w:p w:rsidR="009B69B5" w:rsidRPr="009B69B5" w:rsidRDefault="009B69B5" w:rsidP="009B69B5">
            <w:pPr>
              <w:spacing w:after="160" w:line="240" w:lineRule="auto"/>
              <w:rPr>
                <w:rFonts w:ascii="Times New Roman" w:eastAsia="Calibri" w:hAnsi="Times New Roman" w:cs="Times New Roman"/>
                <w:b/>
              </w:rPr>
            </w:pPr>
          </w:p>
        </w:tc>
        <w:tc>
          <w:tcPr>
            <w:tcW w:w="1560" w:type="dxa"/>
            <w:tcBorders>
              <w:top w:val="single" w:sz="4" w:space="0" w:color="auto"/>
              <w:bottom w:val="single" w:sz="4" w:space="0" w:color="auto"/>
            </w:tcBorders>
          </w:tcPr>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 xml:space="preserve">Проект </w:t>
            </w:r>
          </w:p>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w:t>
            </w:r>
            <w:r w:rsidRPr="009B69B5">
              <w:rPr>
                <w:rFonts w:ascii="Times New Roman" w:eastAsia="Calibri" w:hAnsi="Times New Roman" w:cs="Times New Roman"/>
                <w:lang w:val="en-US"/>
              </w:rPr>
              <w:t>BIBLIO</w:t>
            </w:r>
            <w:r w:rsidRPr="009B69B5">
              <w:rPr>
                <w:rFonts w:ascii="Times New Roman" w:eastAsia="Calibri" w:hAnsi="Times New Roman" w:cs="Times New Roman"/>
              </w:rPr>
              <w:t xml:space="preserve">град» Оборудование детского уголка </w:t>
            </w:r>
            <w:proofErr w:type="gramStart"/>
            <w:r w:rsidRPr="009B69B5">
              <w:rPr>
                <w:rFonts w:ascii="Times New Roman" w:eastAsia="Calibri" w:hAnsi="Times New Roman" w:cs="Times New Roman"/>
              </w:rPr>
              <w:t>в</w:t>
            </w:r>
            <w:proofErr w:type="gramEnd"/>
            <w:r w:rsidRPr="009B69B5">
              <w:rPr>
                <w:rFonts w:ascii="Times New Roman" w:eastAsia="Calibri" w:hAnsi="Times New Roman" w:cs="Times New Roman"/>
              </w:rPr>
              <w:t xml:space="preserve"> </w:t>
            </w:r>
          </w:p>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Черемушкинской сельской библиотеке</w:t>
            </w:r>
          </w:p>
        </w:tc>
        <w:tc>
          <w:tcPr>
            <w:tcW w:w="992" w:type="dxa"/>
            <w:tcBorders>
              <w:top w:val="single" w:sz="4" w:space="0" w:color="auto"/>
              <w:bottom w:val="single" w:sz="4" w:space="0" w:color="auto"/>
            </w:tcBorders>
          </w:tcPr>
          <w:p w:rsidR="009B69B5" w:rsidRPr="009B69B5" w:rsidRDefault="009B69B5" w:rsidP="009B69B5">
            <w:pPr>
              <w:spacing w:after="160" w:line="240" w:lineRule="auto"/>
              <w:rPr>
                <w:rFonts w:ascii="Times New Roman" w:eastAsia="Times New Roman" w:hAnsi="Times New Roman" w:cs="Times New Roman"/>
                <w:b/>
                <w:bCs/>
                <w:lang w:eastAsia="ru-RU"/>
              </w:rPr>
            </w:pPr>
            <w:r w:rsidRPr="009B69B5">
              <w:rPr>
                <w:rFonts w:ascii="Times New Roman" w:eastAsia="Times New Roman" w:hAnsi="Times New Roman" w:cs="Times New Roman"/>
                <w:b/>
                <w:bCs/>
                <w:lang w:eastAsia="ru-RU"/>
              </w:rPr>
              <w:t>22 628,84</w:t>
            </w:r>
          </w:p>
          <w:p w:rsidR="009B69B5" w:rsidRPr="009B69B5" w:rsidRDefault="009B69B5" w:rsidP="009B69B5">
            <w:pPr>
              <w:spacing w:after="160" w:line="240" w:lineRule="auto"/>
              <w:rPr>
                <w:rFonts w:ascii="Times New Roman" w:eastAsia="Times New Roman" w:hAnsi="Times New Roman" w:cs="Times New Roman"/>
                <w:b/>
                <w:bCs/>
                <w:lang w:eastAsia="ru-RU"/>
              </w:rPr>
            </w:pPr>
          </w:p>
          <w:p w:rsidR="009B69B5" w:rsidRPr="009B69B5" w:rsidRDefault="009B69B5" w:rsidP="009B69B5">
            <w:pPr>
              <w:spacing w:after="160" w:line="240" w:lineRule="auto"/>
              <w:rPr>
                <w:rFonts w:ascii="Times New Roman" w:eastAsia="Times New Roman" w:hAnsi="Times New Roman" w:cs="Times New Roman"/>
                <w:b/>
                <w:bCs/>
                <w:lang w:eastAsia="ru-RU"/>
              </w:rPr>
            </w:pPr>
          </w:p>
          <w:p w:rsidR="009B69B5" w:rsidRPr="009B69B5" w:rsidRDefault="009B69B5" w:rsidP="009B69B5">
            <w:pPr>
              <w:spacing w:after="160" w:line="240" w:lineRule="auto"/>
              <w:rPr>
                <w:rFonts w:ascii="Times New Roman" w:eastAsia="Times New Roman" w:hAnsi="Times New Roman" w:cs="Times New Roman"/>
                <w:b/>
                <w:bCs/>
                <w:lang w:eastAsia="ru-RU"/>
              </w:rPr>
            </w:pPr>
          </w:p>
          <w:p w:rsidR="009B69B5" w:rsidRPr="009B69B5" w:rsidRDefault="009B69B5" w:rsidP="009B69B5">
            <w:pPr>
              <w:spacing w:after="160" w:line="240" w:lineRule="auto"/>
              <w:rPr>
                <w:rFonts w:ascii="Times New Roman" w:eastAsia="Calibri" w:hAnsi="Times New Roman" w:cs="Times New Roman"/>
                <w:b/>
              </w:rPr>
            </w:pPr>
          </w:p>
        </w:tc>
        <w:tc>
          <w:tcPr>
            <w:tcW w:w="992" w:type="dxa"/>
            <w:tcBorders>
              <w:top w:val="single" w:sz="4" w:space="0" w:color="auto"/>
              <w:bottom w:val="single" w:sz="4" w:space="0" w:color="auto"/>
            </w:tcBorders>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b/>
              </w:rPr>
              <w:t>2 500</w:t>
            </w:r>
            <w:r w:rsidRPr="009B69B5">
              <w:rPr>
                <w:rFonts w:ascii="Times New Roman" w:eastAsia="Calibri" w:hAnsi="Times New Roman" w:cs="Times New Roman"/>
              </w:rPr>
              <w:t>,0</w:t>
            </w:r>
          </w:p>
          <w:p w:rsidR="009B69B5" w:rsidRPr="009B69B5" w:rsidRDefault="009B69B5" w:rsidP="009B69B5">
            <w:pPr>
              <w:spacing w:after="160" w:line="240" w:lineRule="auto"/>
              <w:jc w:val="center"/>
              <w:rPr>
                <w:rFonts w:ascii="Times New Roman" w:eastAsia="Calibri" w:hAnsi="Times New Roman" w:cs="Times New Roman"/>
              </w:rPr>
            </w:pPr>
          </w:p>
          <w:p w:rsidR="009B69B5" w:rsidRPr="009B69B5" w:rsidRDefault="009B69B5" w:rsidP="009B69B5">
            <w:pPr>
              <w:spacing w:after="160" w:line="240" w:lineRule="auto"/>
              <w:jc w:val="center"/>
              <w:rPr>
                <w:rFonts w:ascii="Times New Roman" w:eastAsia="Calibri" w:hAnsi="Times New Roman" w:cs="Times New Roman"/>
              </w:rPr>
            </w:pPr>
          </w:p>
          <w:p w:rsidR="009B69B5" w:rsidRPr="009B69B5" w:rsidRDefault="009B69B5" w:rsidP="009B69B5">
            <w:pPr>
              <w:spacing w:after="160" w:line="240" w:lineRule="auto"/>
              <w:jc w:val="center"/>
              <w:rPr>
                <w:rFonts w:ascii="Times New Roman" w:eastAsia="Calibri" w:hAnsi="Times New Roman" w:cs="Times New Roman"/>
              </w:rPr>
            </w:pPr>
          </w:p>
        </w:tc>
        <w:tc>
          <w:tcPr>
            <w:tcW w:w="1134" w:type="dxa"/>
            <w:tcBorders>
              <w:top w:val="single" w:sz="4" w:space="0" w:color="auto"/>
              <w:bottom w:val="single" w:sz="4" w:space="0" w:color="auto"/>
            </w:tcBorders>
          </w:tcPr>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Июнь</w:t>
            </w:r>
          </w:p>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2022 г</w:t>
            </w:r>
          </w:p>
          <w:p w:rsidR="009B69B5" w:rsidRPr="009B69B5" w:rsidRDefault="009B69B5" w:rsidP="009B69B5">
            <w:pPr>
              <w:spacing w:after="160" w:line="240" w:lineRule="auto"/>
              <w:rPr>
                <w:rFonts w:ascii="Times New Roman" w:eastAsia="Calibri" w:hAnsi="Times New Roman" w:cs="Times New Roman"/>
              </w:rPr>
            </w:pPr>
          </w:p>
          <w:p w:rsidR="009B69B5" w:rsidRPr="009B69B5" w:rsidRDefault="009B69B5" w:rsidP="009B69B5">
            <w:pPr>
              <w:spacing w:after="160" w:line="240" w:lineRule="auto"/>
              <w:rPr>
                <w:rFonts w:ascii="Times New Roman" w:eastAsia="Calibri" w:hAnsi="Times New Roman" w:cs="Times New Roman"/>
              </w:rPr>
            </w:pPr>
          </w:p>
          <w:p w:rsidR="009B69B5" w:rsidRPr="009B69B5" w:rsidRDefault="009B69B5" w:rsidP="009B69B5">
            <w:pPr>
              <w:spacing w:after="160" w:line="240" w:lineRule="auto"/>
              <w:rPr>
                <w:rFonts w:ascii="Times New Roman" w:eastAsia="Calibri" w:hAnsi="Times New Roman" w:cs="Times New Roman"/>
              </w:rPr>
            </w:pPr>
          </w:p>
          <w:p w:rsidR="009B69B5" w:rsidRPr="009B69B5" w:rsidRDefault="009B69B5" w:rsidP="009B69B5">
            <w:pPr>
              <w:spacing w:after="160" w:line="240" w:lineRule="auto"/>
              <w:rPr>
                <w:rFonts w:ascii="Times New Roman" w:eastAsia="Calibri" w:hAnsi="Times New Roman" w:cs="Times New Roman"/>
              </w:rPr>
            </w:pPr>
          </w:p>
          <w:p w:rsidR="009B69B5" w:rsidRPr="009B69B5" w:rsidRDefault="009B69B5" w:rsidP="009B69B5">
            <w:pPr>
              <w:spacing w:after="160" w:line="240" w:lineRule="auto"/>
              <w:rPr>
                <w:rFonts w:ascii="Times New Roman" w:eastAsia="Calibri" w:hAnsi="Times New Roman" w:cs="Times New Roman"/>
              </w:rPr>
            </w:pPr>
          </w:p>
          <w:p w:rsidR="009B69B5" w:rsidRPr="009B69B5" w:rsidRDefault="009B69B5" w:rsidP="009B69B5">
            <w:pPr>
              <w:spacing w:after="160" w:line="240" w:lineRule="auto"/>
              <w:rPr>
                <w:rFonts w:ascii="Times New Roman" w:eastAsia="Calibri" w:hAnsi="Times New Roman" w:cs="Times New Roman"/>
              </w:rPr>
            </w:pPr>
          </w:p>
          <w:p w:rsidR="009B69B5" w:rsidRPr="009B69B5" w:rsidRDefault="009B69B5" w:rsidP="009B69B5">
            <w:pPr>
              <w:spacing w:after="160" w:line="240" w:lineRule="auto"/>
              <w:rPr>
                <w:rFonts w:ascii="Times New Roman" w:eastAsia="Calibri" w:hAnsi="Times New Roman" w:cs="Times New Roman"/>
              </w:rPr>
            </w:pPr>
          </w:p>
        </w:tc>
        <w:tc>
          <w:tcPr>
            <w:tcW w:w="3657" w:type="dxa"/>
            <w:tcBorders>
              <w:top w:val="single" w:sz="4" w:space="0" w:color="auto"/>
              <w:bottom w:val="single" w:sz="4" w:space="0" w:color="auto"/>
            </w:tcBorders>
          </w:tcPr>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 xml:space="preserve">Цель </w:t>
            </w:r>
            <w:proofErr w:type="gramStart"/>
            <w:r w:rsidRPr="009B69B5">
              <w:rPr>
                <w:rFonts w:ascii="Times New Roman" w:eastAsia="Calibri" w:hAnsi="Times New Roman" w:cs="Times New Roman"/>
              </w:rPr>
              <w:t>–т</w:t>
            </w:r>
            <w:proofErr w:type="gramEnd"/>
            <w:r w:rsidRPr="009B69B5">
              <w:rPr>
                <w:rFonts w:ascii="Times New Roman" w:eastAsia="Calibri" w:hAnsi="Times New Roman" w:cs="Times New Roman"/>
              </w:rPr>
              <w:t>рудоустройство подростков</w:t>
            </w:r>
          </w:p>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 xml:space="preserve">Задачи </w:t>
            </w:r>
            <w:proofErr w:type="gramStart"/>
            <w:r w:rsidRPr="009B69B5">
              <w:rPr>
                <w:rFonts w:ascii="Times New Roman" w:eastAsia="Calibri" w:hAnsi="Times New Roman" w:cs="Times New Roman"/>
              </w:rPr>
              <w:t>-О</w:t>
            </w:r>
            <w:proofErr w:type="gramEnd"/>
            <w:r w:rsidRPr="009B69B5">
              <w:rPr>
                <w:rFonts w:ascii="Times New Roman" w:eastAsia="Calibri" w:hAnsi="Times New Roman" w:cs="Times New Roman"/>
              </w:rPr>
              <w:t>борудование детского уголка</w:t>
            </w:r>
          </w:p>
          <w:p w:rsidR="009B69B5" w:rsidRPr="009B69B5" w:rsidRDefault="009B69B5" w:rsidP="009B69B5">
            <w:pPr>
              <w:spacing w:after="0" w:line="240" w:lineRule="auto"/>
              <w:rPr>
                <w:rFonts w:ascii="Times New Roman" w:eastAsia="Calibri" w:hAnsi="Times New Roman" w:cs="Times New Roman"/>
              </w:rPr>
            </w:pPr>
            <w:r w:rsidRPr="009B69B5">
              <w:rPr>
                <w:rFonts w:ascii="Times New Roman" w:eastAsia="Calibri" w:hAnsi="Times New Roman" w:cs="Times New Roman"/>
              </w:rPr>
              <w:t>Результа</w:t>
            </w:r>
            <w:proofErr w:type="gramStart"/>
            <w:r w:rsidRPr="009B69B5">
              <w:rPr>
                <w:rFonts w:ascii="Times New Roman" w:eastAsia="Calibri" w:hAnsi="Times New Roman" w:cs="Times New Roman"/>
              </w:rPr>
              <w:t>т-</w:t>
            </w:r>
            <w:proofErr w:type="gramEnd"/>
            <w:r w:rsidRPr="009B69B5">
              <w:rPr>
                <w:rFonts w:ascii="Times New Roman" w:eastAsia="Calibri" w:hAnsi="Times New Roman" w:cs="Times New Roman"/>
              </w:rPr>
              <w:t xml:space="preserve"> трудоустроено 2 подростка</w:t>
            </w:r>
          </w:p>
          <w:p w:rsidR="009B69B5" w:rsidRPr="009B69B5" w:rsidRDefault="009B69B5" w:rsidP="009B69B5">
            <w:pPr>
              <w:spacing w:after="0" w:line="240" w:lineRule="auto"/>
              <w:rPr>
                <w:rFonts w:ascii="Times New Roman" w:eastAsia="Calibri" w:hAnsi="Times New Roman" w:cs="Times New Roman"/>
              </w:rPr>
            </w:pPr>
            <w:r w:rsidRPr="009B69B5">
              <w:rPr>
                <w:rFonts w:ascii="Times New Roman" w:eastAsia="Calibri" w:hAnsi="Times New Roman" w:cs="Times New Roman"/>
              </w:rPr>
              <w:t xml:space="preserve"> - оборудован детский уголок в сельской библиотеке, покрашены стены, оформлен стенд, приобретена этажерка, изготовлен детский стол и стулья.</w:t>
            </w:r>
          </w:p>
          <w:p w:rsidR="009B69B5" w:rsidRPr="009B69B5" w:rsidRDefault="009B69B5" w:rsidP="009B69B5">
            <w:pPr>
              <w:spacing w:after="0" w:line="240" w:lineRule="auto"/>
              <w:rPr>
                <w:rFonts w:ascii="Times New Roman" w:eastAsia="Calibri" w:hAnsi="Times New Roman" w:cs="Times New Roman"/>
              </w:rPr>
            </w:pPr>
            <w:r w:rsidRPr="009B69B5">
              <w:rPr>
                <w:rFonts w:ascii="Times New Roman" w:eastAsia="Calibri" w:hAnsi="Times New Roman" w:cs="Times New Roman"/>
              </w:rPr>
              <w:t xml:space="preserve">Уголок привлекает внимание читателей библиотеки, увеличилось посещение </w:t>
            </w:r>
            <w:proofErr w:type="gramStart"/>
            <w:r w:rsidRPr="009B69B5">
              <w:rPr>
                <w:rFonts w:ascii="Times New Roman" w:eastAsia="Calibri" w:hAnsi="Times New Roman" w:cs="Times New Roman"/>
              </w:rPr>
              <w:t>библиотеки</w:t>
            </w:r>
            <w:proofErr w:type="gramEnd"/>
            <w:r w:rsidRPr="009B69B5">
              <w:rPr>
                <w:rFonts w:ascii="Times New Roman" w:eastAsia="Calibri" w:hAnsi="Times New Roman" w:cs="Times New Roman"/>
              </w:rPr>
              <w:t xml:space="preserve"> как детьми, так и детей с родителями, благодаря чему  в 2023 г. в библиотеке создан и  будет функционировать семейный клуб « Моя 7-Я»</w:t>
            </w:r>
          </w:p>
          <w:p w:rsidR="009B69B5" w:rsidRPr="009B69B5" w:rsidRDefault="009B69B5" w:rsidP="009B69B5">
            <w:pPr>
              <w:spacing w:after="160" w:line="240" w:lineRule="auto"/>
              <w:rPr>
                <w:rFonts w:ascii="Times New Roman" w:eastAsia="Calibri" w:hAnsi="Times New Roman" w:cs="Times New Roman"/>
              </w:rPr>
            </w:pP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12</w:t>
            </w:r>
          </w:p>
        </w:tc>
        <w:tc>
          <w:tcPr>
            <w:tcW w:w="1985"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Субсидии из бюджета УР на реализацию мероприятий по работе с детьми и молодежью</w:t>
            </w:r>
          </w:p>
        </w:tc>
        <w:tc>
          <w:tcPr>
            <w:tcW w:w="1560" w:type="dxa"/>
          </w:tcPr>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 xml:space="preserve">Программа: </w:t>
            </w:r>
            <w:r w:rsidRPr="009B69B5">
              <w:rPr>
                <w:rFonts w:ascii="Times New Roman" w:eastAsia="Calibri" w:hAnsi="Times New Roman" w:cs="Times New Roman"/>
                <w:b/>
              </w:rPr>
              <w:t>Сводные отряды «ООН: Отряды Особого Назначения</w:t>
            </w:r>
            <w:r w:rsidRPr="009B69B5">
              <w:rPr>
                <w:rFonts w:ascii="Times New Roman" w:eastAsia="Calibri" w:hAnsi="Times New Roman" w:cs="Times New Roman"/>
              </w:rPr>
              <w:t>» - организация   летних площадок на территории 15 ДК для неорганизованных детей</w:t>
            </w:r>
          </w:p>
        </w:tc>
        <w:tc>
          <w:tcPr>
            <w:tcW w:w="992" w:type="dxa"/>
          </w:tcPr>
          <w:p w:rsidR="009B69B5" w:rsidRPr="009B69B5" w:rsidRDefault="009B69B5" w:rsidP="009B69B5">
            <w:pPr>
              <w:spacing w:after="160" w:line="240" w:lineRule="auto"/>
              <w:jc w:val="center"/>
              <w:rPr>
                <w:rFonts w:ascii="Times New Roman" w:eastAsia="Calibri" w:hAnsi="Times New Roman" w:cs="Times New Roman"/>
                <w:b/>
              </w:rPr>
            </w:pPr>
            <w:r w:rsidRPr="009B69B5">
              <w:rPr>
                <w:rFonts w:ascii="Times New Roman" w:eastAsia="Calibri" w:hAnsi="Times New Roman" w:cs="Times New Roman"/>
                <w:b/>
              </w:rPr>
              <w:t>9 782,61</w:t>
            </w:r>
          </w:p>
        </w:tc>
        <w:tc>
          <w:tcPr>
            <w:tcW w:w="992" w:type="dxa"/>
          </w:tcPr>
          <w:p w:rsidR="009B69B5" w:rsidRPr="009B69B5" w:rsidRDefault="009B69B5" w:rsidP="009B69B5">
            <w:pPr>
              <w:spacing w:after="160" w:line="240" w:lineRule="auto"/>
              <w:jc w:val="center"/>
              <w:rPr>
                <w:rFonts w:ascii="Times New Roman" w:eastAsia="Calibri" w:hAnsi="Times New Roman" w:cs="Times New Roman"/>
                <w:b/>
              </w:rPr>
            </w:pPr>
            <w:r w:rsidRPr="009B69B5">
              <w:rPr>
                <w:rFonts w:ascii="Times New Roman" w:eastAsia="Times New Roman" w:hAnsi="Times New Roman" w:cs="Times New Roman"/>
                <w:b/>
              </w:rPr>
              <w:t>3 467,45</w:t>
            </w:r>
          </w:p>
        </w:tc>
        <w:tc>
          <w:tcPr>
            <w:tcW w:w="1134"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Июль 2022г.</w:t>
            </w:r>
          </w:p>
        </w:tc>
        <w:tc>
          <w:tcPr>
            <w:tcW w:w="3657"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Цель и задачи:</w:t>
            </w:r>
            <w:r w:rsidRPr="009B69B5">
              <w:rPr>
                <w:rFonts w:ascii="Times New Roman" w:eastAsia="Calibri" w:hAnsi="Times New Roman" w:cs="Times New Roman"/>
                <w:b/>
              </w:rPr>
              <w:t xml:space="preserve"> </w:t>
            </w:r>
            <w:proofErr w:type="gramStart"/>
            <w:r w:rsidRPr="009B69B5">
              <w:rPr>
                <w:rFonts w:ascii="Times New Roman" w:eastAsia="Calibri" w:hAnsi="Times New Roman" w:cs="Times New Roman"/>
              </w:rPr>
              <w:t>–о</w:t>
            </w:r>
            <w:proofErr w:type="gramEnd"/>
            <w:r w:rsidRPr="009B69B5">
              <w:rPr>
                <w:rFonts w:ascii="Times New Roman" w:eastAsia="Calibri" w:hAnsi="Times New Roman" w:cs="Times New Roman"/>
              </w:rPr>
              <w:t xml:space="preserve">рганизация досуга детей в летний период, </w:t>
            </w:r>
            <w:r w:rsidRPr="009B69B5">
              <w:rPr>
                <w:rFonts w:ascii="Times New Roman" w:eastAsia="Calibri" w:hAnsi="Times New Roman" w:cs="Times New Roman"/>
                <w:bCs/>
              </w:rPr>
              <w:t>организация временных детских разновозрастных коллективов</w:t>
            </w:r>
          </w:p>
          <w:p w:rsidR="009B69B5" w:rsidRPr="009B69B5" w:rsidRDefault="009B69B5" w:rsidP="009B69B5">
            <w:pPr>
              <w:spacing w:after="160" w:line="240" w:lineRule="auto"/>
              <w:jc w:val="both"/>
              <w:rPr>
                <w:rFonts w:ascii="Times New Roman" w:eastAsia="Calibri" w:hAnsi="Times New Roman" w:cs="Times New Roman"/>
                <w:bCs/>
              </w:rPr>
            </w:pPr>
            <w:r w:rsidRPr="009B69B5">
              <w:rPr>
                <w:rFonts w:ascii="Times New Roman" w:eastAsia="Calibri" w:hAnsi="Times New Roman" w:cs="Times New Roman"/>
              </w:rPr>
              <w:t>Результа</w:t>
            </w:r>
            <w:proofErr w:type="gramStart"/>
            <w:r w:rsidRPr="009B69B5">
              <w:rPr>
                <w:rFonts w:ascii="Times New Roman" w:eastAsia="Calibri" w:hAnsi="Times New Roman" w:cs="Times New Roman"/>
              </w:rPr>
              <w:t>т-</w:t>
            </w:r>
            <w:proofErr w:type="gramEnd"/>
            <w:r w:rsidRPr="009B69B5">
              <w:rPr>
                <w:rFonts w:ascii="Times New Roman" w:eastAsia="Calibri" w:hAnsi="Times New Roman" w:cs="Times New Roman"/>
              </w:rPr>
              <w:t xml:space="preserve"> </w:t>
            </w:r>
            <w:r w:rsidRPr="009B69B5">
              <w:rPr>
                <w:rFonts w:ascii="Times New Roman" w:eastAsia="Calibri" w:hAnsi="Times New Roman" w:cs="Times New Roman"/>
                <w:bCs/>
              </w:rPr>
              <w:t>организовано 15 временных детских разновозрастных коллективов в летнее время на территории 15 ДК. Мероприятия проходили ежедневно.</w:t>
            </w:r>
          </w:p>
          <w:p w:rsidR="009B69B5" w:rsidRPr="009B69B5" w:rsidRDefault="009B69B5" w:rsidP="009B69B5">
            <w:pPr>
              <w:spacing w:after="160" w:line="240" w:lineRule="auto"/>
              <w:jc w:val="both"/>
              <w:rPr>
                <w:rFonts w:ascii="Times New Roman" w:eastAsia="Calibri" w:hAnsi="Times New Roman" w:cs="Times New Roman"/>
                <w:bCs/>
              </w:rPr>
            </w:pPr>
          </w:p>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Times New Roman" w:hAnsi="Times New Roman" w:cs="Times New Roman"/>
                <w:lang w:eastAsia="ru-RU"/>
              </w:rPr>
              <w:t xml:space="preserve"> </w:t>
            </w: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13</w:t>
            </w:r>
          </w:p>
        </w:tc>
        <w:tc>
          <w:tcPr>
            <w:tcW w:w="1985"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 xml:space="preserve">Субсидии из бюджета УР на реализацию </w:t>
            </w:r>
            <w:r w:rsidRPr="009B69B5">
              <w:rPr>
                <w:rFonts w:ascii="Times New Roman" w:eastAsia="Calibri" w:hAnsi="Times New Roman" w:cs="Times New Roman"/>
              </w:rPr>
              <w:lastRenderedPageBreak/>
              <w:t>мероприятий по работе с детьми и молодежью</w:t>
            </w:r>
          </w:p>
        </w:tc>
        <w:tc>
          <w:tcPr>
            <w:tcW w:w="1560" w:type="dxa"/>
          </w:tcPr>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b/>
              </w:rPr>
              <w:lastRenderedPageBreak/>
              <w:t xml:space="preserve">Программа трудоустройства </w:t>
            </w:r>
            <w:r w:rsidRPr="009B69B5">
              <w:rPr>
                <w:rFonts w:ascii="Times New Roman" w:eastAsia="Calibri" w:hAnsi="Times New Roman" w:cs="Times New Roman"/>
                <w:b/>
              </w:rPr>
              <w:lastRenderedPageBreak/>
              <w:t>подростков «Нескучное лето»</w:t>
            </w:r>
            <w:r w:rsidRPr="009B69B5">
              <w:rPr>
                <w:rFonts w:ascii="Times New Roman" w:eastAsia="Calibri" w:hAnsi="Times New Roman" w:cs="Times New Roman"/>
              </w:rPr>
              <w:t>.</w:t>
            </w:r>
          </w:p>
        </w:tc>
        <w:tc>
          <w:tcPr>
            <w:tcW w:w="992" w:type="dxa"/>
          </w:tcPr>
          <w:p w:rsidR="009B69B5" w:rsidRPr="009B69B5" w:rsidRDefault="009B69B5" w:rsidP="009B69B5">
            <w:pPr>
              <w:spacing w:after="160" w:line="240" w:lineRule="auto"/>
              <w:jc w:val="center"/>
              <w:rPr>
                <w:rFonts w:ascii="Times New Roman" w:eastAsia="Calibri" w:hAnsi="Times New Roman" w:cs="Times New Roman"/>
                <w:b/>
              </w:rPr>
            </w:pPr>
            <w:r w:rsidRPr="009B69B5">
              <w:rPr>
                <w:rFonts w:ascii="Times New Roman" w:eastAsia="Calibri" w:hAnsi="Times New Roman" w:cs="Times New Roman"/>
                <w:b/>
              </w:rPr>
              <w:lastRenderedPageBreak/>
              <w:t>170 663,10</w:t>
            </w:r>
          </w:p>
        </w:tc>
        <w:tc>
          <w:tcPr>
            <w:tcW w:w="992"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w:t>
            </w:r>
          </w:p>
        </w:tc>
        <w:tc>
          <w:tcPr>
            <w:tcW w:w="1134"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Июль 2022г.</w:t>
            </w:r>
          </w:p>
        </w:tc>
        <w:tc>
          <w:tcPr>
            <w:tcW w:w="3657" w:type="dxa"/>
          </w:tcPr>
          <w:p w:rsidR="009B69B5" w:rsidRPr="009B69B5" w:rsidRDefault="009B69B5" w:rsidP="009B69B5">
            <w:pPr>
              <w:spacing w:after="160" w:line="240" w:lineRule="auto"/>
              <w:jc w:val="both"/>
              <w:rPr>
                <w:rFonts w:ascii="Times New Roman" w:eastAsia="Calibri" w:hAnsi="Times New Roman" w:cs="Times New Roman"/>
              </w:rPr>
            </w:pPr>
            <w:proofErr w:type="gramStart"/>
            <w:r w:rsidRPr="009B69B5">
              <w:rPr>
                <w:rFonts w:ascii="Times New Roman" w:eastAsia="Calibri" w:hAnsi="Times New Roman" w:cs="Times New Roman"/>
              </w:rPr>
              <w:t>Цел</w:t>
            </w:r>
            <w:proofErr w:type="gramEnd"/>
            <w:r w:rsidRPr="009B69B5">
              <w:rPr>
                <w:rFonts w:ascii="Times New Roman" w:eastAsia="Calibri" w:hAnsi="Times New Roman" w:cs="Times New Roman"/>
              </w:rPr>
              <w:t xml:space="preserve"> и задачи: - трудоустройство подростков, в качестве аниматоров, для работы на детских клубных </w:t>
            </w:r>
            <w:r w:rsidRPr="009B69B5">
              <w:rPr>
                <w:rFonts w:ascii="Times New Roman" w:eastAsia="Calibri" w:hAnsi="Times New Roman" w:cs="Times New Roman"/>
              </w:rPr>
              <w:lastRenderedPageBreak/>
              <w:t>площадках;</w:t>
            </w:r>
          </w:p>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 xml:space="preserve">-организация досуга детей в летний период, </w:t>
            </w:r>
          </w:p>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 xml:space="preserve"> –Результа</w:t>
            </w:r>
            <w:proofErr w:type="gramStart"/>
            <w:r w:rsidRPr="009B69B5">
              <w:rPr>
                <w:rFonts w:ascii="Times New Roman" w:eastAsia="Calibri" w:hAnsi="Times New Roman" w:cs="Times New Roman"/>
              </w:rPr>
              <w:t>т-</w:t>
            </w:r>
            <w:proofErr w:type="gramEnd"/>
            <w:r w:rsidRPr="009B69B5">
              <w:rPr>
                <w:rFonts w:ascii="Times New Roman" w:eastAsia="Calibri" w:hAnsi="Times New Roman" w:cs="Times New Roman"/>
              </w:rPr>
              <w:t xml:space="preserve"> трудоустроено 15 подростков, созданы 15 временных детских разновозрастных коллективов</w:t>
            </w:r>
          </w:p>
          <w:p w:rsidR="009B69B5" w:rsidRPr="009B69B5" w:rsidRDefault="009B69B5" w:rsidP="009B69B5">
            <w:pPr>
              <w:spacing w:after="160" w:line="240" w:lineRule="auto"/>
              <w:jc w:val="center"/>
              <w:rPr>
                <w:rFonts w:ascii="Times New Roman" w:eastAsia="Calibri" w:hAnsi="Times New Roman" w:cs="Times New Roman"/>
              </w:rPr>
            </w:pP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lastRenderedPageBreak/>
              <w:t>14</w:t>
            </w:r>
          </w:p>
        </w:tc>
        <w:tc>
          <w:tcPr>
            <w:tcW w:w="1985"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Субсидии из бюджета УР на реализацию мероприятий по работе с детьми и молодежью</w:t>
            </w:r>
          </w:p>
        </w:tc>
        <w:tc>
          <w:tcPr>
            <w:tcW w:w="1560" w:type="dxa"/>
          </w:tcPr>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b/>
              </w:rPr>
              <w:t>Программа трудоустройства подростков «Сделай сам»</w:t>
            </w:r>
          </w:p>
        </w:tc>
        <w:tc>
          <w:tcPr>
            <w:tcW w:w="992" w:type="dxa"/>
          </w:tcPr>
          <w:p w:rsidR="009B69B5" w:rsidRPr="009B69B5" w:rsidRDefault="009B69B5" w:rsidP="009B69B5">
            <w:pPr>
              <w:spacing w:after="160" w:line="240" w:lineRule="auto"/>
              <w:jc w:val="center"/>
              <w:rPr>
                <w:rFonts w:ascii="Times New Roman" w:eastAsia="Calibri" w:hAnsi="Times New Roman" w:cs="Times New Roman"/>
                <w:b/>
              </w:rPr>
            </w:pPr>
            <w:r w:rsidRPr="009B69B5">
              <w:rPr>
                <w:rFonts w:ascii="Times New Roman" w:eastAsia="Calibri" w:hAnsi="Times New Roman" w:cs="Times New Roman"/>
                <w:b/>
              </w:rPr>
              <w:t>33 943,26</w:t>
            </w:r>
          </w:p>
        </w:tc>
        <w:tc>
          <w:tcPr>
            <w:tcW w:w="992"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w:t>
            </w:r>
          </w:p>
        </w:tc>
        <w:tc>
          <w:tcPr>
            <w:tcW w:w="1134"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Июль 2022г.</w:t>
            </w:r>
          </w:p>
        </w:tc>
        <w:tc>
          <w:tcPr>
            <w:tcW w:w="3657" w:type="dxa"/>
          </w:tcPr>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Цели и задачи</w:t>
            </w:r>
            <w:r w:rsidRPr="009B69B5">
              <w:rPr>
                <w:rFonts w:ascii="Times New Roman" w:eastAsia="Calibri" w:hAnsi="Times New Roman" w:cs="Times New Roman"/>
                <w:b/>
              </w:rPr>
              <w:t xml:space="preserve">: </w:t>
            </w:r>
            <w:r w:rsidRPr="009B69B5">
              <w:rPr>
                <w:rFonts w:ascii="Times New Roman" w:eastAsia="Calibri" w:hAnsi="Times New Roman" w:cs="Times New Roman"/>
              </w:rPr>
              <w:t>- трудоустройство подростков; благоустройство территории и косметического ремонта здания Черемушкинского ЦСДК</w:t>
            </w:r>
          </w:p>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Результа</w:t>
            </w:r>
            <w:proofErr w:type="gramStart"/>
            <w:r w:rsidRPr="009B69B5">
              <w:rPr>
                <w:rFonts w:ascii="Times New Roman" w:eastAsia="Calibri" w:hAnsi="Times New Roman" w:cs="Times New Roman"/>
              </w:rPr>
              <w:t>т-</w:t>
            </w:r>
            <w:proofErr w:type="gramEnd"/>
            <w:r w:rsidRPr="009B69B5">
              <w:rPr>
                <w:rFonts w:ascii="Times New Roman" w:eastAsia="Calibri" w:hAnsi="Times New Roman" w:cs="Times New Roman"/>
              </w:rPr>
              <w:t xml:space="preserve"> трудоустроено 3 подростка</w:t>
            </w:r>
          </w:p>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Разбиты клумбы, посажены кустарники территории, проведен косметический ремонт здания ЦСДК</w:t>
            </w:r>
          </w:p>
          <w:p w:rsidR="009B69B5" w:rsidRPr="009B69B5" w:rsidRDefault="009B69B5" w:rsidP="009B69B5">
            <w:pPr>
              <w:spacing w:after="160" w:line="240" w:lineRule="auto"/>
              <w:rPr>
                <w:rFonts w:ascii="Times New Roman" w:eastAsia="Calibri" w:hAnsi="Times New Roman" w:cs="Times New Roman"/>
              </w:rPr>
            </w:pPr>
          </w:p>
          <w:p w:rsidR="009B69B5" w:rsidRPr="009B69B5" w:rsidRDefault="009B69B5" w:rsidP="009B69B5">
            <w:pPr>
              <w:spacing w:after="160" w:line="240" w:lineRule="auto"/>
              <w:rPr>
                <w:rFonts w:ascii="Times New Roman" w:eastAsia="Calibri" w:hAnsi="Times New Roman" w:cs="Times New Roman"/>
              </w:rPr>
            </w:pP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15</w:t>
            </w:r>
          </w:p>
        </w:tc>
        <w:tc>
          <w:tcPr>
            <w:tcW w:w="1985"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Субсидии из бюджета УР на реализацию мероприятий по работе с детьми и молодежью</w:t>
            </w:r>
          </w:p>
        </w:tc>
        <w:tc>
          <w:tcPr>
            <w:tcW w:w="1560" w:type="dxa"/>
          </w:tcPr>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b/>
              </w:rPr>
              <w:t>Программа трудоустройства подростков «Будет некогда скучать</w:t>
            </w:r>
            <w:r w:rsidRPr="009B69B5">
              <w:rPr>
                <w:rFonts w:ascii="Times New Roman" w:eastAsia="Calibri" w:hAnsi="Times New Roman" w:cs="Times New Roman"/>
              </w:rPr>
              <w:t>»</w:t>
            </w:r>
          </w:p>
        </w:tc>
        <w:tc>
          <w:tcPr>
            <w:tcW w:w="992" w:type="dxa"/>
          </w:tcPr>
          <w:p w:rsidR="009B69B5" w:rsidRPr="009B69B5" w:rsidRDefault="009B69B5" w:rsidP="009B69B5">
            <w:pPr>
              <w:spacing w:after="160" w:line="240" w:lineRule="auto"/>
              <w:rPr>
                <w:rFonts w:ascii="Times New Roman" w:eastAsia="Calibri" w:hAnsi="Times New Roman" w:cs="Times New Roman"/>
                <w:b/>
              </w:rPr>
            </w:pPr>
            <w:r w:rsidRPr="009B69B5">
              <w:rPr>
                <w:rFonts w:ascii="Times New Roman" w:eastAsia="Calibri" w:hAnsi="Times New Roman" w:cs="Times New Roman"/>
                <w:b/>
              </w:rPr>
              <w:t>68 265,24</w:t>
            </w:r>
          </w:p>
        </w:tc>
        <w:tc>
          <w:tcPr>
            <w:tcW w:w="992" w:type="dxa"/>
          </w:tcPr>
          <w:p w:rsidR="009B69B5" w:rsidRPr="009B69B5" w:rsidRDefault="009B69B5" w:rsidP="009B69B5">
            <w:pPr>
              <w:spacing w:after="160" w:line="240" w:lineRule="auto"/>
              <w:jc w:val="center"/>
              <w:rPr>
                <w:rFonts w:ascii="Times New Roman" w:eastAsia="Calibri" w:hAnsi="Times New Roman" w:cs="Times New Roman"/>
                <w:b/>
              </w:rPr>
            </w:pPr>
            <w:r w:rsidRPr="009B69B5">
              <w:rPr>
                <w:rFonts w:ascii="Times New Roman" w:eastAsia="Calibri" w:hAnsi="Times New Roman" w:cs="Times New Roman"/>
                <w:b/>
              </w:rPr>
              <w:t>2 018,0</w:t>
            </w:r>
          </w:p>
        </w:tc>
        <w:tc>
          <w:tcPr>
            <w:tcW w:w="1134"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Июль 2022г.</w:t>
            </w:r>
          </w:p>
        </w:tc>
        <w:tc>
          <w:tcPr>
            <w:tcW w:w="3657"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Цели и задачи: - трудоустройство подростков; – обустройство спортивной и игровой площадки, изготовление спортивного реквизита для тимбилдинга на территории ДК</w:t>
            </w:r>
          </w:p>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Результа</w:t>
            </w:r>
            <w:proofErr w:type="gramStart"/>
            <w:r w:rsidRPr="009B69B5">
              <w:rPr>
                <w:rFonts w:ascii="Times New Roman" w:eastAsia="Calibri" w:hAnsi="Times New Roman" w:cs="Times New Roman"/>
              </w:rPr>
              <w:t>т-</w:t>
            </w:r>
            <w:proofErr w:type="gramEnd"/>
            <w:r w:rsidRPr="009B69B5">
              <w:rPr>
                <w:rFonts w:ascii="Times New Roman" w:eastAsia="Calibri" w:hAnsi="Times New Roman" w:cs="Times New Roman"/>
              </w:rPr>
              <w:t xml:space="preserve"> трудоустроено 6 подростков, обустроена спортивная и игровая площадка, изготовлен спортивный реквизит для тимбилдинга на территории ДК</w:t>
            </w:r>
          </w:p>
          <w:p w:rsidR="009B69B5" w:rsidRPr="009B69B5" w:rsidRDefault="009B69B5" w:rsidP="009B69B5">
            <w:pPr>
              <w:spacing w:after="160" w:line="240" w:lineRule="auto"/>
              <w:rPr>
                <w:rFonts w:ascii="Times New Roman" w:eastAsia="Calibri" w:hAnsi="Times New Roman" w:cs="Times New Roman"/>
              </w:rPr>
            </w:pP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16</w:t>
            </w:r>
          </w:p>
        </w:tc>
        <w:tc>
          <w:tcPr>
            <w:tcW w:w="1985"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Субсидии из бюджета УР на реализацию мероприятий по работе с детьми и молодежью</w:t>
            </w:r>
          </w:p>
        </w:tc>
        <w:tc>
          <w:tcPr>
            <w:tcW w:w="1560" w:type="dxa"/>
          </w:tcPr>
          <w:p w:rsidR="009B69B5" w:rsidRPr="009B69B5" w:rsidRDefault="009B69B5" w:rsidP="009B69B5">
            <w:pPr>
              <w:spacing w:after="160" w:line="240" w:lineRule="auto"/>
              <w:rPr>
                <w:rFonts w:ascii="Times New Roman" w:eastAsia="Calibri" w:hAnsi="Times New Roman" w:cs="Times New Roman"/>
                <w:b/>
              </w:rPr>
            </w:pPr>
            <w:r w:rsidRPr="009B69B5">
              <w:rPr>
                <w:rFonts w:ascii="Times New Roman" w:eastAsia="Calibri" w:hAnsi="Times New Roman" w:cs="Times New Roman"/>
                <w:b/>
              </w:rPr>
              <w:t>Программа: республиканская  профильная  смена «Егит тулкым»</w:t>
            </w:r>
          </w:p>
        </w:tc>
        <w:tc>
          <w:tcPr>
            <w:tcW w:w="992" w:type="dxa"/>
          </w:tcPr>
          <w:p w:rsidR="009B69B5" w:rsidRPr="009B69B5" w:rsidRDefault="009B69B5" w:rsidP="009B69B5">
            <w:pPr>
              <w:spacing w:after="160" w:line="240" w:lineRule="auto"/>
              <w:rPr>
                <w:rFonts w:ascii="Times New Roman" w:eastAsia="Calibri" w:hAnsi="Times New Roman" w:cs="Times New Roman"/>
                <w:b/>
              </w:rPr>
            </w:pPr>
            <w:r w:rsidRPr="009B69B5">
              <w:rPr>
                <w:rFonts w:ascii="Times New Roman" w:eastAsia="Calibri" w:hAnsi="Times New Roman" w:cs="Times New Roman"/>
                <w:b/>
              </w:rPr>
              <w:t>38 000,0</w:t>
            </w:r>
          </w:p>
        </w:tc>
        <w:tc>
          <w:tcPr>
            <w:tcW w:w="992" w:type="dxa"/>
          </w:tcPr>
          <w:p w:rsidR="009B69B5" w:rsidRPr="009B69B5" w:rsidRDefault="009B69B5" w:rsidP="009B69B5">
            <w:pPr>
              <w:spacing w:after="160" w:line="240" w:lineRule="auto"/>
              <w:jc w:val="center"/>
              <w:rPr>
                <w:rFonts w:ascii="Times New Roman" w:eastAsia="Calibri" w:hAnsi="Times New Roman" w:cs="Times New Roman"/>
                <w:b/>
              </w:rPr>
            </w:pPr>
            <w:r w:rsidRPr="009B69B5">
              <w:rPr>
                <w:rFonts w:ascii="Times New Roman" w:eastAsia="Calibri" w:hAnsi="Times New Roman" w:cs="Times New Roman"/>
                <w:b/>
              </w:rPr>
              <w:t>98 000,0</w:t>
            </w:r>
          </w:p>
        </w:tc>
        <w:tc>
          <w:tcPr>
            <w:tcW w:w="1134"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Июль 2022г.</w:t>
            </w:r>
          </w:p>
        </w:tc>
        <w:tc>
          <w:tcPr>
            <w:tcW w:w="3657" w:type="dxa"/>
          </w:tcPr>
          <w:p w:rsidR="009B69B5" w:rsidRPr="009B69B5" w:rsidRDefault="009B69B5" w:rsidP="009B69B5">
            <w:pPr>
              <w:spacing w:after="0" w:line="240" w:lineRule="auto"/>
              <w:jc w:val="both"/>
              <w:rPr>
                <w:rFonts w:ascii="Times New Roman" w:eastAsia="Calibri" w:hAnsi="Times New Roman" w:cs="Times New Roman"/>
              </w:rPr>
            </w:pPr>
            <w:r w:rsidRPr="009B69B5">
              <w:rPr>
                <w:rFonts w:ascii="Times New Roman" w:eastAsia="Calibri" w:hAnsi="Times New Roman" w:cs="Times New Roman"/>
              </w:rPr>
              <w:t>Цель–развитие лидерских каче</w:t>
            </w:r>
            <w:proofErr w:type="gramStart"/>
            <w:r w:rsidRPr="009B69B5">
              <w:rPr>
                <w:rFonts w:ascii="Times New Roman" w:eastAsia="Calibri" w:hAnsi="Times New Roman" w:cs="Times New Roman"/>
              </w:rPr>
              <w:t>ств ср</w:t>
            </w:r>
            <w:proofErr w:type="gramEnd"/>
            <w:r w:rsidRPr="009B69B5">
              <w:rPr>
                <w:rFonts w:ascii="Times New Roman" w:eastAsia="Calibri" w:hAnsi="Times New Roman" w:cs="Times New Roman"/>
              </w:rPr>
              <w:t>еди удмуртской молодёжи</w:t>
            </w:r>
          </w:p>
          <w:p w:rsidR="009B69B5" w:rsidRPr="009B69B5" w:rsidRDefault="009B69B5" w:rsidP="009B69B5">
            <w:pPr>
              <w:spacing w:after="0" w:line="240" w:lineRule="auto"/>
              <w:jc w:val="both"/>
              <w:rPr>
                <w:rFonts w:ascii="Times New Roman" w:eastAsia="Calibri" w:hAnsi="Times New Roman" w:cs="Times New Roman"/>
              </w:rPr>
            </w:pPr>
            <w:r w:rsidRPr="009B69B5">
              <w:rPr>
                <w:rFonts w:ascii="Times New Roman" w:eastAsia="Calibri" w:hAnsi="Times New Roman" w:cs="Times New Roman"/>
              </w:rPr>
              <w:t>Задачи</w:t>
            </w:r>
            <w:r w:rsidRPr="009B69B5">
              <w:rPr>
                <w:rFonts w:ascii="Times New Roman" w:eastAsia="Calibri" w:hAnsi="Times New Roman" w:cs="Times New Roman"/>
                <w:b/>
              </w:rPr>
              <w:t xml:space="preserve"> – </w:t>
            </w:r>
            <w:r w:rsidRPr="009B69B5">
              <w:rPr>
                <w:rFonts w:ascii="Times New Roman" w:eastAsia="Calibri" w:hAnsi="Times New Roman" w:cs="Times New Roman"/>
              </w:rPr>
              <w:t>обучение 40 подростков по творческим направлениям</w:t>
            </w:r>
          </w:p>
          <w:p w:rsidR="009B69B5" w:rsidRPr="009B69B5" w:rsidRDefault="009B69B5" w:rsidP="009B69B5">
            <w:pPr>
              <w:spacing w:after="0" w:line="240" w:lineRule="auto"/>
              <w:rPr>
                <w:rFonts w:ascii="Times New Roman" w:eastAsia="Calibri" w:hAnsi="Times New Roman" w:cs="Times New Roman"/>
              </w:rPr>
            </w:pPr>
            <w:r w:rsidRPr="009B69B5">
              <w:rPr>
                <w:rFonts w:ascii="Times New Roman" w:eastAsia="Calibri" w:hAnsi="Times New Roman" w:cs="Times New Roman"/>
              </w:rPr>
              <w:t>Результа</w:t>
            </w:r>
            <w:proofErr w:type="gramStart"/>
            <w:r w:rsidRPr="009B69B5">
              <w:rPr>
                <w:rFonts w:ascii="Times New Roman" w:eastAsia="Calibri" w:hAnsi="Times New Roman" w:cs="Times New Roman"/>
              </w:rPr>
              <w:t>т-</w:t>
            </w:r>
            <w:proofErr w:type="gramEnd"/>
            <w:r w:rsidRPr="009B69B5">
              <w:rPr>
                <w:rFonts w:ascii="Times New Roman" w:eastAsia="Calibri" w:hAnsi="Times New Roman" w:cs="Times New Roman"/>
              </w:rPr>
              <w:t xml:space="preserve"> проведен цикл удмуртских мероприятий с 40 подростками, проведен отчетный концерт по итогам работы творческих занятий.  Многие участники лагерной смены стали активистами общественной молодёжной организации «Шунды».</w:t>
            </w:r>
          </w:p>
          <w:p w:rsidR="009B69B5" w:rsidRPr="009B69B5" w:rsidRDefault="009B69B5" w:rsidP="009B69B5">
            <w:pPr>
              <w:spacing w:after="160" w:line="240" w:lineRule="auto"/>
              <w:rPr>
                <w:rFonts w:ascii="Times New Roman" w:eastAsia="Calibri" w:hAnsi="Times New Roman" w:cs="Times New Roman"/>
              </w:rPr>
            </w:pP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17</w:t>
            </w:r>
          </w:p>
        </w:tc>
        <w:tc>
          <w:tcPr>
            <w:tcW w:w="1985"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 xml:space="preserve">Республиканский конкурс по государственной поддержке лучших </w:t>
            </w:r>
            <w:r w:rsidRPr="009B69B5">
              <w:rPr>
                <w:rFonts w:ascii="Times New Roman" w:eastAsia="Calibri" w:hAnsi="Times New Roman" w:cs="Times New Roman"/>
                <w:bCs/>
              </w:rPr>
              <w:t xml:space="preserve">сельских </w:t>
            </w:r>
            <w:r w:rsidRPr="009B69B5">
              <w:rPr>
                <w:rFonts w:ascii="Times New Roman" w:eastAsia="Calibri" w:hAnsi="Times New Roman" w:cs="Times New Roman"/>
                <w:bCs/>
              </w:rPr>
              <w:lastRenderedPageBreak/>
              <w:t>учреждений культуры</w:t>
            </w:r>
          </w:p>
        </w:tc>
        <w:tc>
          <w:tcPr>
            <w:tcW w:w="1560" w:type="dxa"/>
          </w:tcPr>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lastRenderedPageBreak/>
              <w:t xml:space="preserve">Большеучинский ДК – лучшее сельское учреждение </w:t>
            </w:r>
            <w:r w:rsidRPr="009B69B5">
              <w:rPr>
                <w:rFonts w:ascii="Times New Roman" w:eastAsia="Calibri" w:hAnsi="Times New Roman" w:cs="Times New Roman"/>
              </w:rPr>
              <w:lastRenderedPageBreak/>
              <w:t>культуры</w:t>
            </w:r>
          </w:p>
        </w:tc>
        <w:tc>
          <w:tcPr>
            <w:tcW w:w="992" w:type="dxa"/>
          </w:tcPr>
          <w:p w:rsidR="009B69B5" w:rsidRPr="009B69B5" w:rsidRDefault="009B69B5" w:rsidP="009B69B5">
            <w:pPr>
              <w:spacing w:after="160" w:line="240" w:lineRule="auto"/>
              <w:rPr>
                <w:rFonts w:ascii="Times New Roman" w:eastAsia="Calibri" w:hAnsi="Times New Roman" w:cs="Times New Roman"/>
                <w:b/>
              </w:rPr>
            </w:pPr>
            <w:r w:rsidRPr="009B69B5">
              <w:rPr>
                <w:rFonts w:ascii="Times New Roman" w:eastAsia="Calibri" w:hAnsi="Times New Roman" w:cs="Times New Roman"/>
                <w:b/>
              </w:rPr>
              <w:lastRenderedPageBreak/>
              <w:t>100 000,0</w:t>
            </w:r>
          </w:p>
        </w:tc>
        <w:tc>
          <w:tcPr>
            <w:tcW w:w="992" w:type="dxa"/>
          </w:tcPr>
          <w:p w:rsidR="009B69B5" w:rsidRPr="009B69B5" w:rsidRDefault="009B69B5" w:rsidP="009B69B5">
            <w:pPr>
              <w:spacing w:after="160" w:line="240" w:lineRule="auto"/>
              <w:jc w:val="center"/>
              <w:rPr>
                <w:rFonts w:ascii="Times New Roman" w:eastAsia="Calibri" w:hAnsi="Times New Roman" w:cs="Times New Roman"/>
                <w:b/>
              </w:rPr>
            </w:pPr>
            <w:r w:rsidRPr="009B69B5">
              <w:rPr>
                <w:rFonts w:ascii="Times New Roman" w:eastAsia="Calibri" w:hAnsi="Times New Roman" w:cs="Times New Roman"/>
                <w:b/>
              </w:rPr>
              <w:t>5 051, 55</w:t>
            </w:r>
          </w:p>
        </w:tc>
        <w:tc>
          <w:tcPr>
            <w:tcW w:w="1134"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Май 2022г.</w:t>
            </w:r>
          </w:p>
        </w:tc>
        <w:tc>
          <w:tcPr>
            <w:tcW w:w="3657"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Цель – укрепление материально-технической базы для проведение культурн</w:t>
            </w:r>
            <w:proofErr w:type="gramStart"/>
            <w:r w:rsidRPr="009B69B5">
              <w:rPr>
                <w:rFonts w:ascii="Times New Roman" w:eastAsia="Calibri" w:hAnsi="Times New Roman" w:cs="Times New Roman"/>
              </w:rPr>
              <w:t>о-</w:t>
            </w:r>
            <w:proofErr w:type="gramEnd"/>
            <w:r w:rsidRPr="009B69B5">
              <w:rPr>
                <w:rFonts w:ascii="Times New Roman" w:eastAsia="Calibri" w:hAnsi="Times New Roman" w:cs="Times New Roman"/>
              </w:rPr>
              <w:t xml:space="preserve"> массовых мероприятий</w:t>
            </w:r>
          </w:p>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Результа</w:t>
            </w:r>
            <w:proofErr w:type="gramStart"/>
            <w:r w:rsidRPr="009B69B5">
              <w:rPr>
                <w:rFonts w:ascii="Times New Roman" w:eastAsia="Calibri" w:hAnsi="Times New Roman" w:cs="Times New Roman"/>
              </w:rPr>
              <w:t>т-</w:t>
            </w:r>
            <w:proofErr w:type="gramEnd"/>
            <w:r w:rsidRPr="009B69B5">
              <w:rPr>
                <w:rFonts w:ascii="Times New Roman" w:eastAsia="Calibri" w:hAnsi="Times New Roman" w:cs="Times New Roman"/>
              </w:rPr>
              <w:t xml:space="preserve"> приобретена </w:t>
            </w:r>
            <w:r w:rsidRPr="009B69B5">
              <w:rPr>
                <w:rFonts w:ascii="Times New Roman" w:eastAsia="Calibri" w:hAnsi="Times New Roman" w:cs="Times New Roman"/>
              </w:rPr>
              <w:lastRenderedPageBreak/>
              <w:t>акустической аппаратура</w:t>
            </w:r>
          </w:p>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Результа</w:t>
            </w:r>
            <w:proofErr w:type="gramStart"/>
            <w:r w:rsidRPr="009B69B5">
              <w:rPr>
                <w:rFonts w:ascii="Times New Roman" w:eastAsia="Calibri" w:hAnsi="Times New Roman" w:cs="Times New Roman"/>
              </w:rPr>
              <w:t>т-</w:t>
            </w:r>
            <w:proofErr w:type="gramEnd"/>
            <w:r w:rsidRPr="009B69B5">
              <w:rPr>
                <w:rFonts w:ascii="Times New Roman" w:eastAsia="Calibri" w:hAnsi="Times New Roman" w:cs="Times New Roman"/>
              </w:rPr>
              <w:t xml:space="preserve"> Проведены концерты  самодеятельных коллективов  с использованием нового музыкального  оборудования., мероприятия для туристов, посетивших турпрограмму  «На Кудыкиной горе»</w:t>
            </w: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p>
          <w:p w:rsidR="009B69B5" w:rsidRPr="009B69B5" w:rsidRDefault="009B69B5" w:rsidP="009B69B5">
            <w:pPr>
              <w:spacing w:after="0" w:line="240" w:lineRule="auto"/>
              <w:jc w:val="both"/>
              <w:rPr>
                <w:rFonts w:ascii="Times New Roman" w:eastAsia="Times New Roman" w:hAnsi="Times New Roman" w:cs="Times New Roman"/>
              </w:rPr>
            </w:pPr>
            <w:r w:rsidRPr="009B69B5">
              <w:rPr>
                <w:rFonts w:ascii="Times New Roman" w:eastAsia="Times New Roman" w:hAnsi="Times New Roman" w:cs="Times New Roman"/>
              </w:rPr>
              <w:t>18</w:t>
            </w:r>
          </w:p>
        </w:tc>
        <w:tc>
          <w:tcPr>
            <w:tcW w:w="1985" w:type="dxa"/>
          </w:tcPr>
          <w:p w:rsidR="009B69B5" w:rsidRPr="009B69B5" w:rsidRDefault="009B69B5" w:rsidP="009B69B5">
            <w:pPr>
              <w:spacing w:after="160" w:line="240" w:lineRule="auto"/>
              <w:jc w:val="both"/>
              <w:rPr>
                <w:rFonts w:ascii="Times New Roman" w:eastAsia="Calibri" w:hAnsi="Times New Roman" w:cs="Times New Roman"/>
              </w:rPr>
            </w:pPr>
            <w:r w:rsidRPr="009B69B5">
              <w:rPr>
                <w:rFonts w:ascii="Times New Roman" w:eastAsia="Calibri" w:hAnsi="Times New Roman" w:cs="Times New Roman"/>
              </w:rPr>
              <w:t xml:space="preserve">Республиканский конкурс по государственной поддержке лучших </w:t>
            </w:r>
            <w:r w:rsidRPr="009B69B5">
              <w:rPr>
                <w:rFonts w:ascii="Times New Roman" w:eastAsia="Calibri" w:hAnsi="Times New Roman" w:cs="Times New Roman"/>
                <w:bCs/>
              </w:rPr>
              <w:t>сельских учреждений культуры</w:t>
            </w:r>
          </w:p>
        </w:tc>
        <w:tc>
          <w:tcPr>
            <w:tcW w:w="1560" w:type="dxa"/>
          </w:tcPr>
          <w:p w:rsidR="009B69B5" w:rsidRPr="009B69B5" w:rsidRDefault="009B69B5" w:rsidP="009B69B5">
            <w:pPr>
              <w:spacing w:after="160" w:line="240" w:lineRule="auto"/>
              <w:rPr>
                <w:rFonts w:ascii="Times New Roman" w:eastAsia="Calibri" w:hAnsi="Times New Roman" w:cs="Times New Roman"/>
              </w:rPr>
            </w:pPr>
            <w:r w:rsidRPr="009B69B5">
              <w:rPr>
                <w:rFonts w:ascii="Times New Roman" w:eastAsia="Calibri" w:hAnsi="Times New Roman" w:cs="Times New Roman"/>
              </w:rPr>
              <w:t>Алексеев Сергей Александрович (Староюберинский СДК) – лучший работник сельского учреждения культуры</w:t>
            </w:r>
          </w:p>
        </w:tc>
        <w:tc>
          <w:tcPr>
            <w:tcW w:w="992" w:type="dxa"/>
          </w:tcPr>
          <w:p w:rsidR="009B69B5" w:rsidRPr="009B69B5" w:rsidRDefault="009B69B5" w:rsidP="009B69B5">
            <w:pPr>
              <w:spacing w:after="160" w:line="240" w:lineRule="auto"/>
              <w:rPr>
                <w:rFonts w:ascii="Times New Roman" w:eastAsia="Calibri" w:hAnsi="Times New Roman" w:cs="Times New Roman"/>
                <w:b/>
              </w:rPr>
            </w:pPr>
            <w:r w:rsidRPr="009B69B5">
              <w:rPr>
                <w:rFonts w:ascii="Times New Roman" w:eastAsia="Calibri" w:hAnsi="Times New Roman" w:cs="Times New Roman"/>
                <w:b/>
              </w:rPr>
              <w:t>43 000,00</w:t>
            </w:r>
          </w:p>
        </w:tc>
        <w:tc>
          <w:tcPr>
            <w:tcW w:w="992"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w:t>
            </w:r>
          </w:p>
        </w:tc>
        <w:tc>
          <w:tcPr>
            <w:tcW w:w="1134" w:type="dxa"/>
          </w:tcPr>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Calibri" w:hAnsi="Times New Roman" w:cs="Times New Roman"/>
              </w:rPr>
              <w:t>Май 2022г.</w:t>
            </w:r>
          </w:p>
        </w:tc>
        <w:tc>
          <w:tcPr>
            <w:tcW w:w="3657" w:type="dxa"/>
          </w:tcPr>
          <w:p w:rsidR="009B69B5" w:rsidRPr="009B69B5" w:rsidRDefault="009B69B5" w:rsidP="009B69B5">
            <w:pPr>
              <w:spacing w:after="0" w:line="240" w:lineRule="auto"/>
              <w:jc w:val="both"/>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 xml:space="preserve">Цель – </w:t>
            </w:r>
            <w:r w:rsidRPr="009B69B5">
              <w:rPr>
                <w:rFonts w:ascii="Times New Roman" w:eastAsia="Calibri" w:hAnsi="Times New Roman" w:cs="Times New Roman"/>
              </w:rPr>
              <w:t xml:space="preserve">государственная поддержка лучших </w:t>
            </w:r>
            <w:r w:rsidRPr="009B69B5">
              <w:rPr>
                <w:rFonts w:ascii="Times New Roman" w:eastAsia="Calibri" w:hAnsi="Times New Roman" w:cs="Times New Roman"/>
                <w:bCs/>
              </w:rPr>
              <w:t xml:space="preserve"> </w:t>
            </w:r>
            <w:r w:rsidRPr="009B69B5">
              <w:rPr>
                <w:rFonts w:ascii="Times New Roman" w:eastAsia="Times New Roman" w:hAnsi="Times New Roman" w:cs="Times New Roman"/>
                <w:lang w:eastAsia="ru-RU"/>
              </w:rPr>
              <w:t xml:space="preserve"> работников культуры сельских учреждений</w:t>
            </w:r>
          </w:p>
          <w:p w:rsidR="009B69B5" w:rsidRPr="009B69B5" w:rsidRDefault="009B69B5" w:rsidP="009B69B5">
            <w:pPr>
              <w:spacing w:after="0" w:line="240" w:lineRule="auto"/>
              <w:jc w:val="both"/>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Задачи – Выбор лучшего работника культуры</w:t>
            </w:r>
          </w:p>
          <w:p w:rsidR="009B69B5" w:rsidRPr="009B69B5" w:rsidRDefault="009B69B5" w:rsidP="009B69B5">
            <w:pPr>
              <w:spacing w:after="0" w:line="240" w:lineRule="auto"/>
              <w:jc w:val="both"/>
              <w:rPr>
                <w:rFonts w:ascii="Times New Roman" w:eastAsia="Times New Roman" w:hAnsi="Times New Roman" w:cs="Times New Roman"/>
                <w:lang w:eastAsia="ru-RU"/>
              </w:rPr>
            </w:pPr>
            <w:r w:rsidRPr="009B69B5">
              <w:rPr>
                <w:rFonts w:ascii="Times New Roman" w:eastAsia="Times New Roman" w:hAnsi="Times New Roman" w:cs="Times New Roman"/>
                <w:lang w:eastAsia="ru-RU"/>
              </w:rPr>
              <w:t>Результат - повышение авторитета работника культуры на селе</w:t>
            </w:r>
          </w:p>
          <w:p w:rsidR="009B69B5" w:rsidRPr="009B69B5" w:rsidRDefault="009B69B5" w:rsidP="009B69B5">
            <w:pPr>
              <w:spacing w:after="160" w:line="240" w:lineRule="auto"/>
              <w:jc w:val="center"/>
              <w:rPr>
                <w:rFonts w:ascii="Times New Roman" w:eastAsia="Calibri" w:hAnsi="Times New Roman" w:cs="Times New Roman"/>
              </w:rPr>
            </w:pPr>
            <w:r w:rsidRPr="009B69B5">
              <w:rPr>
                <w:rFonts w:ascii="Times New Roman" w:eastAsia="Times New Roman" w:hAnsi="Times New Roman" w:cs="Times New Roman"/>
                <w:lang w:eastAsia="ru-RU"/>
              </w:rPr>
              <w:t xml:space="preserve"> </w:t>
            </w:r>
          </w:p>
        </w:tc>
      </w:tr>
      <w:tr w:rsidR="009B69B5" w:rsidRPr="009B69B5" w:rsidTr="009B69B5">
        <w:tc>
          <w:tcPr>
            <w:tcW w:w="596"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9B69B5" w:rsidRPr="009B69B5" w:rsidRDefault="009B69B5" w:rsidP="009B69B5">
            <w:pPr>
              <w:spacing w:after="0" w:line="240" w:lineRule="auto"/>
              <w:jc w:val="both"/>
              <w:rPr>
                <w:rFonts w:ascii="Times New Roman" w:eastAsia="Times New Roman" w:hAnsi="Times New Roman" w:cs="Times New Roman"/>
                <w:b/>
              </w:rPr>
            </w:pPr>
            <w:r w:rsidRPr="009B69B5">
              <w:rPr>
                <w:rFonts w:ascii="Times New Roman" w:eastAsia="Times New Roman" w:hAnsi="Times New Roman" w:cs="Times New Roman"/>
                <w:b/>
              </w:rPr>
              <w:t>Итого</w:t>
            </w:r>
          </w:p>
        </w:tc>
        <w:tc>
          <w:tcPr>
            <w:tcW w:w="1560"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102"/>
              <w:rPr>
                <w:rFonts w:ascii="Times New Roman" w:eastAsia="Times New Roman" w:hAnsi="Times New Roman" w:cs="Times New Roman"/>
                <w:b/>
              </w:rPr>
            </w:pPr>
            <w:r w:rsidRPr="009B69B5">
              <w:rPr>
                <w:rFonts w:ascii="Times New Roman" w:eastAsia="Times New Roman" w:hAnsi="Times New Roman" w:cs="Times New Roman"/>
                <w:b/>
              </w:rPr>
              <w:t>3 494 031,5</w:t>
            </w:r>
          </w:p>
        </w:tc>
        <w:tc>
          <w:tcPr>
            <w:tcW w:w="992"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ind w:left="-102"/>
              <w:rPr>
                <w:rFonts w:ascii="Times New Roman" w:eastAsia="Times New Roman" w:hAnsi="Times New Roman" w:cs="Times New Roman"/>
                <w:b/>
              </w:rPr>
            </w:pPr>
            <w:r w:rsidRPr="009B69B5">
              <w:rPr>
                <w:rFonts w:ascii="Times New Roman" w:eastAsia="Times New Roman" w:hAnsi="Times New Roman" w:cs="Times New Roman"/>
                <w:b/>
              </w:rPr>
              <w:t>656 331,0</w:t>
            </w:r>
          </w:p>
        </w:tc>
        <w:tc>
          <w:tcPr>
            <w:tcW w:w="1134"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center"/>
              <w:rPr>
                <w:rFonts w:ascii="Times New Roman" w:eastAsia="Times New Roman" w:hAnsi="Times New Roman" w:cs="Times New Roman"/>
              </w:rPr>
            </w:pPr>
          </w:p>
        </w:tc>
        <w:tc>
          <w:tcPr>
            <w:tcW w:w="3657" w:type="dxa"/>
            <w:tcBorders>
              <w:top w:val="single" w:sz="4" w:space="0" w:color="auto"/>
              <w:left w:val="single" w:sz="4" w:space="0" w:color="auto"/>
              <w:bottom w:val="single" w:sz="4" w:space="0" w:color="auto"/>
              <w:right w:val="single" w:sz="4" w:space="0" w:color="auto"/>
            </w:tcBorders>
          </w:tcPr>
          <w:p w:rsidR="009B69B5" w:rsidRPr="009B69B5" w:rsidRDefault="009B69B5" w:rsidP="009B69B5">
            <w:pPr>
              <w:spacing w:after="0" w:line="240" w:lineRule="auto"/>
              <w:jc w:val="both"/>
              <w:rPr>
                <w:rFonts w:ascii="Times New Roman" w:eastAsia="Times New Roman" w:hAnsi="Times New Roman" w:cs="Times New Roman"/>
              </w:rPr>
            </w:pPr>
          </w:p>
        </w:tc>
      </w:tr>
    </w:tbl>
    <w:p w:rsidR="009B69B5" w:rsidRPr="009B69B5" w:rsidRDefault="009B69B5" w:rsidP="009B69B5">
      <w:pPr>
        <w:spacing w:after="160" w:line="240" w:lineRule="auto"/>
        <w:rPr>
          <w:rFonts w:ascii="Times New Roman" w:eastAsia="Calibri" w:hAnsi="Times New Roman" w:cs="Times New Roman"/>
          <w:sz w:val="24"/>
          <w:szCs w:val="24"/>
        </w:rPr>
      </w:pPr>
    </w:p>
    <w:p w:rsidR="009B69B5" w:rsidRPr="009B69B5" w:rsidRDefault="009B69B5" w:rsidP="009B69B5">
      <w:pPr>
        <w:spacing w:after="160" w:line="240" w:lineRule="auto"/>
        <w:ind w:left="-284" w:right="-143"/>
        <w:contextualSpacing/>
        <w:jc w:val="both"/>
        <w:rPr>
          <w:rFonts w:ascii="Times New Roman" w:eastAsia="Calibri" w:hAnsi="Times New Roman" w:cs="Times New Roman"/>
          <w:b/>
          <w:bCs/>
          <w:i/>
          <w:sz w:val="24"/>
          <w:szCs w:val="24"/>
        </w:rPr>
      </w:pPr>
      <w:r w:rsidRPr="009B69B5">
        <w:rPr>
          <w:rFonts w:ascii="Times New Roman" w:eastAsia="Calibri" w:hAnsi="Times New Roman" w:cs="Times New Roman"/>
          <w:bCs/>
          <w:sz w:val="24"/>
          <w:szCs w:val="24"/>
        </w:rPr>
        <w:t>Итого по проектной деятельности в учреждения культуры привлечено -</w:t>
      </w:r>
      <w:r w:rsidRPr="009B69B5">
        <w:rPr>
          <w:rFonts w:ascii="Times New Roman" w:eastAsia="Calibri" w:hAnsi="Times New Roman" w:cs="Times New Roman"/>
          <w:b/>
          <w:bCs/>
          <w:sz w:val="24"/>
          <w:szCs w:val="24"/>
        </w:rPr>
        <w:t>3 494 031,5 руб (в 2021 году -</w:t>
      </w:r>
      <w:r w:rsidRPr="009B69B5">
        <w:rPr>
          <w:rFonts w:ascii="Times New Roman" w:eastAsia="Calibri" w:hAnsi="Times New Roman" w:cs="Times New Roman"/>
          <w:b/>
          <w:bCs/>
          <w:i/>
          <w:sz w:val="24"/>
          <w:szCs w:val="24"/>
        </w:rPr>
        <w:t xml:space="preserve">2 516 809, 58 руб) </w:t>
      </w:r>
    </w:p>
    <w:p w:rsidR="009B69B5" w:rsidRPr="009B69B5" w:rsidRDefault="009B69B5" w:rsidP="009B69B5">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9B69B5" w:rsidRPr="009B69B5" w:rsidRDefault="009B69B5" w:rsidP="009B69B5">
      <w:pPr>
        <w:spacing w:after="0" w:line="240" w:lineRule="auto"/>
        <w:ind w:left="-284" w:firstLine="426"/>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Развитие туризма в Можгинском районе осуществляется в рамках муниципальной подпрограмма «Развитие туризма» муниципальной программы «Создание условий для устойчивого экономического развития», в рамках которого из бюджета Можгинского района выделены финансовые средства в размере 100 000,00 руб. (Ста тысяч рублей).</w:t>
      </w:r>
    </w:p>
    <w:p w:rsidR="009B69B5" w:rsidRPr="009B69B5" w:rsidRDefault="009B69B5" w:rsidP="009B69B5">
      <w:pPr>
        <w:spacing w:after="0" w:line="240" w:lineRule="auto"/>
        <w:ind w:left="-284" w:firstLine="426"/>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Ответственность за реализацию муниципальной подпрограммы «Развитие туризма» возложено на Отдел народного творчества Можгинского районного Дома культуры – филиала Муниципального бюджетного учреждения Можгинского района «Централизованная клубная система» Управления культуры Можгинского района. Штатная численность специалистов по туризму – 1 человек.</w:t>
      </w:r>
    </w:p>
    <w:p w:rsidR="009B69B5" w:rsidRPr="009B69B5" w:rsidRDefault="009B69B5" w:rsidP="009B69B5">
      <w:pPr>
        <w:spacing w:after="0" w:line="240" w:lineRule="auto"/>
        <w:ind w:left="-284" w:firstLine="426"/>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С учетом приоритетов государственной политики в сфере туризма сформулирована цель: Создание условий для эффективного развития туристической отрасли в Можгинском районе.</w:t>
      </w:r>
    </w:p>
    <w:p w:rsidR="009B69B5" w:rsidRPr="009B69B5" w:rsidRDefault="009B69B5" w:rsidP="009B69B5">
      <w:pPr>
        <w:tabs>
          <w:tab w:val="left" w:pos="0"/>
        </w:tabs>
        <w:spacing w:after="0" w:line="240" w:lineRule="auto"/>
        <w:ind w:left="-284"/>
        <w:jc w:val="both"/>
        <w:rPr>
          <w:rFonts w:ascii="Times New Roman" w:eastAsia="Calibri" w:hAnsi="Times New Roman" w:cs="Times New Roman"/>
          <w:sz w:val="24"/>
          <w:szCs w:val="24"/>
        </w:rPr>
      </w:pPr>
    </w:p>
    <w:p w:rsidR="009B69B5" w:rsidRPr="009B69B5" w:rsidRDefault="009B69B5" w:rsidP="009B69B5">
      <w:pPr>
        <w:tabs>
          <w:tab w:val="left" w:pos="0"/>
        </w:tabs>
        <w:spacing w:after="0" w:line="240" w:lineRule="auto"/>
        <w:ind w:left="-284" w:firstLine="426"/>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На территории Можгинского района несколько лет действуют туристические программы:</w:t>
      </w:r>
    </w:p>
    <w:p w:rsidR="009B69B5" w:rsidRPr="009B69B5" w:rsidRDefault="009B69B5" w:rsidP="009B69B5">
      <w:pPr>
        <w:spacing w:after="0" w:line="240" w:lineRule="auto"/>
        <w:ind w:firstLine="709"/>
        <w:jc w:val="both"/>
        <w:rPr>
          <w:rFonts w:ascii="Times New Roman" w:eastAsia="Calibri" w:hAnsi="Times New Roman" w:cs="Times New Roman"/>
          <w:sz w:val="24"/>
          <w:szCs w:val="24"/>
        </w:rPr>
      </w:pPr>
    </w:p>
    <w:tbl>
      <w:tblPr>
        <w:tblStyle w:val="3"/>
        <w:tblW w:w="10207" w:type="dxa"/>
        <w:tblInd w:w="-318" w:type="dxa"/>
        <w:tblLayout w:type="fixed"/>
        <w:tblLook w:val="04A0" w:firstRow="1" w:lastRow="0" w:firstColumn="1" w:lastColumn="0" w:noHBand="0" w:noVBand="1"/>
      </w:tblPr>
      <w:tblGrid>
        <w:gridCol w:w="817"/>
        <w:gridCol w:w="3544"/>
        <w:gridCol w:w="992"/>
        <w:gridCol w:w="1134"/>
        <w:gridCol w:w="1134"/>
        <w:gridCol w:w="1276"/>
        <w:gridCol w:w="1310"/>
      </w:tblGrid>
      <w:tr w:rsidR="009B69B5" w:rsidRPr="009B69B5" w:rsidTr="009B69B5">
        <w:tc>
          <w:tcPr>
            <w:tcW w:w="817"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w:t>
            </w:r>
          </w:p>
        </w:tc>
        <w:tc>
          <w:tcPr>
            <w:tcW w:w="354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 xml:space="preserve">Наименование программы </w:t>
            </w:r>
          </w:p>
        </w:tc>
        <w:tc>
          <w:tcPr>
            <w:tcW w:w="992"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Обслужено групп</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Обслужено человек</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Заработано средств</w:t>
            </w:r>
          </w:p>
        </w:tc>
        <w:tc>
          <w:tcPr>
            <w:tcW w:w="1276" w:type="dxa"/>
          </w:tcPr>
          <w:p w:rsidR="009B69B5" w:rsidRPr="009B69B5" w:rsidRDefault="009B69B5" w:rsidP="009B69B5">
            <w:pPr>
              <w:jc w:val="both"/>
              <w:rPr>
                <w:rFonts w:ascii="Times New Roman" w:hAnsi="Times New Roman"/>
                <w:color w:val="FF0000"/>
                <w:sz w:val="24"/>
                <w:szCs w:val="24"/>
              </w:rPr>
            </w:pPr>
            <w:r w:rsidRPr="009B69B5">
              <w:rPr>
                <w:rFonts w:ascii="Times New Roman" w:hAnsi="Times New Roman"/>
                <w:color w:val="FF0000"/>
                <w:sz w:val="24"/>
                <w:szCs w:val="24"/>
              </w:rPr>
              <w:t>По ПК</w:t>
            </w:r>
          </w:p>
        </w:tc>
        <w:tc>
          <w:tcPr>
            <w:tcW w:w="1310" w:type="dxa"/>
          </w:tcPr>
          <w:p w:rsidR="009B69B5" w:rsidRPr="009B69B5" w:rsidRDefault="009B69B5" w:rsidP="009B69B5">
            <w:pPr>
              <w:jc w:val="both"/>
              <w:rPr>
                <w:rFonts w:ascii="Times New Roman" w:hAnsi="Times New Roman"/>
                <w:color w:val="FF0000"/>
                <w:sz w:val="24"/>
                <w:szCs w:val="24"/>
              </w:rPr>
            </w:pPr>
            <w:r w:rsidRPr="009B69B5">
              <w:rPr>
                <w:rFonts w:ascii="Times New Roman" w:hAnsi="Times New Roman"/>
                <w:color w:val="FF0000"/>
                <w:sz w:val="24"/>
                <w:szCs w:val="24"/>
              </w:rPr>
              <w:t xml:space="preserve">Итого заработано  </w:t>
            </w:r>
          </w:p>
        </w:tc>
      </w:tr>
      <w:tr w:rsidR="009B69B5" w:rsidRPr="009B69B5" w:rsidTr="009B69B5">
        <w:tc>
          <w:tcPr>
            <w:tcW w:w="817" w:type="dxa"/>
          </w:tcPr>
          <w:p w:rsidR="009B69B5" w:rsidRPr="009B69B5" w:rsidRDefault="009B69B5" w:rsidP="009B69B5">
            <w:pPr>
              <w:numPr>
                <w:ilvl w:val="0"/>
                <w:numId w:val="16"/>
              </w:numPr>
              <w:contextualSpacing/>
              <w:jc w:val="both"/>
              <w:rPr>
                <w:rFonts w:ascii="Times New Roman" w:hAnsi="Times New Roman"/>
                <w:sz w:val="24"/>
                <w:szCs w:val="24"/>
              </w:rPr>
            </w:pPr>
          </w:p>
        </w:tc>
        <w:tc>
          <w:tcPr>
            <w:tcW w:w="354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Туристический маршрут «На Кудыкиной горе» (с. Большая</w:t>
            </w:r>
            <w:proofErr w:type="gramStart"/>
            <w:r w:rsidRPr="009B69B5">
              <w:rPr>
                <w:rFonts w:ascii="Times New Roman" w:hAnsi="Times New Roman"/>
                <w:sz w:val="24"/>
                <w:szCs w:val="24"/>
              </w:rPr>
              <w:t xml:space="preserve"> У</w:t>
            </w:r>
            <w:proofErr w:type="gramEnd"/>
            <w:r w:rsidRPr="009B69B5">
              <w:rPr>
                <w:rFonts w:ascii="Times New Roman" w:hAnsi="Times New Roman"/>
                <w:sz w:val="24"/>
                <w:szCs w:val="24"/>
              </w:rPr>
              <w:t>ча).</w:t>
            </w:r>
          </w:p>
        </w:tc>
        <w:tc>
          <w:tcPr>
            <w:tcW w:w="992"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28</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631</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192 000,00</w:t>
            </w:r>
          </w:p>
        </w:tc>
        <w:tc>
          <w:tcPr>
            <w:tcW w:w="1276"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209/</w:t>
            </w:r>
          </w:p>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92 100,00</w:t>
            </w:r>
          </w:p>
        </w:tc>
        <w:tc>
          <w:tcPr>
            <w:tcW w:w="1310"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284 100,00</w:t>
            </w:r>
          </w:p>
        </w:tc>
      </w:tr>
      <w:tr w:rsidR="009B69B5" w:rsidRPr="009B69B5" w:rsidTr="009B69B5">
        <w:tc>
          <w:tcPr>
            <w:tcW w:w="817" w:type="dxa"/>
          </w:tcPr>
          <w:p w:rsidR="009B69B5" w:rsidRPr="009B69B5" w:rsidRDefault="009B69B5" w:rsidP="009B69B5">
            <w:pPr>
              <w:numPr>
                <w:ilvl w:val="0"/>
                <w:numId w:val="16"/>
              </w:numPr>
              <w:contextualSpacing/>
              <w:jc w:val="both"/>
              <w:rPr>
                <w:rFonts w:ascii="Times New Roman" w:hAnsi="Times New Roman"/>
                <w:sz w:val="24"/>
                <w:szCs w:val="24"/>
              </w:rPr>
            </w:pPr>
          </w:p>
        </w:tc>
        <w:tc>
          <w:tcPr>
            <w:tcW w:w="354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Туристический маршрут «Святой источник» (д</w:t>
            </w:r>
            <w:proofErr w:type="gramStart"/>
            <w:r w:rsidRPr="009B69B5">
              <w:rPr>
                <w:rFonts w:ascii="Times New Roman" w:hAnsi="Times New Roman"/>
                <w:sz w:val="24"/>
                <w:szCs w:val="24"/>
              </w:rPr>
              <w:t>.Б</w:t>
            </w:r>
            <w:proofErr w:type="gramEnd"/>
            <w:r w:rsidRPr="009B69B5">
              <w:rPr>
                <w:rFonts w:ascii="Times New Roman" w:hAnsi="Times New Roman"/>
                <w:sz w:val="24"/>
                <w:szCs w:val="24"/>
              </w:rPr>
              <w:t>ольшие Сибы).</w:t>
            </w:r>
          </w:p>
        </w:tc>
        <w:tc>
          <w:tcPr>
            <w:tcW w:w="992"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22</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444</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85 350,00 руб.</w:t>
            </w:r>
          </w:p>
          <w:p w:rsidR="009B69B5" w:rsidRPr="009B69B5" w:rsidRDefault="009B69B5" w:rsidP="009B69B5">
            <w:pPr>
              <w:jc w:val="both"/>
              <w:rPr>
                <w:rFonts w:ascii="Times New Roman" w:hAnsi="Times New Roman"/>
                <w:sz w:val="24"/>
                <w:szCs w:val="24"/>
              </w:rPr>
            </w:pPr>
          </w:p>
        </w:tc>
        <w:tc>
          <w:tcPr>
            <w:tcW w:w="1276"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96/</w:t>
            </w:r>
          </w:p>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41 250,00</w:t>
            </w:r>
          </w:p>
        </w:tc>
        <w:tc>
          <w:tcPr>
            <w:tcW w:w="1310"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126 600,00</w:t>
            </w:r>
          </w:p>
        </w:tc>
      </w:tr>
      <w:tr w:rsidR="009B69B5" w:rsidRPr="009B69B5" w:rsidTr="009B69B5">
        <w:tc>
          <w:tcPr>
            <w:tcW w:w="817" w:type="dxa"/>
          </w:tcPr>
          <w:p w:rsidR="009B69B5" w:rsidRPr="009B69B5" w:rsidRDefault="009B69B5" w:rsidP="009B69B5">
            <w:pPr>
              <w:numPr>
                <w:ilvl w:val="0"/>
                <w:numId w:val="16"/>
              </w:numPr>
              <w:contextualSpacing/>
              <w:jc w:val="both"/>
              <w:rPr>
                <w:rFonts w:ascii="Times New Roman" w:hAnsi="Times New Roman"/>
                <w:sz w:val="24"/>
                <w:szCs w:val="24"/>
              </w:rPr>
            </w:pPr>
          </w:p>
        </w:tc>
        <w:tc>
          <w:tcPr>
            <w:tcW w:w="354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Новогодняя программа «Емелины забавы»  (д</w:t>
            </w:r>
            <w:proofErr w:type="gramStart"/>
            <w:r w:rsidRPr="009B69B5">
              <w:rPr>
                <w:rFonts w:ascii="Times New Roman" w:hAnsi="Times New Roman"/>
                <w:sz w:val="24"/>
                <w:szCs w:val="24"/>
              </w:rPr>
              <w:t>.С</w:t>
            </w:r>
            <w:proofErr w:type="gramEnd"/>
            <w:r w:rsidRPr="009B69B5">
              <w:rPr>
                <w:rFonts w:ascii="Times New Roman" w:hAnsi="Times New Roman"/>
                <w:sz w:val="24"/>
                <w:szCs w:val="24"/>
              </w:rPr>
              <w:t>тарые-Юбери)</w:t>
            </w:r>
          </w:p>
        </w:tc>
        <w:tc>
          <w:tcPr>
            <w:tcW w:w="992"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15</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315</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47 000,00</w:t>
            </w:r>
          </w:p>
        </w:tc>
        <w:tc>
          <w:tcPr>
            <w:tcW w:w="1276"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143/</w:t>
            </w:r>
          </w:p>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62 850,00</w:t>
            </w:r>
          </w:p>
        </w:tc>
        <w:tc>
          <w:tcPr>
            <w:tcW w:w="1310"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109 850,00</w:t>
            </w:r>
          </w:p>
        </w:tc>
      </w:tr>
      <w:tr w:rsidR="009B69B5" w:rsidRPr="009B69B5" w:rsidTr="009B69B5">
        <w:tc>
          <w:tcPr>
            <w:tcW w:w="817" w:type="dxa"/>
          </w:tcPr>
          <w:p w:rsidR="009B69B5" w:rsidRPr="009B69B5" w:rsidRDefault="009B69B5" w:rsidP="009B69B5">
            <w:pPr>
              <w:numPr>
                <w:ilvl w:val="0"/>
                <w:numId w:val="16"/>
              </w:numPr>
              <w:contextualSpacing/>
              <w:jc w:val="both"/>
              <w:rPr>
                <w:rFonts w:ascii="Times New Roman" w:hAnsi="Times New Roman"/>
                <w:sz w:val="24"/>
                <w:szCs w:val="24"/>
              </w:rPr>
            </w:pPr>
          </w:p>
        </w:tc>
        <w:tc>
          <w:tcPr>
            <w:tcW w:w="354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Студия Удмуртского костюма и быта «Куатьси» (д</w:t>
            </w:r>
            <w:proofErr w:type="gramStart"/>
            <w:r w:rsidRPr="009B69B5">
              <w:rPr>
                <w:rFonts w:ascii="Times New Roman" w:hAnsi="Times New Roman"/>
                <w:sz w:val="24"/>
                <w:szCs w:val="24"/>
              </w:rPr>
              <w:t>.К</w:t>
            </w:r>
            <w:proofErr w:type="gramEnd"/>
            <w:r w:rsidRPr="009B69B5">
              <w:rPr>
                <w:rFonts w:ascii="Times New Roman" w:hAnsi="Times New Roman"/>
                <w:sz w:val="24"/>
                <w:szCs w:val="24"/>
              </w:rPr>
              <w:t>ватчи)</w:t>
            </w:r>
          </w:p>
        </w:tc>
        <w:tc>
          <w:tcPr>
            <w:tcW w:w="992"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13</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55</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18 000,00</w:t>
            </w:r>
          </w:p>
        </w:tc>
        <w:tc>
          <w:tcPr>
            <w:tcW w:w="1276"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238/</w:t>
            </w:r>
          </w:p>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83 200,00</w:t>
            </w:r>
          </w:p>
        </w:tc>
        <w:tc>
          <w:tcPr>
            <w:tcW w:w="1310"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101 200,00</w:t>
            </w:r>
          </w:p>
        </w:tc>
      </w:tr>
      <w:tr w:rsidR="009B69B5" w:rsidRPr="009B69B5" w:rsidTr="009B69B5">
        <w:tc>
          <w:tcPr>
            <w:tcW w:w="817" w:type="dxa"/>
          </w:tcPr>
          <w:p w:rsidR="009B69B5" w:rsidRPr="009B69B5" w:rsidRDefault="009B69B5" w:rsidP="009B69B5">
            <w:pPr>
              <w:numPr>
                <w:ilvl w:val="0"/>
                <w:numId w:val="16"/>
              </w:numPr>
              <w:contextualSpacing/>
              <w:jc w:val="both"/>
              <w:rPr>
                <w:rFonts w:ascii="Times New Roman" w:hAnsi="Times New Roman"/>
                <w:sz w:val="24"/>
                <w:szCs w:val="24"/>
              </w:rPr>
            </w:pPr>
          </w:p>
        </w:tc>
        <w:tc>
          <w:tcPr>
            <w:tcW w:w="354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Туристический маршрут «Тур-Поршур» (с. Поршур.)</w:t>
            </w:r>
          </w:p>
        </w:tc>
        <w:tc>
          <w:tcPr>
            <w:tcW w:w="992"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4</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91</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0</w:t>
            </w:r>
          </w:p>
        </w:tc>
        <w:tc>
          <w:tcPr>
            <w:tcW w:w="1276"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37/</w:t>
            </w:r>
          </w:p>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9 500,00</w:t>
            </w:r>
          </w:p>
        </w:tc>
        <w:tc>
          <w:tcPr>
            <w:tcW w:w="1310"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9500,00</w:t>
            </w:r>
          </w:p>
        </w:tc>
      </w:tr>
      <w:tr w:rsidR="009B69B5" w:rsidRPr="009B69B5" w:rsidTr="009B69B5">
        <w:tc>
          <w:tcPr>
            <w:tcW w:w="817" w:type="dxa"/>
          </w:tcPr>
          <w:p w:rsidR="009B69B5" w:rsidRPr="009B69B5" w:rsidRDefault="009B69B5" w:rsidP="009B69B5">
            <w:pPr>
              <w:numPr>
                <w:ilvl w:val="0"/>
                <w:numId w:val="16"/>
              </w:numPr>
              <w:contextualSpacing/>
              <w:jc w:val="both"/>
              <w:rPr>
                <w:rFonts w:ascii="Times New Roman" w:hAnsi="Times New Roman"/>
                <w:sz w:val="24"/>
                <w:szCs w:val="24"/>
              </w:rPr>
            </w:pPr>
          </w:p>
        </w:tc>
        <w:tc>
          <w:tcPr>
            <w:tcW w:w="354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Музейная комната братьев Сидоровых (М.Сюга)</w:t>
            </w:r>
          </w:p>
        </w:tc>
        <w:tc>
          <w:tcPr>
            <w:tcW w:w="992"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2</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22</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0</w:t>
            </w:r>
          </w:p>
        </w:tc>
        <w:tc>
          <w:tcPr>
            <w:tcW w:w="1276"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151/</w:t>
            </w:r>
          </w:p>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22 650,00</w:t>
            </w:r>
          </w:p>
        </w:tc>
        <w:tc>
          <w:tcPr>
            <w:tcW w:w="1310"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22 650,00</w:t>
            </w:r>
          </w:p>
        </w:tc>
      </w:tr>
      <w:tr w:rsidR="009B69B5" w:rsidRPr="009B69B5" w:rsidTr="009B69B5">
        <w:tc>
          <w:tcPr>
            <w:tcW w:w="817" w:type="dxa"/>
          </w:tcPr>
          <w:p w:rsidR="009B69B5" w:rsidRPr="009B69B5" w:rsidRDefault="009B69B5" w:rsidP="009B69B5">
            <w:pPr>
              <w:numPr>
                <w:ilvl w:val="0"/>
                <w:numId w:val="16"/>
              </w:numPr>
              <w:contextualSpacing/>
              <w:jc w:val="both"/>
              <w:rPr>
                <w:rFonts w:ascii="Times New Roman" w:hAnsi="Times New Roman"/>
                <w:sz w:val="24"/>
                <w:szCs w:val="24"/>
              </w:rPr>
            </w:pPr>
          </w:p>
        </w:tc>
        <w:tc>
          <w:tcPr>
            <w:tcW w:w="354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Литературная тропа «У реки Лудзинки» по творчеству Т.Архипова(с. Пычас – д.Н.Бия – д</w:t>
            </w:r>
            <w:proofErr w:type="gramStart"/>
            <w:r w:rsidRPr="009B69B5">
              <w:rPr>
                <w:rFonts w:ascii="Times New Roman" w:hAnsi="Times New Roman"/>
                <w:sz w:val="24"/>
                <w:szCs w:val="24"/>
              </w:rPr>
              <w:t>.Л</w:t>
            </w:r>
            <w:proofErr w:type="gramEnd"/>
            <w:r w:rsidRPr="009B69B5">
              <w:rPr>
                <w:rFonts w:ascii="Times New Roman" w:hAnsi="Times New Roman"/>
                <w:sz w:val="24"/>
                <w:szCs w:val="24"/>
              </w:rPr>
              <w:t>удзи-Шудзи),</w:t>
            </w:r>
          </w:p>
        </w:tc>
        <w:tc>
          <w:tcPr>
            <w:tcW w:w="992"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5</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86</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5 500,00</w:t>
            </w:r>
          </w:p>
        </w:tc>
        <w:tc>
          <w:tcPr>
            <w:tcW w:w="1276"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w:t>
            </w:r>
          </w:p>
        </w:tc>
        <w:tc>
          <w:tcPr>
            <w:tcW w:w="1310"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5500,00</w:t>
            </w:r>
          </w:p>
        </w:tc>
      </w:tr>
      <w:tr w:rsidR="009B69B5" w:rsidRPr="009B69B5" w:rsidTr="009B69B5">
        <w:tc>
          <w:tcPr>
            <w:tcW w:w="817" w:type="dxa"/>
          </w:tcPr>
          <w:p w:rsidR="009B69B5" w:rsidRPr="009B69B5" w:rsidRDefault="009B69B5" w:rsidP="009B69B5">
            <w:pPr>
              <w:numPr>
                <w:ilvl w:val="0"/>
                <w:numId w:val="16"/>
              </w:numPr>
              <w:contextualSpacing/>
              <w:jc w:val="both"/>
              <w:rPr>
                <w:rFonts w:ascii="Times New Roman" w:hAnsi="Times New Roman"/>
                <w:sz w:val="24"/>
                <w:szCs w:val="24"/>
              </w:rPr>
            </w:pPr>
          </w:p>
        </w:tc>
        <w:tc>
          <w:tcPr>
            <w:tcW w:w="354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Программа «Тур выходного дня. Игра Зарница</w:t>
            </w:r>
            <w:proofErr w:type="gramStart"/>
            <w:r w:rsidRPr="009B69B5">
              <w:rPr>
                <w:rFonts w:ascii="Times New Roman" w:hAnsi="Times New Roman"/>
                <w:sz w:val="24"/>
                <w:szCs w:val="24"/>
              </w:rPr>
              <w:t>.»</w:t>
            </w:r>
            <w:proofErr w:type="gramEnd"/>
          </w:p>
        </w:tc>
        <w:tc>
          <w:tcPr>
            <w:tcW w:w="992"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w:t>
            </w: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w:t>
            </w:r>
          </w:p>
        </w:tc>
        <w:tc>
          <w:tcPr>
            <w:tcW w:w="1276"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950/</w:t>
            </w:r>
          </w:p>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190 000,00</w:t>
            </w:r>
          </w:p>
        </w:tc>
        <w:tc>
          <w:tcPr>
            <w:tcW w:w="1310"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190 000,00</w:t>
            </w:r>
          </w:p>
        </w:tc>
      </w:tr>
      <w:tr w:rsidR="009B69B5" w:rsidRPr="009B69B5" w:rsidTr="009B69B5">
        <w:tc>
          <w:tcPr>
            <w:tcW w:w="817" w:type="dxa"/>
          </w:tcPr>
          <w:p w:rsidR="009B69B5" w:rsidRPr="009B69B5" w:rsidRDefault="009B69B5" w:rsidP="009B69B5">
            <w:pPr>
              <w:contextualSpacing/>
              <w:jc w:val="both"/>
              <w:rPr>
                <w:rFonts w:ascii="Times New Roman" w:hAnsi="Times New Roman"/>
                <w:sz w:val="24"/>
                <w:szCs w:val="24"/>
              </w:rPr>
            </w:pPr>
          </w:p>
        </w:tc>
        <w:tc>
          <w:tcPr>
            <w:tcW w:w="354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 xml:space="preserve">Итого </w:t>
            </w:r>
          </w:p>
        </w:tc>
        <w:tc>
          <w:tcPr>
            <w:tcW w:w="992" w:type="dxa"/>
          </w:tcPr>
          <w:p w:rsidR="009B69B5" w:rsidRPr="009B69B5" w:rsidRDefault="009B69B5" w:rsidP="009B69B5">
            <w:pPr>
              <w:jc w:val="both"/>
              <w:rPr>
                <w:rFonts w:ascii="Times New Roman" w:hAnsi="Times New Roman"/>
                <w:sz w:val="24"/>
                <w:szCs w:val="24"/>
              </w:rPr>
            </w:pPr>
          </w:p>
        </w:tc>
        <w:tc>
          <w:tcPr>
            <w:tcW w:w="1134"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3468</w:t>
            </w:r>
          </w:p>
        </w:tc>
        <w:tc>
          <w:tcPr>
            <w:tcW w:w="1134" w:type="dxa"/>
          </w:tcPr>
          <w:p w:rsidR="009B69B5" w:rsidRPr="009B69B5" w:rsidRDefault="009B69B5" w:rsidP="009B69B5">
            <w:pPr>
              <w:jc w:val="both"/>
              <w:rPr>
                <w:rFonts w:ascii="Times New Roman" w:hAnsi="Times New Roman"/>
                <w:sz w:val="24"/>
                <w:szCs w:val="24"/>
              </w:rPr>
            </w:pPr>
          </w:p>
        </w:tc>
        <w:tc>
          <w:tcPr>
            <w:tcW w:w="1276"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1824/</w:t>
            </w:r>
          </w:p>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501550,00</w:t>
            </w:r>
          </w:p>
        </w:tc>
        <w:tc>
          <w:tcPr>
            <w:tcW w:w="1310" w:type="dxa"/>
          </w:tcPr>
          <w:p w:rsidR="009B69B5" w:rsidRPr="009B69B5" w:rsidRDefault="009B69B5" w:rsidP="009B69B5">
            <w:pPr>
              <w:jc w:val="both"/>
              <w:rPr>
                <w:rFonts w:ascii="Times New Roman" w:hAnsi="Times New Roman"/>
                <w:sz w:val="24"/>
                <w:szCs w:val="24"/>
              </w:rPr>
            </w:pPr>
            <w:r w:rsidRPr="009B69B5">
              <w:rPr>
                <w:rFonts w:ascii="Times New Roman" w:hAnsi="Times New Roman"/>
                <w:sz w:val="24"/>
                <w:szCs w:val="24"/>
              </w:rPr>
              <w:t>849 400,00</w:t>
            </w:r>
          </w:p>
        </w:tc>
      </w:tr>
    </w:tbl>
    <w:p w:rsidR="009B69B5" w:rsidRPr="009B69B5" w:rsidRDefault="009B69B5" w:rsidP="009B69B5">
      <w:pPr>
        <w:spacing w:after="0" w:line="240" w:lineRule="auto"/>
        <w:ind w:firstLine="709"/>
        <w:jc w:val="both"/>
        <w:rPr>
          <w:rFonts w:ascii="Times New Roman" w:eastAsia="Calibri" w:hAnsi="Times New Roman" w:cs="Times New Roman"/>
          <w:sz w:val="24"/>
          <w:szCs w:val="24"/>
        </w:rPr>
      </w:pPr>
    </w:p>
    <w:p w:rsidR="009B69B5" w:rsidRPr="009B69B5" w:rsidRDefault="009B69B5" w:rsidP="009B69B5">
      <w:pPr>
        <w:spacing w:after="0" w:line="240" w:lineRule="auto"/>
        <w:ind w:firstLine="426"/>
        <w:jc w:val="both"/>
        <w:rPr>
          <w:rFonts w:ascii="Times New Roman" w:eastAsia="Calibri" w:hAnsi="Times New Roman" w:cs="Times New Roman"/>
          <w:sz w:val="24"/>
          <w:szCs w:val="24"/>
        </w:rPr>
      </w:pPr>
    </w:p>
    <w:p w:rsidR="009B69B5" w:rsidRPr="009B69B5" w:rsidRDefault="009B69B5" w:rsidP="009B69B5">
      <w:pPr>
        <w:spacing w:after="0" w:line="240" w:lineRule="auto"/>
        <w:ind w:left="-284" w:firstLine="426"/>
        <w:jc w:val="both"/>
        <w:rPr>
          <w:rFonts w:ascii="Times New Roman" w:eastAsia="Calibri" w:hAnsi="Times New Roman" w:cs="Times New Roman"/>
          <w:sz w:val="24"/>
          <w:szCs w:val="24"/>
        </w:rPr>
      </w:pPr>
      <w:r w:rsidRPr="009B69B5">
        <w:rPr>
          <w:rFonts w:ascii="Times New Roman" w:eastAsia="Calibri" w:hAnsi="Times New Roman" w:cs="Times New Roman"/>
          <w:sz w:val="24"/>
          <w:szCs w:val="24"/>
        </w:rPr>
        <w:t>Всего за период реализации программы Туристические программы Можгинского района посетило 3468 человек (общая сумма заработанных средств составляет 849 400,00 руб.)</w:t>
      </w:r>
    </w:p>
    <w:p w:rsidR="009B69B5" w:rsidRPr="009B69B5" w:rsidRDefault="009B69B5" w:rsidP="009B69B5">
      <w:pPr>
        <w:spacing w:after="160" w:line="240" w:lineRule="auto"/>
        <w:ind w:left="-284"/>
        <w:contextualSpacing/>
        <w:jc w:val="center"/>
        <w:rPr>
          <w:rFonts w:ascii="Times New Roman" w:eastAsia="Calibri" w:hAnsi="Times New Roman" w:cs="Times New Roman"/>
          <w:b/>
          <w:bCs/>
          <w:sz w:val="28"/>
          <w:szCs w:val="28"/>
        </w:rPr>
      </w:pPr>
    </w:p>
    <w:p w:rsidR="009B69B5" w:rsidRPr="009B69B5" w:rsidRDefault="009B69B5" w:rsidP="009B69B5">
      <w:pPr>
        <w:spacing w:after="160" w:line="240" w:lineRule="auto"/>
        <w:ind w:left="-284"/>
        <w:contextualSpacing/>
        <w:jc w:val="center"/>
        <w:rPr>
          <w:rFonts w:ascii="Times New Roman" w:eastAsia="Calibri" w:hAnsi="Times New Roman" w:cs="Times New Roman"/>
          <w:b/>
          <w:bCs/>
          <w:sz w:val="28"/>
          <w:szCs w:val="28"/>
        </w:rPr>
      </w:pPr>
      <w:r w:rsidRPr="009B69B5">
        <w:rPr>
          <w:rFonts w:ascii="Times New Roman" w:eastAsia="Calibri" w:hAnsi="Times New Roman" w:cs="Times New Roman"/>
          <w:b/>
          <w:bCs/>
          <w:sz w:val="28"/>
          <w:szCs w:val="28"/>
        </w:rPr>
        <w:t>Молодёжная политика</w:t>
      </w:r>
    </w:p>
    <w:p w:rsidR="009B69B5" w:rsidRPr="009B69B5" w:rsidRDefault="009B69B5" w:rsidP="009B69B5">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sz w:val="24"/>
          <w:szCs w:val="24"/>
          <w:lang w:eastAsia="ru-RU"/>
        </w:rPr>
        <w:t>Одним из самых ярких событий, реализованных на территории Можгинского района за 2022 год стало проведение летнего республиканского лагеря для молодых лидеров «Егит тулкым» («Молодая волна»)., которая прошла</w:t>
      </w:r>
      <w:r w:rsidRPr="009B69B5">
        <w:rPr>
          <w:rFonts w:ascii="Times New Roman" w:eastAsia="Times New Roman" w:hAnsi="Times New Roman" w:cs="Times New Roman"/>
          <w:bCs/>
          <w:sz w:val="24"/>
          <w:szCs w:val="24"/>
          <w:lang w:eastAsia="ru-RU"/>
        </w:rPr>
        <w:t xml:space="preserve"> с 18 по 22 июля работала </w:t>
      </w:r>
      <w:r w:rsidRPr="009B69B5">
        <w:rPr>
          <w:rFonts w:ascii="Times New Roman" w:eastAsia="Times New Roman" w:hAnsi="Times New Roman" w:cs="Times New Roman"/>
          <w:bCs/>
          <w:sz w:val="24"/>
          <w:szCs w:val="24"/>
          <w:lang w:val="en-US" w:eastAsia="ru-RU"/>
        </w:rPr>
        <w:t>XIII</w:t>
      </w:r>
      <w:r w:rsidRPr="009B69B5">
        <w:rPr>
          <w:rFonts w:ascii="Times New Roman" w:eastAsia="Times New Roman" w:hAnsi="Times New Roman" w:cs="Times New Roman"/>
          <w:bCs/>
          <w:sz w:val="24"/>
          <w:szCs w:val="24"/>
          <w:lang w:eastAsia="ru-RU"/>
        </w:rPr>
        <w:t xml:space="preserve"> </w:t>
      </w:r>
      <w:r w:rsidRPr="009B69B5">
        <w:rPr>
          <w:rFonts w:ascii="Times New Roman" w:eastAsia="Times New Roman" w:hAnsi="Times New Roman" w:cs="Times New Roman"/>
          <w:sz w:val="24"/>
          <w:szCs w:val="24"/>
          <w:lang w:eastAsia="ru-RU"/>
        </w:rPr>
        <w:t>Республиканская лагерная профильная смена для молодых активистов «Егит тулкым». 40 подростков в возрасте 14-17 лет из южных районов УР (Можгинского, Вавожского, Алнашского, Малопургинского, Кизнерского районов и</w:t>
      </w:r>
      <w:proofErr w:type="gramEnd"/>
      <w:r w:rsidRPr="009B69B5">
        <w:rPr>
          <w:rFonts w:ascii="Times New Roman" w:eastAsia="Times New Roman" w:hAnsi="Times New Roman" w:cs="Times New Roman"/>
          <w:sz w:val="24"/>
          <w:szCs w:val="24"/>
          <w:lang w:eastAsia="ru-RU"/>
        </w:rPr>
        <w:t xml:space="preserve"> </w:t>
      </w:r>
      <w:proofErr w:type="gramStart"/>
      <w:r w:rsidRPr="009B69B5">
        <w:rPr>
          <w:rFonts w:ascii="Times New Roman" w:eastAsia="Times New Roman" w:hAnsi="Times New Roman" w:cs="Times New Roman"/>
          <w:sz w:val="24"/>
          <w:szCs w:val="24"/>
          <w:lang w:eastAsia="ru-RU"/>
        </w:rPr>
        <w:t>г. Можги) приняли участие в творческом процессе по 6 направлениям - эстрадный вокал, фольклор, хореография, видеоискусство, дизайн одежды, театр.</w:t>
      </w:r>
      <w:proofErr w:type="gramEnd"/>
      <w:r w:rsidRPr="009B69B5">
        <w:rPr>
          <w:rFonts w:ascii="Times New Roman" w:eastAsia="Times New Roman" w:hAnsi="Times New Roman" w:cs="Times New Roman"/>
          <w:sz w:val="24"/>
          <w:szCs w:val="24"/>
          <w:lang w:eastAsia="ru-RU"/>
        </w:rPr>
        <w:t xml:space="preserve"> Работу вожатых взяли на себя волонтеры - 5 молодых педагогов школ Можгинского района. Каждый день лагерной смены был насыщен мероприятиями, ребята готовили творческие номера на удмуртском языке. </w:t>
      </w:r>
    </w:p>
    <w:p w:rsidR="009B69B5" w:rsidRPr="009B69B5" w:rsidRDefault="009B69B5" w:rsidP="009B69B5">
      <w:pPr>
        <w:shd w:val="clear" w:color="auto" w:fill="FFFFFF"/>
        <w:spacing w:after="0" w:line="240" w:lineRule="auto"/>
        <w:ind w:left="-284" w:firstLine="567"/>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Так же ярким событием года </w:t>
      </w:r>
      <w:proofErr w:type="gramStart"/>
      <w:r w:rsidRPr="009B69B5">
        <w:rPr>
          <w:rFonts w:ascii="Times New Roman" w:eastAsia="Times New Roman" w:hAnsi="Times New Roman" w:cs="Times New Roman"/>
          <w:sz w:val="24"/>
          <w:szCs w:val="24"/>
          <w:lang w:eastAsia="ru-RU"/>
        </w:rPr>
        <w:t>стала реализация проекта РДК при поддержке президентского фонда культурных инициатив реализовал</w:t>
      </w:r>
      <w:proofErr w:type="gramEnd"/>
      <w:r w:rsidRPr="009B69B5">
        <w:rPr>
          <w:rFonts w:ascii="Times New Roman" w:eastAsia="Times New Roman" w:hAnsi="Times New Roman" w:cs="Times New Roman"/>
          <w:sz w:val="24"/>
          <w:szCs w:val="24"/>
          <w:lang w:eastAsia="ru-RU"/>
        </w:rPr>
        <w:t xml:space="preserve"> проект «Егит+/Время молодость». Проект направлен на сохранение удмуртского языка и культуры удмуртского народа. В рамках проекта прошло 6 встреч с молодежными командами Можгинского района и г</w:t>
      </w:r>
      <w:proofErr w:type="gramStart"/>
      <w:r w:rsidRPr="009B69B5">
        <w:rPr>
          <w:rFonts w:ascii="Times New Roman" w:eastAsia="Times New Roman" w:hAnsi="Times New Roman" w:cs="Times New Roman"/>
          <w:sz w:val="24"/>
          <w:szCs w:val="24"/>
          <w:lang w:eastAsia="ru-RU"/>
        </w:rPr>
        <w:t>.М</w:t>
      </w:r>
      <w:proofErr w:type="gramEnd"/>
      <w:r w:rsidRPr="009B69B5">
        <w:rPr>
          <w:rFonts w:ascii="Times New Roman" w:eastAsia="Times New Roman" w:hAnsi="Times New Roman" w:cs="Times New Roman"/>
          <w:sz w:val="24"/>
          <w:szCs w:val="24"/>
          <w:lang w:eastAsia="ru-RU"/>
        </w:rPr>
        <w:t>ожги. В интеллектуальной игре участники разгадывали ребусы, отвечали на вопросы, касающиеся истории, культуры и традиций удмуртского народа, во второй части участники проходили мастер-класс по изучению удмуртских танцев.</w:t>
      </w:r>
    </w:p>
    <w:p w:rsidR="009B69B5" w:rsidRPr="009B69B5" w:rsidRDefault="009B69B5" w:rsidP="009B69B5">
      <w:pPr>
        <w:spacing w:after="0" w:line="240" w:lineRule="auto"/>
        <w:ind w:left="-284" w:firstLine="567"/>
        <w:jc w:val="both"/>
        <w:rPr>
          <w:rFonts w:ascii="Times New Roman" w:eastAsia="Arial" w:hAnsi="Times New Roman" w:cs="Times New Roman"/>
          <w:color w:val="000000"/>
          <w:sz w:val="24"/>
          <w:szCs w:val="24"/>
          <w:shd w:val="clear" w:color="auto" w:fill="FFFFFF"/>
          <w:lang w:eastAsia="ru-RU"/>
        </w:rPr>
      </w:pPr>
      <w:r w:rsidRPr="009B69B5">
        <w:rPr>
          <w:rFonts w:ascii="Times New Roman" w:eastAsia="Times New Roman" w:hAnsi="Times New Roman" w:cs="Times New Roman"/>
          <w:spacing w:val="6"/>
          <w:sz w:val="24"/>
          <w:szCs w:val="24"/>
          <w:lang w:eastAsia="ru-RU"/>
        </w:rPr>
        <w:t xml:space="preserve">8 февраля 2022 года состоялись выборы в молодежный парламент Муниципального образования «Муниципальный округ Можгинский район Удмуртской Республики» 1 созыва. В конкурсе принимали участие 16 кандидатов. </w:t>
      </w:r>
      <w:r w:rsidRPr="009B69B5">
        <w:rPr>
          <w:rFonts w:ascii="Times New Roman" w:eastAsia="Arial" w:hAnsi="Times New Roman" w:cs="Times New Roman"/>
          <w:color w:val="000000"/>
          <w:sz w:val="24"/>
          <w:szCs w:val="24"/>
          <w:shd w:val="clear" w:color="auto" w:fill="FFFFFF"/>
          <w:lang w:eastAsia="ru-RU"/>
        </w:rPr>
        <w:t>Участники порадовали и заинтересовали своими креативными проектами. Конкурсная комиссия отметила, что все кандидаты достойны стать парламентариями.</w:t>
      </w:r>
    </w:p>
    <w:p w:rsidR="009B69B5" w:rsidRPr="009B69B5" w:rsidRDefault="009B69B5" w:rsidP="009B69B5">
      <w:pPr>
        <w:spacing w:after="0" w:line="240" w:lineRule="auto"/>
        <w:ind w:left="-284"/>
        <w:rPr>
          <w:rFonts w:ascii="Times New Roman" w:eastAsia="Arial" w:hAnsi="Times New Roman" w:cs="Times New Roman"/>
          <w:color w:val="000000"/>
          <w:sz w:val="24"/>
          <w:szCs w:val="24"/>
          <w:shd w:val="clear" w:color="auto" w:fill="FFFFFF"/>
          <w:lang w:eastAsia="ru-RU"/>
        </w:rPr>
      </w:pPr>
      <w:r w:rsidRPr="009B69B5">
        <w:rPr>
          <w:rFonts w:ascii="Times New Roman" w:eastAsia="Arial" w:hAnsi="Times New Roman" w:cs="Times New Roman"/>
          <w:color w:val="000000"/>
          <w:sz w:val="24"/>
          <w:szCs w:val="24"/>
          <w:shd w:val="clear" w:color="auto" w:fill="FFFFFF"/>
          <w:lang w:eastAsia="ru-RU"/>
        </w:rPr>
        <w:t>В состав молодежного парламента вошли:</w:t>
      </w:r>
      <w:r w:rsidRPr="009B69B5">
        <w:rPr>
          <w:rFonts w:ascii="Times New Roman" w:eastAsia="Arial" w:hAnsi="Times New Roman" w:cs="Times New Roman"/>
          <w:color w:val="000000"/>
          <w:sz w:val="24"/>
          <w:szCs w:val="24"/>
          <w:shd w:val="clear" w:color="auto" w:fill="FFFFFF"/>
          <w:lang w:eastAsia="ru-RU"/>
        </w:rPr>
        <w:br/>
        <w:t>1. Азманов Геннадий Витальевич – ТО «Большеучинский»</w:t>
      </w:r>
      <w:r w:rsidRPr="009B69B5">
        <w:rPr>
          <w:rFonts w:ascii="Times New Roman" w:eastAsia="Arial" w:hAnsi="Times New Roman" w:cs="Times New Roman"/>
          <w:color w:val="000000"/>
          <w:sz w:val="24"/>
          <w:szCs w:val="24"/>
          <w:shd w:val="clear" w:color="auto" w:fill="FFFFFF"/>
          <w:lang w:eastAsia="ru-RU"/>
        </w:rPr>
        <w:br/>
        <w:t>2. Азманова Ольга Владимировна – ТО «Большеучинский»</w:t>
      </w:r>
      <w:r w:rsidRPr="009B69B5">
        <w:rPr>
          <w:rFonts w:ascii="Times New Roman" w:eastAsia="Arial" w:hAnsi="Times New Roman" w:cs="Times New Roman"/>
          <w:color w:val="000000"/>
          <w:sz w:val="24"/>
          <w:szCs w:val="24"/>
          <w:shd w:val="clear" w:color="auto" w:fill="FFFFFF"/>
          <w:lang w:eastAsia="ru-RU"/>
        </w:rPr>
        <w:br/>
        <w:t>3. Беляева Ангелина Анатольевна – ТО «Можгинский»</w:t>
      </w:r>
      <w:r w:rsidRPr="009B69B5">
        <w:rPr>
          <w:rFonts w:ascii="Times New Roman" w:eastAsia="Arial" w:hAnsi="Times New Roman" w:cs="Times New Roman"/>
          <w:color w:val="000000"/>
          <w:sz w:val="24"/>
          <w:szCs w:val="24"/>
          <w:shd w:val="clear" w:color="auto" w:fill="FFFFFF"/>
          <w:lang w:eastAsia="ru-RU"/>
        </w:rPr>
        <w:br/>
        <w:t>4. Васюкова Татьяна Григорьевна – ТО «Пычасский»</w:t>
      </w:r>
      <w:r w:rsidRPr="009B69B5">
        <w:rPr>
          <w:rFonts w:ascii="Times New Roman" w:eastAsia="Arial" w:hAnsi="Times New Roman" w:cs="Times New Roman"/>
          <w:color w:val="000000"/>
          <w:sz w:val="24"/>
          <w:szCs w:val="24"/>
          <w:shd w:val="clear" w:color="auto" w:fill="FFFFFF"/>
          <w:lang w:eastAsia="ru-RU"/>
        </w:rPr>
        <w:br/>
        <w:t>5. Владимирова Анастасия Владимировна – ТО «Можгинский»</w:t>
      </w:r>
      <w:r w:rsidRPr="009B69B5">
        <w:rPr>
          <w:rFonts w:ascii="Times New Roman" w:eastAsia="Arial" w:hAnsi="Times New Roman" w:cs="Times New Roman"/>
          <w:color w:val="000000"/>
          <w:sz w:val="24"/>
          <w:szCs w:val="24"/>
          <w:shd w:val="clear" w:color="auto" w:fill="FFFFFF"/>
          <w:lang w:eastAsia="ru-RU"/>
        </w:rPr>
        <w:br/>
        <w:t>6. Герасимов Николай Михайлович - ТО «Нышинский»</w:t>
      </w:r>
      <w:r w:rsidRPr="009B69B5">
        <w:rPr>
          <w:rFonts w:ascii="Times New Roman" w:eastAsia="Arial" w:hAnsi="Times New Roman" w:cs="Times New Roman"/>
          <w:color w:val="000000"/>
          <w:sz w:val="24"/>
          <w:szCs w:val="24"/>
          <w:shd w:val="clear" w:color="auto" w:fill="FFFFFF"/>
          <w:lang w:eastAsia="ru-RU"/>
        </w:rPr>
        <w:br/>
        <w:t>7. Корнева Мария Васильевна - ТО «Горнякский»</w:t>
      </w:r>
      <w:r w:rsidRPr="009B69B5">
        <w:rPr>
          <w:rFonts w:ascii="Times New Roman" w:eastAsia="Arial" w:hAnsi="Times New Roman" w:cs="Times New Roman"/>
          <w:color w:val="000000"/>
          <w:sz w:val="24"/>
          <w:szCs w:val="24"/>
          <w:shd w:val="clear" w:color="auto" w:fill="FFFFFF"/>
          <w:lang w:eastAsia="ru-RU"/>
        </w:rPr>
        <w:br/>
        <w:t>8. Кузнецова Анна Николаевна – ТО «Большепудгинский»</w:t>
      </w:r>
      <w:r w:rsidRPr="009B69B5">
        <w:rPr>
          <w:rFonts w:ascii="Times New Roman" w:eastAsia="Arial" w:hAnsi="Times New Roman" w:cs="Times New Roman"/>
          <w:color w:val="000000"/>
          <w:sz w:val="24"/>
          <w:szCs w:val="24"/>
          <w:shd w:val="clear" w:color="auto" w:fill="FFFFFF"/>
          <w:lang w:eastAsia="ru-RU"/>
        </w:rPr>
        <w:br/>
        <w:t>9. Морозов Вячеслав Эдуардович - ТО «Маловоложикьинский»</w:t>
      </w:r>
      <w:r w:rsidRPr="009B69B5">
        <w:rPr>
          <w:rFonts w:ascii="Times New Roman" w:eastAsia="Arial" w:hAnsi="Times New Roman" w:cs="Times New Roman"/>
          <w:color w:val="000000"/>
          <w:sz w:val="24"/>
          <w:szCs w:val="24"/>
          <w:shd w:val="clear" w:color="auto" w:fill="FFFFFF"/>
          <w:lang w:eastAsia="ru-RU"/>
        </w:rPr>
        <w:br/>
        <w:t>10. Нестерова Мария Валерьевна - ТО «Кватчинский»</w:t>
      </w:r>
      <w:r w:rsidRPr="009B69B5">
        <w:rPr>
          <w:rFonts w:ascii="Times New Roman" w:eastAsia="Arial" w:hAnsi="Times New Roman" w:cs="Times New Roman"/>
          <w:color w:val="000000"/>
          <w:sz w:val="24"/>
          <w:szCs w:val="24"/>
          <w:shd w:val="clear" w:color="auto" w:fill="FFFFFF"/>
          <w:lang w:eastAsia="ru-RU"/>
        </w:rPr>
        <w:br/>
        <w:t>11. Семакина Елизавета Алексеевна - ТО «Большепудгинский»</w:t>
      </w:r>
      <w:r w:rsidRPr="009B69B5">
        <w:rPr>
          <w:rFonts w:ascii="Times New Roman" w:eastAsia="Arial" w:hAnsi="Times New Roman" w:cs="Times New Roman"/>
          <w:color w:val="000000"/>
          <w:sz w:val="24"/>
          <w:szCs w:val="24"/>
          <w:shd w:val="clear" w:color="auto" w:fill="FFFFFF"/>
          <w:lang w:eastAsia="ru-RU"/>
        </w:rPr>
        <w:br/>
        <w:t>12. Соловьев Анатолий Андреевич - ТО «Нышинский»</w:t>
      </w:r>
      <w:r w:rsidRPr="009B69B5">
        <w:rPr>
          <w:rFonts w:ascii="Times New Roman" w:eastAsia="Arial" w:hAnsi="Times New Roman" w:cs="Times New Roman"/>
          <w:color w:val="000000"/>
          <w:sz w:val="24"/>
          <w:szCs w:val="24"/>
          <w:shd w:val="clear" w:color="auto" w:fill="FFFFFF"/>
          <w:lang w:eastAsia="ru-RU"/>
        </w:rPr>
        <w:br/>
        <w:t>13. Сурнин Дмитрий Александрович – ТО «Большекибьинский»</w:t>
      </w:r>
      <w:r w:rsidRPr="009B69B5">
        <w:rPr>
          <w:rFonts w:ascii="Times New Roman" w:eastAsia="Arial" w:hAnsi="Times New Roman" w:cs="Times New Roman"/>
          <w:color w:val="000000"/>
          <w:sz w:val="24"/>
          <w:szCs w:val="24"/>
          <w:shd w:val="clear" w:color="auto" w:fill="FFFFFF"/>
          <w:lang w:eastAsia="ru-RU"/>
        </w:rPr>
        <w:br/>
      </w:r>
      <w:r w:rsidRPr="009B69B5">
        <w:rPr>
          <w:rFonts w:ascii="Times New Roman" w:eastAsia="Arial" w:hAnsi="Times New Roman" w:cs="Times New Roman"/>
          <w:color w:val="000000"/>
          <w:sz w:val="24"/>
          <w:szCs w:val="24"/>
          <w:shd w:val="clear" w:color="auto" w:fill="FFFFFF"/>
          <w:lang w:eastAsia="ru-RU"/>
        </w:rPr>
        <w:lastRenderedPageBreak/>
        <w:t>14. Филиппов Анатолий Витальевич - ТО «Нышинский»</w:t>
      </w:r>
      <w:r w:rsidRPr="009B69B5">
        <w:rPr>
          <w:rFonts w:ascii="Times New Roman" w:eastAsia="Arial" w:hAnsi="Times New Roman" w:cs="Times New Roman"/>
          <w:color w:val="000000"/>
          <w:sz w:val="24"/>
          <w:szCs w:val="24"/>
          <w:shd w:val="clear" w:color="auto" w:fill="FFFFFF"/>
          <w:lang w:eastAsia="ru-RU"/>
        </w:rPr>
        <w:br/>
        <w:t>15. Филиппова Светлана Александровна - ТС «Мельниковский»</w:t>
      </w:r>
      <w:r w:rsidRPr="009B69B5">
        <w:rPr>
          <w:rFonts w:ascii="Times New Roman" w:eastAsia="Arial" w:hAnsi="Times New Roman" w:cs="Times New Roman"/>
          <w:color w:val="000000"/>
          <w:sz w:val="24"/>
          <w:szCs w:val="24"/>
          <w:shd w:val="clear" w:color="auto" w:fill="FFFFFF"/>
          <w:lang w:eastAsia="ru-RU"/>
        </w:rPr>
        <w:br/>
        <w:t>16. Шумилова Жасмин Сергеевна - ТО «Большеучинский»</w:t>
      </w:r>
    </w:p>
    <w:p w:rsidR="009B69B5" w:rsidRPr="009B69B5" w:rsidRDefault="009B69B5" w:rsidP="009B69B5">
      <w:pPr>
        <w:spacing w:after="0" w:line="240" w:lineRule="auto"/>
        <w:ind w:left="-284"/>
        <w:rPr>
          <w:rFonts w:ascii="Times New Roman" w:eastAsia="Arial" w:hAnsi="Times New Roman" w:cs="Times New Roman"/>
          <w:color w:val="000000"/>
          <w:sz w:val="24"/>
          <w:szCs w:val="24"/>
          <w:shd w:val="clear" w:color="auto" w:fill="FFFFFF"/>
          <w:lang w:eastAsia="ru-RU"/>
        </w:rPr>
      </w:pPr>
    </w:p>
    <w:p w:rsidR="009B69B5" w:rsidRPr="009B69B5" w:rsidRDefault="009B69B5" w:rsidP="009B69B5">
      <w:pPr>
        <w:spacing w:after="0" w:line="240" w:lineRule="auto"/>
        <w:ind w:left="-284" w:firstLine="708"/>
        <w:jc w:val="both"/>
        <w:rPr>
          <w:rFonts w:ascii="Times New Roman" w:eastAsia="Arial" w:hAnsi="Times New Roman" w:cs="Times New Roman"/>
          <w:color w:val="000000"/>
          <w:sz w:val="24"/>
          <w:szCs w:val="24"/>
          <w:shd w:val="clear" w:color="auto" w:fill="FFFFFF"/>
          <w:lang w:eastAsia="ru-RU"/>
        </w:rPr>
      </w:pPr>
      <w:r w:rsidRPr="009B69B5">
        <w:rPr>
          <w:rFonts w:ascii="Times New Roman" w:eastAsia="Arial" w:hAnsi="Times New Roman" w:cs="Times New Roman"/>
          <w:color w:val="000000"/>
          <w:sz w:val="24"/>
          <w:szCs w:val="24"/>
          <w:shd w:val="clear" w:color="auto" w:fill="FFFFFF"/>
          <w:lang w:eastAsia="ru-RU"/>
        </w:rPr>
        <w:t>Председателем был выбран Азманов Геннадий Витальевич, секретарь молодежного парламента Корнева Мария Васильевна.</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pacing w:val="6"/>
          <w:sz w:val="24"/>
          <w:szCs w:val="24"/>
          <w:lang w:eastAsia="ru-RU"/>
        </w:rPr>
        <w:t>В течени</w:t>
      </w:r>
      <w:proofErr w:type="gramStart"/>
      <w:r w:rsidRPr="009B69B5">
        <w:rPr>
          <w:rFonts w:ascii="Times New Roman" w:eastAsia="Times New Roman" w:hAnsi="Times New Roman" w:cs="Times New Roman"/>
          <w:spacing w:val="6"/>
          <w:sz w:val="24"/>
          <w:szCs w:val="24"/>
          <w:lang w:eastAsia="ru-RU"/>
        </w:rPr>
        <w:t>и</w:t>
      </w:r>
      <w:proofErr w:type="gramEnd"/>
      <w:r w:rsidRPr="009B69B5">
        <w:rPr>
          <w:rFonts w:ascii="Times New Roman" w:eastAsia="Times New Roman" w:hAnsi="Times New Roman" w:cs="Times New Roman"/>
          <w:spacing w:val="6"/>
          <w:sz w:val="24"/>
          <w:szCs w:val="24"/>
          <w:lang w:eastAsia="ru-RU"/>
        </w:rPr>
        <w:t xml:space="preserve"> 2022 год Молодёжный парламент активно работал,</w:t>
      </w:r>
      <w:r w:rsidRPr="009B69B5">
        <w:rPr>
          <w:rFonts w:ascii="Times New Roman" w:eastAsia="Times New Roman" w:hAnsi="Times New Roman" w:cs="Times New Roman"/>
          <w:sz w:val="24"/>
          <w:szCs w:val="24"/>
          <w:lang w:eastAsia="ru-RU"/>
        </w:rPr>
        <w:t xml:space="preserve"> тесно взаимодействовал с отделом молодежной политики. Совместно была проведена следующая работа: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Помощь в организации питания участников конкурса инициативного бюджетирования «Атмосфера», а председатель молодежного парламента Азманов Геннадий был координатором команды инициативного бюджетирования Атмосфера с. Б.Уча.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-Молодёжный парламент принял участие в интеллектуальной игре «Шудком», </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Член молодежного парламента Ольга Азманова в зимней спартакиаде реализовала свой проект «Богатырские забавы», также члены парламента организовали активную молодежь для судейства на станциях и подготовили танцевальный флешмоб.</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Молодёжный парламент в течени</w:t>
      </w:r>
      <w:proofErr w:type="gramStart"/>
      <w:r w:rsidRPr="009B69B5">
        <w:rPr>
          <w:rFonts w:ascii="Times New Roman" w:eastAsia="Times New Roman" w:hAnsi="Times New Roman" w:cs="Times New Roman"/>
          <w:sz w:val="24"/>
          <w:szCs w:val="24"/>
          <w:lang w:eastAsia="ru-RU"/>
        </w:rPr>
        <w:t>и</w:t>
      </w:r>
      <w:proofErr w:type="gramEnd"/>
      <w:r w:rsidRPr="009B69B5">
        <w:rPr>
          <w:rFonts w:ascii="Times New Roman" w:eastAsia="Times New Roman" w:hAnsi="Times New Roman" w:cs="Times New Roman"/>
          <w:sz w:val="24"/>
          <w:szCs w:val="24"/>
          <w:lang w:eastAsia="ru-RU"/>
        </w:rPr>
        <w:t xml:space="preserve"> всего года принял участие в районном туристическом слёте «На районе -2022», в республиканском турслете работающей молодёжи, в национальном празднике «Выль».</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Анастасия Владимирова была одним из спикеров районного форума «САМ» и реализовала свой проект «Медицинская грамотность».</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Активисты молодёжного парламента в качестве группы поддержки «болели» за команду спортсменов Можгинского района на открытии республиканских летних сельских игр.</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Совещания Молодёжного парламента проводятся 1 раз в квартал при участии специалистов отдела молодёжи и председателя Совета депутатов муниципального образования «Муниципальный округ Можгинский район УР». За год проведено 5 совещаний. Так же председатель является постоянным представителем от Молодёжного парламента для участия в сессиях Совета депутатов района.</w:t>
      </w:r>
    </w:p>
    <w:p w:rsidR="009B69B5" w:rsidRPr="009B69B5" w:rsidRDefault="009B69B5" w:rsidP="009B69B5">
      <w:pPr>
        <w:shd w:val="clear" w:color="auto" w:fill="FFFFFF"/>
        <w:tabs>
          <w:tab w:val="left" w:pos="284"/>
        </w:tab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Приоритетными направлениями молодежной политики являются, в том числе, выявление и поддержка талантливой молодежи, а также стимулирование трудового воспитания молодых работников. В связи с этим е</w:t>
      </w:r>
      <w:r w:rsidRPr="009B69B5">
        <w:rPr>
          <w:rFonts w:ascii="Times New Roman" w:eastAsia="Times New Roman" w:hAnsi="Times New Roman" w:cs="Times New Roman"/>
          <w:spacing w:val="6"/>
          <w:sz w:val="24"/>
          <w:szCs w:val="24"/>
          <w:lang w:eastAsia="ru-RU"/>
        </w:rPr>
        <w:t xml:space="preserve">жегодно отделом молодёжной политики проводится конкурс «Молодёжная премия Можгинского района», </w:t>
      </w:r>
      <w:proofErr w:type="gramStart"/>
      <w:r w:rsidRPr="009B69B5">
        <w:rPr>
          <w:rFonts w:ascii="Times New Roman" w:eastAsia="Times New Roman" w:hAnsi="Times New Roman" w:cs="Times New Roman"/>
          <w:spacing w:val="6"/>
          <w:sz w:val="24"/>
          <w:szCs w:val="24"/>
          <w:lang w:eastAsia="ru-RU"/>
        </w:rPr>
        <w:t>посвящённое</w:t>
      </w:r>
      <w:proofErr w:type="gramEnd"/>
      <w:r w:rsidRPr="009B69B5">
        <w:rPr>
          <w:rFonts w:ascii="Times New Roman" w:eastAsia="Times New Roman" w:hAnsi="Times New Roman" w:cs="Times New Roman"/>
          <w:spacing w:val="6"/>
          <w:sz w:val="24"/>
          <w:szCs w:val="24"/>
          <w:lang w:eastAsia="ru-RU"/>
        </w:rPr>
        <w:t xml:space="preserve"> награждению молодых граждан в возрасте до 35 лет денежными премиями по результатам работы за предшествующий год. 2022 год не стал исключением – </w:t>
      </w:r>
      <w:r w:rsidRPr="009B69B5">
        <w:rPr>
          <w:rFonts w:ascii="Times New Roman" w:eastAsia="Times New Roman" w:hAnsi="Times New Roman" w:cs="Times New Roman"/>
          <w:sz w:val="24"/>
          <w:szCs w:val="24"/>
          <w:lang w:eastAsia="ru-RU"/>
        </w:rPr>
        <w:t>1 ноября в зале Малосюгинского ДК 9 лауреатов были награждены молодёжными премиями:</w:t>
      </w:r>
    </w:p>
    <w:p w:rsidR="009B69B5" w:rsidRPr="009B69B5" w:rsidRDefault="009B69B5" w:rsidP="009B69B5">
      <w:pPr>
        <w:tabs>
          <w:tab w:val="left" w:pos="-709"/>
          <w:tab w:val="left" w:pos="284"/>
          <w:tab w:val="left" w:pos="426"/>
          <w:tab w:val="left" w:pos="1418"/>
        </w:tabs>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Награждение прошло по 8 номинациям. Лауреатами стали:</w:t>
      </w:r>
    </w:p>
    <w:p w:rsidR="009B69B5" w:rsidRPr="009B69B5" w:rsidRDefault="009B69B5" w:rsidP="009B69B5">
      <w:pPr>
        <w:spacing w:after="0" w:line="240" w:lineRule="auto"/>
        <w:ind w:left="-284" w:firstLine="708"/>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u w:val="single"/>
          <w:lang w:eastAsia="ru-RU"/>
        </w:rPr>
        <w:t>в номинации «Сельское хозяйство»</w:t>
      </w:r>
    </w:p>
    <w:p w:rsidR="009B69B5" w:rsidRPr="009B69B5" w:rsidRDefault="009B69B5" w:rsidP="009B69B5">
      <w:pPr>
        <w:spacing w:after="0" w:line="240" w:lineRule="auto"/>
        <w:ind w:left="-284" w:firstLine="708"/>
        <w:jc w:val="both"/>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sz w:val="24"/>
          <w:szCs w:val="24"/>
          <w:lang w:eastAsia="ru-RU"/>
        </w:rPr>
        <w:t xml:space="preserve">- </w:t>
      </w:r>
      <w:r w:rsidRPr="009B69B5">
        <w:rPr>
          <w:rFonts w:ascii="Times New Roman" w:eastAsia="Times New Roman" w:hAnsi="Times New Roman" w:cs="Times New Roman"/>
          <w:b/>
          <w:sz w:val="24"/>
          <w:szCs w:val="24"/>
          <w:lang w:eastAsia="ru-RU"/>
        </w:rPr>
        <w:t>Николаев Сергей Михайлович –</w:t>
      </w:r>
      <w:r w:rsidRPr="009B69B5">
        <w:rPr>
          <w:rFonts w:ascii="Times New Roman" w:eastAsia="Times New Roman" w:hAnsi="Times New Roman" w:cs="Times New Roman"/>
          <w:sz w:val="24"/>
          <w:szCs w:val="24"/>
          <w:lang w:eastAsia="ru-RU"/>
        </w:rPr>
        <w:t xml:space="preserve"> индивидуальный предприниматель – глава крестьянского «фермерского» хозяйства;</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b/>
          <w:sz w:val="24"/>
          <w:szCs w:val="24"/>
          <w:lang w:eastAsia="ru-RU"/>
        </w:rPr>
        <w:t>- Шилина Екатерина Юрьевна</w:t>
      </w:r>
      <w:r w:rsidRPr="009B69B5">
        <w:rPr>
          <w:rFonts w:ascii="Times New Roman" w:eastAsia="Times New Roman" w:hAnsi="Times New Roman" w:cs="Times New Roman"/>
          <w:sz w:val="24"/>
          <w:szCs w:val="24"/>
          <w:lang w:eastAsia="ru-RU"/>
        </w:rPr>
        <w:t xml:space="preserve"> – </w:t>
      </w:r>
      <w:r w:rsidRPr="009B69B5">
        <w:rPr>
          <w:rFonts w:ascii="Times New Roman" w:eastAsia="Times New Roman" w:hAnsi="Times New Roman" w:cs="Times New Roman"/>
          <w:color w:val="000000"/>
          <w:sz w:val="24"/>
          <w:szCs w:val="24"/>
          <w:lang w:eastAsia="ru-RU"/>
        </w:rPr>
        <w:t>ветеринарный врач общества с ограниченной ответственностью «РОССИЯ».</w:t>
      </w:r>
      <w:r w:rsidRPr="009B69B5">
        <w:rPr>
          <w:rFonts w:ascii="Times New Roman" w:eastAsia="Times New Roman" w:hAnsi="Times New Roman" w:cs="Times New Roman"/>
          <w:b/>
          <w:color w:val="000000"/>
          <w:sz w:val="24"/>
          <w:szCs w:val="24"/>
          <w:lang w:eastAsia="ru-RU"/>
        </w:rPr>
        <w:t xml:space="preserve">  </w:t>
      </w:r>
    </w:p>
    <w:p w:rsidR="009B69B5" w:rsidRPr="009B69B5" w:rsidRDefault="009B69B5" w:rsidP="009B69B5">
      <w:pPr>
        <w:spacing w:after="0" w:line="240" w:lineRule="auto"/>
        <w:ind w:left="-284" w:firstLine="708"/>
        <w:jc w:val="both"/>
        <w:rPr>
          <w:rFonts w:ascii="Times New Roman" w:eastAsia="Times New Roman" w:hAnsi="Times New Roman" w:cs="Times New Roman"/>
          <w:b/>
          <w:sz w:val="24"/>
          <w:szCs w:val="24"/>
          <w:u w:val="single"/>
          <w:lang w:eastAsia="ru-RU"/>
        </w:rPr>
      </w:pPr>
      <w:r w:rsidRPr="009B69B5">
        <w:rPr>
          <w:rFonts w:ascii="Times New Roman" w:eastAsia="Times New Roman" w:hAnsi="Times New Roman" w:cs="Times New Roman"/>
          <w:b/>
          <w:sz w:val="24"/>
          <w:szCs w:val="24"/>
          <w:u w:val="single"/>
          <w:lang w:eastAsia="ru-RU"/>
        </w:rPr>
        <w:t>в номинации «Образование»:</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w:t>
      </w:r>
      <w:r w:rsidRPr="009B69B5">
        <w:rPr>
          <w:rFonts w:ascii="Times New Roman" w:eastAsia="Times New Roman" w:hAnsi="Times New Roman" w:cs="Times New Roman"/>
          <w:b/>
          <w:sz w:val="24"/>
          <w:szCs w:val="24"/>
          <w:lang w:eastAsia="ru-RU"/>
        </w:rPr>
        <w:t>Шабалина Татьяна Аркадьевна</w:t>
      </w:r>
      <w:r w:rsidRPr="009B69B5">
        <w:rPr>
          <w:rFonts w:ascii="Times New Roman" w:eastAsia="Times New Roman" w:hAnsi="Times New Roman" w:cs="Times New Roman"/>
          <w:sz w:val="24"/>
          <w:szCs w:val="24"/>
          <w:lang w:eastAsia="ru-RU"/>
        </w:rPr>
        <w:t xml:space="preserve"> – учитель английского языка муниципального бюджетного общеобразовательного учреждения «Верхнеюринская основная общеобразовательная школа».</w:t>
      </w:r>
    </w:p>
    <w:p w:rsidR="009B69B5" w:rsidRPr="009B69B5" w:rsidRDefault="009B69B5" w:rsidP="009B69B5">
      <w:pPr>
        <w:spacing w:after="0" w:line="240" w:lineRule="auto"/>
        <w:ind w:left="-284" w:firstLine="708"/>
        <w:jc w:val="both"/>
        <w:rPr>
          <w:rFonts w:ascii="Times New Roman" w:eastAsia="Times New Roman" w:hAnsi="Times New Roman" w:cs="Times New Roman"/>
          <w:b/>
          <w:sz w:val="24"/>
          <w:szCs w:val="24"/>
          <w:u w:val="single"/>
          <w:lang w:eastAsia="ru-RU"/>
        </w:rPr>
      </w:pPr>
      <w:r w:rsidRPr="009B69B5">
        <w:rPr>
          <w:rFonts w:ascii="Times New Roman" w:eastAsia="Times New Roman" w:hAnsi="Times New Roman" w:cs="Times New Roman"/>
          <w:b/>
          <w:sz w:val="24"/>
          <w:szCs w:val="24"/>
          <w:u w:val="single"/>
          <w:lang w:eastAsia="ru-RU"/>
        </w:rPr>
        <w:t>в номинации «Культура»:</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w:t>
      </w:r>
      <w:r w:rsidRPr="009B69B5">
        <w:rPr>
          <w:rFonts w:ascii="Times New Roman" w:eastAsia="Times New Roman" w:hAnsi="Times New Roman" w:cs="Times New Roman"/>
          <w:b/>
          <w:sz w:val="24"/>
          <w:szCs w:val="24"/>
          <w:lang w:eastAsia="ru-RU"/>
        </w:rPr>
        <w:t>Кумаева Ирина Сергеевна</w:t>
      </w:r>
      <w:r w:rsidRPr="009B69B5">
        <w:rPr>
          <w:rFonts w:ascii="Times New Roman" w:eastAsia="Times New Roman" w:hAnsi="Times New Roman" w:cs="Times New Roman"/>
          <w:sz w:val="24"/>
          <w:szCs w:val="24"/>
          <w:lang w:eastAsia="ru-RU"/>
        </w:rPr>
        <w:t xml:space="preserve"> – художественный руководитель Малосюгинского центрального сельского дома культуры – филиала муниципального бюджетного учреждения Можгинского района «Централизованная клубная система».</w:t>
      </w:r>
    </w:p>
    <w:p w:rsidR="009B69B5" w:rsidRPr="009B69B5" w:rsidRDefault="009B69B5" w:rsidP="009B69B5">
      <w:pPr>
        <w:spacing w:after="0" w:line="240" w:lineRule="auto"/>
        <w:ind w:left="-284" w:firstLine="708"/>
        <w:jc w:val="both"/>
        <w:rPr>
          <w:rFonts w:ascii="Times New Roman" w:eastAsia="Times New Roman" w:hAnsi="Times New Roman" w:cs="Times New Roman"/>
          <w:b/>
          <w:sz w:val="24"/>
          <w:szCs w:val="24"/>
          <w:u w:val="single"/>
          <w:lang w:eastAsia="ru-RU"/>
        </w:rPr>
      </w:pPr>
      <w:r w:rsidRPr="009B69B5">
        <w:rPr>
          <w:rFonts w:ascii="Times New Roman" w:eastAsia="Times New Roman" w:hAnsi="Times New Roman" w:cs="Times New Roman"/>
          <w:b/>
          <w:sz w:val="24"/>
          <w:szCs w:val="24"/>
          <w:u w:val="single"/>
          <w:lang w:eastAsia="ru-RU"/>
        </w:rPr>
        <w:t>в номинации «Общественная деятельность»:</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w:t>
      </w:r>
      <w:r w:rsidRPr="009B69B5">
        <w:rPr>
          <w:rFonts w:ascii="Times New Roman" w:eastAsia="Times New Roman" w:hAnsi="Times New Roman" w:cs="Times New Roman"/>
          <w:b/>
          <w:sz w:val="24"/>
          <w:szCs w:val="24"/>
          <w:lang w:eastAsia="ru-RU"/>
        </w:rPr>
        <w:t>Шумилова Жасмин Сергеевна</w:t>
      </w:r>
      <w:r w:rsidRPr="009B69B5">
        <w:rPr>
          <w:rFonts w:ascii="Times New Roman" w:eastAsia="Times New Roman" w:hAnsi="Times New Roman" w:cs="Times New Roman"/>
          <w:sz w:val="24"/>
          <w:szCs w:val="24"/>
          <w:lang w:eastAsia="ru-RU"/>
        </w:rPr>
        <w:t xml:space="preserve"> – студентка первого курса Удмуртского государственного института, член молодежного парламента </w:t>
      </w:r>
      <w:r w:rsidRPr="009B69B5">
        <w:rPr>
          <w:rFonts w:ascii="Times New Roman" w:eastAsia="Times New Roman" w:hAnsi="Times New Roman" w:cs="Times New Roman"/>
          <w:bCs/>
          <w:sz w:val="24"/>
          <w:szCs w:val="24"/>
          <w:lang w:eastAsia="ru-RU"/>
        </w:rPr>
        <w:t xml:space="preserve">при Совете депутатов муниципального образования </w:t>
      </w:r>
      <w:r w:rsidRPr="009B69B5">
        <w:rPr>
          <w:rFonts w:ascii="Times New Roman" w:eastAsia="Times New Roman" w:hAnsi="Times New Roman" w:cs="Times New Roman"/>
          <w:color w:val="000000"/>
          <w:sz w:val="24"/>
          <w:szCs w:val="24"/>
          <w:lang w:eastAsia="ru-RU"/>
        </w:rPr>
        <w:t>«Муниципальный округ Можгинский район Удмуртской Республики» первого созыва</w:t>
      </w:r>
      <w:r w:rsidRPr="009B69B5">
        <w:rPr>
          <w:rFonts w:ascii="Times New Roman" w:eastAsia="Times New Roman" w:hAnsi="Times New Roman" w:cs="Times New Roman"/>
          <w:sz w:val="24"/>
          <w:szCs w:val="24"/>
          <w:lang w:eastAsia="ru-RU"/>
        </w:rPr>
        <w:t>.</w:t>
      </w:r>
    </w:p>
    <w:p w:rsidR="009B69B5" w:rsidRPr="009B69B5" w:rsidRDefault="009B69B5" w:rsidP="009B69B5">
      <w:pPr>
        <w:spacing w:after="0" w:line="240" w:lineRule="auto"/>
        <w:ind w:left="-284" w:firstLine="708"/>
        <w:jc w:val="both"/>
        <w:rPr>
          <w:rFonts w:ascii="Times New Roman" w:eastAsia="Times New Roman" w:hAnsi="Times New Roman" w:cs="Times New Roman"/>
          <w:b/>
          <w:sz w:val="24"/>
          <w:szCs w:val="24"/>
          <w:u w:val="single"/>
          <w:lang w:eastAsia="ru-RU"/>
        </w:rPr>
      </w:pPr>
      <w:r w:rsidRPr="009B69B5">
        <w:rPr>
          <w:rFonts w:ascii="Times New Roman" w:eastAsia="Times New Roman" w:hAnsi="Times New Roman" w:cs="Times New Roman"/>
          <w:b/>
          <w:sz w:val="24"/>
          <w:szCs w:val="24"/>
          <w:u w:val="single"/>
          <w:lang w:eastAsia="ru-RU"/>
        </w:rPr>
        <w:lastRenderedPageBreak/>
        <w:t>в номинации «Управление»:</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w:t>
      </w:r>
      <w:r w:rsidRPr="009B69B5">
        <w:rPr>
          <w:rFonts w:ascii="Times New Roman" w:eastAsia="Times New Roman" w:hAnsi="Times New Roman" w:cs="Times New Roman"/>
          <w:b/>
          <w:color w:val="000000"/>
          <w:sz w:val="24"/>
          <w:szCs w:val="24"/>
          <w:lang w:eastAsia="ru-RU"/>
        </w:rPr>
        <w:t xml:space="preserve">Чо Александр Ирионович – </w:t>
      </w:r>
      <w:r w:rsidRPr="009B69B5">
        <w:rPr>
          <w:rFonts w:ascii="Times New Roman" w:eastAsia="Times New Roman" w:hAnsi="Times New Roman" w:cs="Times New Roman"/>
          <w:color w:val="000000"/>
          <w:sz w:val="24"/>
          <w:szCs w:val="24"/>
          <w:lang w:eastAsia="ru-RU"/>
        </w:rPr>
        <w:t xml:space="preserve">директор Пычасского комплекса по выращиванию, убою и переработки мяса индейки общества с ограниченной ответственностью «Аскор». </w:t>
      </w:r>
    </w:p>
    <w:p w:rsidR="009B69B5" w:rsidRPr="009B69B5" w:rsidRDefault="009B69B5" w:rsidP="009B69B5">
      <w:pPr>
        <w:spacing w:after="0" w:line="240" w:lineRule="auto"/>
        <w:ind w:left="-284" w:firstLine="708"/>
        <w:rPr>
          <w:rFonts w:ascii="Times New Roman" w:eastAsia="Times New Roman" w:hAnsi="Times New Roman" w:cs="Times New Roman"/>
          <w:b/>
          <w:sz w:val="24"/>
          <w:szCs w:val="24"/>
          <w:u w:val="single"/>
          <w:lang w:eastAsia="ru-RU"/>
        </w:rPr>
      </w:pPr>
      <w:r w:rsidRPr="009B69B5">
        <w:rPr>
          <w:rFonts w:ascii="Times New Roman" w:eastAsia="Times New Roman" w:hAnsi="Times New Roman" w:cs="Times New Roman"/>
          <w:b/>
          <w:sz w:val="24"/>
          <w:szCs w:val="24"/>
          <w:u w:val="single"/>
          <w:lang w:eastAsia="ru-RU"/>
        </w:rPr>
        <w:t>в номинации «Предпринимательство»:</w:t>
      </w:r>
    </w:p>
    <w:p w:rsidR="009B69B5" w:rsidRPr="009B69B5" w:rsidRDefault="009B69B5" w:rsidP="009B69B5">
      <w:pPr>
        <w:spacing w:after="0" w:line="240" w:lineRule="auto"/>
        <w:ind w:left="-284" w:firstLine="708"/>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w:t>
      </w:r>
      <w:r w:rsidRPr="009B69B5">
        <w:rPr>
          <w:rFonts w:ascii="Times New Roman" w:eastAsia="Times New Roman" w:hAnsi="Times New Roman" w:cs="Times New Roman"/>
          <w:b/>
          <w:sz w:val="24"/>
          <w:szCs w:val="24"/>
          <w:lang w:eastAsia="ru-RU"/>
        </w:rPr>
        <w:t xml:space="preserve"> Николаев Валерий Александрови</w:t>
      </w:r>
      <w:proofErr w:type="gramStart"/>
      <w:r w:rsidRPr="009B69B5">
        <w:rPr>
          <w:rFonts w:ascii="Times New Roman" w:eastAsia="Times New Roman" w:hAnsi="Times New Roman" w:cs="Times New Roman"/>
          <w:b/>
          <w:sz w:val="24"/>
          <w:szCs w:val="24"/>
          <w:lang w:eastAsia="ru-RU"/>
        </w:rPr>
        <w:t>ч</w:t>
      </w:r>
      <w:r w:rsidRPr="009B69B5">
        <w:rPr>
          <w:rFonts w:ascii="Times New Roman" w:eastAsia="Times New Roman" w:hAnsi="Times New Roman" w:cs="Times New Roman"/>
          <w:sz w:val="24"/>
          <w:szCs w:val="24"/>
          <w:lang w:eastAsia="ru-RU"/>
        </w:rPr>
        <w:t>–</w:t>
      </w:r>
      <w:proofErr w:type="gramEnd"/>
      <w:r w:rsidRPr="009B69B5">
        <w:rPr>
          <w:rFonts w:ascii="Times New Roman" w:eastAsia="Times New Roman" w:hAnsi="Times New Roman" w:cs="Times New Roman"/>
          <w:sz w:val="24"/>
          <w:szCs w:val="24"/>
          <w:lang w:eastAsia="ru-RU"/>
        </w:rPr>
        <w:t xml:space="preserve"> индивидуальный предприниматель.</w:t>
      </w:r>
    </w:p>
    <w:p w:rsidR="009B69B5" w:rsidRPr="009B69B5" w:rsidRDefault="009B69B5" w:rsidP="009B69B5">
      <w:pPr>
        <w:spacing w:after="0" w:line="240" w:lineRule="auto"/>
        <w:ind w:left="-284" w:firstLine="708"/>
        <w:rPr>
          <w:rFonts w:ascii="Times New Roman" w:eastAsia="Times New Roman" w:hAnsi="Times New Roman" w:cs="Times New Roman"/>
          <w:b/>
          <w:sz w:val="24"/>
          <w:szCs w:val="24"/>
          <w:u w:val="single"/>
          <w:lang w:eastAsia="ru-RU"/>
        </w:rPr>
      </w:pPr>
      <w:r w:rsidRPr="009B69B5">
        <w:rPr>
          <w:rFonts w:ascii="Times New Roman" w:eastAsia="Times New Roman" w:hAnsi="Times New Roman" w:cs="Times New Roman"/>
          <w:b/>
          <w:sz w:val="24"/>
          <w:szCs w:val="24"/>
          <w:u w:val="single"/>
          <w:lang w:eastAsia="ru-RU"/>
        </w:rPr>
        <w:t>в номинации «Лучший спортсмен года»:</w:t>
      </w:r>
    </w:p>
    <w:p w:rsidR="009B69B5" w:rsidRPr="009B69B5" w:rsidRDefault="009B69B5" w:rsidP="009B69B5">
      <w:pPr>
        <w:spacing w:after="0" w:line="240" w:lineRule="auto"/>
        <w:ind w:left="-284" w:firstLine="708"/>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w:t>
      </w:r>
      <w:r w:rsidRPr="009B69B5">
        <w:rPr>
          <w:rFonts w:ascii="Times New Roman" w:eastAsia="Times New Roman" w:hAnsi="Times New Roman" w:cs="Times New Roman"/>
          <w:b/>
          <w:sz w:val="24"/>
          <w:szCs w:val="24"/>
          <w:lang w:eastAsia="ru-RU"/>
        </w:rPr>
        <w:t xml:space="preserve"> Романова Анастасия Георгиевна –</w:t>
      </w:r>
      <w:r w:rsidRPr="009B69B5">
        <w:rPr>
          <w:rFonts w:ascii="Times New Roman" w:eastAsia="Times New Roman" w:hAnsi="Times New Roman" w:cs="Times New Roman"/>
          <w:sz w:val="24"/>
          <w:szCs w:val="24"/>
          <w:lang w:eastAsia="ru-RU"/>
        </w:rPr>
        <w:t xml:space="preserve"> инструктор по физической культуре дошкольного общеобразовательного учреждения №23 г. Можга</w:t>
      </w:r>
    </w:p>
    <w:p w:rsidR="009B69B5" w:rsidRPr="009B69B5" w:rsidRDefault="009B69B5" w:rsidP="009B69B5">
      <w:pPr>
        <w:spacing w:after="0" w:line="240" w:lineRule="auto"/>
        <w:ind w:left="-284" w:firstLine="708"/>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u w:val="single"/>
          <w:lang w:eastAsia="ru-RU"/>
        </w:rPr>
        <w:t>в номинации «</w:t>
      </w:r>
      <w:r w:rsidRPr="009B69B5">
        <w:rPr>
          <w:rFonts w:ascii="Times New Roman" w:eastAsia="Times New Roman" w:hAnsi="Times New Roman" w:cs="Times New Roman"/>
          <w:b/>
          <w:bCs/>
          <w:sz w:val="24"/>
          <w:szCs w:val="24"/>
          <w:u w:val="single"/>
          <w:lang w:eastAsia="ru-RU"/>
        </w:rPr>
        <w:t>Правопорядок</w:t>
      </w:r>
      <w:r w:rsidRPr="009B69B5">
        <w:rPr>
          <w:rFonts w:ascii="Times New Roman" w:eastAsia="Times New Roman" w:hAnsi="Times New Roman" w:cs="Times New Roman"/>
          <w:b/>
          <w:sz w:val="24"/>
          <w:szCs w:val="24"/>
          <w:u w:val="single"/>
          <w:lang w:eastAsia="ru-RU"/>
        </w:rPr>
        <w:t>»:</w:t>
      </w:r>
    </w:p>
    <w:p w:rsidR="009B69B5" w:rsidRPr="009B69B5" w:rsidRDefault="009B69B5" w:rsidP="009B69B5">
      <w:pPr>
        <w:spacing w:after="0" w:line="240" w:lineRule="auto"/>
        <w:ind w:left="-284" w:right="334" w:firstLine="708"/>
        <w:jc w:val="both"/>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sz w:val="24"/>
          <w:szCs w:val="24"/>
          <w:lang w:eastAsia="ru-RU"/>
        </w:rPr>
        <w:t>-</w:t>
      </w:r>
      <w:r w:rsidRPr="009B69B5">
        <w:rPr>
          <w:rFonts w:ascii="Times New Roman" w:eastAsia="Times New Roman" w:hAnsi="Times New Roman" w:cs="Times New Roman"/>
          <w:b/>
          <w:color w:val="000000"/>
          <w:sz w:val="24"/>
          <w:szCs w:val="24"/>
          <w:lang w:eastAsia="ru-RU"/>
        </w:rPr>
        <w:t xml:space="preserve"> Филиппов Василий Валерианович</w:t>
      </w:r>
      <w:r w:rsidRPr="009B69B5">
        <w:rPr>
          <w:rFonts w:ascii="Times New Roman" w:eastAsia="Times New Roman" w:hAnsi="Times New Roman" w:cs="Times New Roman"/>
          <w:color w:val="000000"/>
          <w:sz w:val="24"/>
          <w:szCs w:val="24"/>
          <w:lang w:eastAsia="ru-RU"/>
        </w:rPr>
        <w:t xml:space="preserve"> – участковый уполномоченный полиции отдела участковых уполномоченных полиции и по делам несовершеннолетних Межмуниципального отдела МВД России «Можгинский».</w:t>
      </w:r>
    </w:p>
    <w:p w:rsidR="009B69B5" w:rsidRPr="009B69B5" w:rsidRDefault="009B69B5" w:rsidP="009B69B5">
      <w:pPr>
        <w:spacing w:after="0" w:line="240" w:lineRule="auto"/>
        <w:ind w:left="-284" w:right="334" w:firstLine="708"/>
        <w:jc w:val="both"/>
        <w:rPr>
          <w:rFonts w:ascii="Times New Roman" w:eastAsia="Times New Roman" w:hAnsi="Times New Roman" w:cs="Times New Roman"/>
          <w:color w:val="000000"/>
          <w:sz w:val="24"/>
          <w:szCs w:val="24"/>
          <w:lang w:eastAsia="ru-RU"/>
        </w:rPr>
      </w:pPr>
      <w:r w:rsidRPr="009B69B5">
        <w:rPr>
          <w:rFonts w:ascii="Times New Roman" w:eastAsia="Times New Roman" w:hAnsi="Times New Roman" w:cs="Times New Roman"/>
          <w:color w:val="000000"/>
          <w:sz w:val="24"/>
          <w:szCs w:val="24"/>
          <w:lang w:eastAsia="ru-RU"/>
        </w:rPr>
        <w:t xml:space="preserve">  Конкурс в номинации «Здравоохранение и социальная защита населения» не состоялся, так как кандидаты не соответствовали положению. </w:t>
      </w:r>
    </w:p>
    <w:p w:rsidR="009B69B5" w:rsidRPr="009B69B5" w:rsidRDefault="009B69B5" w:rsidP="009B69B5">
      <w:pPr>
        <w:spacing w:after="0" w:line="240" w:lineRule="auto"/>
        <w:ind w:left="-284" w:right="334" w:firstLine="708"/>
        <w:jc w:val="both"/>
        <w:rPr>
          <w:rFonts w:ascii="Times New Roman" w:eastAsia="Times New Roman" w:hAnsi="Times New Roman" w:cs="Times New Roman"/>
          <w:color w:val="000000"/>
          <w:sz w:val="24"/>
          <w:szCs w:val="24"/>
          <w:lang w:eastAsia="ru-RU"/>
        </w:rPr>
      </w:pPr>
    </w:p>
    <w:p w:rsidR="009B69B5" w:rsidRPr="009B69B5" w:rsidRDefault="009B69B5" w:rsidP="009B69B5">
      <w:pPr>
        <w:spacing w:after="0" w:line="240" w:lineRule="auto"/>
        <w:ind w:left="-284" w:right="19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В 2022 году в молодежном инициативном бюджетировании «Атмосфера», было выиграно и реализовано 4 проекта:</w:t>
      </w:r>
    </w:p>
    <w:p w:rsidR="009B69B5" w:rsidRPr="009B69B5" w:rsidRDefault="009B69B5" w:rsidP="009B69B5">
      <w:pPr>
        <w:spacing w:after="0" w:line="240" w:lineRule="auto"/>
        <w:ind w:left="-284" w:right="19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b/>
          <w:bCs/>
          <w:sz w:val="24"/>
          <w:szCs w:val="24"/>
          <w:lang w:eastAsia="ru-RU"/>
        </w:rPr>
        <w:t>«Пионер всем пример» (</w:t>
      </w:r>
      <w:r w:rsidRPr="009B69B5">
        <w:rPr>
          <w:rFonts w:ascii="Times New Roman" w:eastAsia="Times New Roman" w:hAnsi="Times New Roman" w:cs="Times New Roman"/>
          <w:sz w:val="24"/>
          <w:szCs w:val="24"/>
          <w:lang w:eastAsia="ru-RU"/>
        </w:rPr>
        <w:t>школа с. Большая</w:t>
      </w:r>
      <w:proofErr w:type="gramStart"/>
      <w:r w:rsidRPr="009B69B5">
        <w:rPr>
          <w:rFonts w:ascii="Times New Roman" w:eastAsia="Times New Roman" w:hAnsi="Times New Roman" w:cs="Times New Roman"/>
          <w:sz w:val="24"/>
          <w:szCs w:val="24"/>
          <w:lang w:eastAsia="ru-RU"/>
        </w:rPr>
        <w:t xml:space="preserve"> У</w:t>
      </w:r>
      <w:proofErr w:type="gramEnd"/>
      <w:r w:rsidRPr="009B69B5">
        <w:rPr>
          <w:rFonts w:ascii="Times New Roman" w:eastAsia="Times New Roman" w:hAnsi="Times New Roman" w:cs="Times New Roman"/>
          <w:sz w:val="24"/>
          <w:szCs w:val="24"/>
          <w:lang w:eastAsia="ru-RU"/>
        </w:rPr>
        <w:t xml:space="preserve">ча») Организовать фестиваль для ребят 10-13 лет нашего района. Донести до нового поколения </w:t>
      </w:r>
      <w:proofErr w:type="gramStart"/>
      <w:r w:rsidRPr="009B69B5">
        <w:rPr>
          <w:rFonts w:ascii="Times New Roman" w:eastAsia="Times New Roman" w:hAnsi="Times New Roman" w:cs="Times New Roman"/>
          <w:sz w:val="24"/>
          <w:szCs w:val="24"/>
          <w:lang w:eastAsia="ru-RU"/>
        </w:rPr>
        <w:t>информацию про пионеров</w:t>
      </w:r>
      <w:proofErr w:type="gramEnd"/>
      <w:r w:rsidRPr="009B69B5">
        <w:rPr>
          <w:rFonts w:ascii="Times New Roman" w:eastAsia="Times New Roman" w:hAnsi="Times New Roman" w:cs="Times New Roman"/>
          <w:sz w:val="24"/>
          <w:szCs w:val="24"/>
          <w:lang w:eastAsia="ru-RU"/>
        </w:rPr>
        <w:t xml:space="preserve"> 20 века.</w:t>
      </w:r>
    </w:p>
    <w:p w:rsidR="009B69B5" w:rsidRPr="009B69B5" w:rsidRDefault="009B69B5" w:rsidP="009B69B5">
      <w:pPr>
        <w:spacing w:after="0" w:line="240" w:lineRule="auto"/>
        <w:ind w:left="-284" w:right="19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b/>
          <w:bCs/>
          <w:sz w:val="24"/>
          <w:szCs w:val="24"/>
          <w:lang w:eastAsia="ru-RU"/>
        </w:rPr>
        <w:t>«Биатлон в деревне»</w:t>
      </w:r>
      <w:r w:rsidRPr="009B69B5">
        <w:rPr>
          <w:rFonts w:ascii="Times New Roman" w:eastAsia="Times New Roman" w:hAnsi="Times New Roman" w:cs="Times New Roman"/>
          <w:sz w:val="24"/>
          <w:szCs w:val="24"/>
          <w:lang w:eastAsia="ru-RU"/>
        </w:rPr>
        <w:t xml:space="preserve"> (школа д. Пазял), цель этого проекта развитие и популяризация зимних видов спорта в селе. Расширить материально-техническую базу для развития биатлона; провести соревнования и спортивные праздники с участием именитых спортсменов; создать условия для развития здорового образа жизни селян.</w:t>
      </w:r>
    </w:p>
    <w:p w:rsidR="009B69B5" w:rsidRPr="009B69B5" w:rsidRDefault="009B69B5" w:rsidP="009B69B5">
      <w:pPr>
        <w:spacing w:after="0" w:line="240" w:lineRule="auto"/>
        <w:ind w:left="-284" w:right="19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b/>
          <w:bCs/>
          <w:sz w:val="24"/>
          <w:szCs w:val="24"/>
          <w:lang w:eastAsia="ru-RU"/>
        </w:rPr>
        <w:t>«Юбери парк» (</w:t>
      </w:r>
      <w:r w:rsidRPr="009B69B5">
        <w:rPr>
          <w:rFonts w:ascii="Times New Roman" w:eastAsia="Times New Roman" w:hAnsi="Times New Roman" w:cs="Times New Roman"/>
          <w:sz w:val="24"/>
          <w:szCs w:val="24"/>
          <w:lang w:eastAsia="ru-RU"/>
        </w:rPr>
        <w:t>ДК д. Старые Юбери</w:t>
      </w:r>
      <w:proofErr w:type="gramStart"/>
      <w:r w:rsidRPr="009B69B5">
        <w:rPr>
          <w:rFonts w:ascii="Times New Roman" w:eastAsia="Times New Roman" w:hAnsi="Times New Roman" w:cs="Times New Roman"/>
          <w:sz w:val="24"/>
          <w:szCs w:val="24"/>
          <w:lang w:eastAsia="ru-RU"/>
        </w:rPr>
        <w:t xml:space="preserve">,) </w:t>
      </w:r>
      <w:proofErr w:type="gramEnd"/>
      <w:r w:rsidRPr="009B69B5">
        <w:rPr>
          <w:rFonts w:ascii="Times New Roman" w:eastAsia="Times New Roman" w:hAnsi="Times New Roman" w:cs="Times New Roman"/>
          <w:sz w:val="24"/>
          <w:szCs w:val="24"/>
          <w:lang w:eastAsia="ru-RU"/>
        </w:rPr>
        <w:t>создали площадки для реализации национального культурного воспитания молодёжи посредством проведения национального праздника «Жыт шудонъёс».</w:t>
      </w:r>
    </w:p>
    <w:p w:rsidR="009B69B5" w:rsidRPr="009B69B5" w:rsidRDefault="009B69B5" w:rsidP="009B69B5">
      <w:pPr>
        <w:spacing w:after="0" w:line="240" w:lineRule="auto"/>
        <w:ind w:left="-284" w:right="194" w:firstLine="708"/>
        <w:jc w:val="both"/>
        <w:rPr>
          <w:rFonts w:ascii="Times New Roman" w:eastAsia="Times New Roman" w:hAnsi="Times New Roman" w:cs="Times New Roman"/>
          <w:sz w:val="24"/>
          <w:szCs w:val="24"/>
          <w:lang w:eastAsia="ru-RU"/>
        </w:rPr>
      </w:pPr>
      <w:proofErr w:type="gramStart"/>
      <w:r w:rsidRPr="009B69B5">
        <w:rPr>
          <w:rFonts w:ascii="Times New Roman" w:eastAsia="Times New Roman" w:hAnsi="Times New Roman" w:cs="Times New Roman"/>
          <w:b/>
          <w:bCs/>
          <w:sz w:val="24"/>
          <w:szCs w:val="24"/>
          <w:lang w:eastAsia="ru-RU"/>
        </w:rPr>
        <w:t>«Уют в школьный коридор»</w:t>
      </w:r>
      <w:r w:rsidRPr="009B69B5">
        <w:rPr>
          <w:rFonts w:ascii="Times New Roman" w:eastAsia="Times New Roman" w:hAnsi="Times New Roman" w:cs="Times New Roman"/>
          <w:sz w:val="24"/>
          <w:szCs w:val="24"/>
          <w:lang w:eastAsia="ru-RU"/>
        </w:rPr>
        <w:t xml:space="preserve"> школа д. Александрово).</w:t>
      </w:r>
      <w:proofErr w:type="gramEnd"/>
      <w:r w:rsidRPr="009B69B5">
        <w:rPr>
          <w:rFonts w:ascii="Times New Roman" w:eastAsia="Times New Roman" w:hAnsi="Times New Roman" w:cs="Times New Roman"/>
          <w:sz w:val="24"/>
          <w:szCs w:val="24"/>
          <w:lang w:eastAsia="ru-RU"/>
        </w:rPr>
        <w:t xml:space="preserve"> Организовать коворкинг зону в коридоре 2 этажа Александровской школы, чтобы сделать интерьер комфортным и современным.</w:t>
      </w:r>
    </w:p>
    <w:p w:rsidR="009B69B5" w:rsidRPr="009B69B5" w:rsidRDefault="009B69B5" w:rsidP="009B69B5">
      <w:pPr>
        <w:spacing w:after="0" w:line="240" w:lineRule="auto"/>
        <w:ind w:left="-284" w:right="19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Всего приняло участие 82 человека с 18 проектами</w:t>
      </w:r>
    </w:p>
    <w:p w:rsidR="009B69B5" w:rsidRPr="009B69B5" w:rsidRDefault="009B69B5" w:rsidP="009B69B5">
      <w:pPr>
        <w:spacing w:after="0" w:line="240" w:lineRule="auto"/>
        <w:ind w:left="-284" w:right="194" w:firstLine="708"/>
        <w:jc w:val="both"/>
        <w:rPr>
          <w:rFonts w:ascii="Times New Roman" w:eastAsia="Times New Roman" w:hAnsi="Times New Roman" w:cs="Times New Roman"/>
          <w:b/>
          <w:sz w:val="24"/>
          <w:szCs w:val="24"/>
          <w:u w:val="single"/>
          <w:lang w:eastAsia="ru-RU"/>
        </w:rPr>
      </w:pPr>
    </w:p>
    <w:p w:rsidR="009B69B5" w:rsidRPr="009B69B5" w:rsidRDefault="009B69B5" w:rsidP="009B69B5">
      <w:pPr>
        <w:spacing w:after="0" w:line="240" w:lineRule="auto"/>
        <w:ind w:left="-284" w:right="194" w:firstLine="708"/>
        <w:rPr>
          <w:rFonts w:ascii="Times New Roman" w:eastAsia="Times New Roman" w:hAnsi="Times New Roman" w:cs="Times New Roman"/>
          <w:b/>
          <w:sz w:val="24"/>
          <w:szCs w:val="24"/>
          <w:lang w:eastAsia="ru-RU"/>
        </w:rPr>
      </w:pPr>
      <w:r w:rsidRPr="009B69B5">
        <w:rPr>
          <w:rFonts w:ascii="Times New Roman" w:eastAsia="Times New Roman" w:hAnsi="Times New Roman" w:cs="Times New Roman"/>
          <w:b/>
          <w:sz w:val="24"/>
          <w:szCs w:val="24"/>
          <w:lang w:eastAsia="ru-RU"/>
        </w:rPr>
        <w:t>Содействие формированию здорового образа жизни и профилактике правонарушений</w:t>
      </w:r>
    </w:p>
    <w:p w:rsidR="009B69B5" w:rsidRPr="009B69B5" w:rsidRDefault="009B69B5" w:rsidP="009B69B5">
      <w:pPr>
        <w:shd w:val="clear" w:color="auto" w:fill="FFFFFF"/>
        <w:spacing w:line="240" w:lineRule="auto"/>
        <w:ind w:left="-284" w:firstLine="708"/>
        <w:jc w:val="both"/>
        <w:rPr>
          <w:rFonts w:ascii="Times New Roman" w:eastAsia="Helvetica" w:hAnsi="Times New Roman" w:cs="Times New Roman"/>
          <w:color w:val="1A1A1A"/>
          <w:sz w:val="24"/>
          <w:szCs w:val="24"/>
          <w:lang w:eastAsia="ru-RU"/>
        </w:rPr>
      </w:pPr>
      <w:r w:rsidRPr="009B69B5">
        <w:rPr>
          <w:rFonts w:ascii="Times New Roman" w:eastAsia="Helvetica" w:hAnsi="Times New Roman" w:cs="Times New Roman"/>
          <w:color w:val="1A1A1A"/>
          <w:sz w:val="24"/>
          <w:szCs w:val="24"/>
          <w:shd w:val="clear" w:color="auto" w:fill="FFFFFF"/>
          <w:lang w:eastAsia="zh-CN"/>
        </w:rPr>
        <w:t>В последние годы среди молодежи курение, алкоголизм, наркомания получили широкое распространение</w:t>
      </w:r>
      <w:proofErr w:type="gramStart"/>
      <w:r w:rsidRPr="009B69B5">
        <w:rPr>
          <w:rFonts w:ascii="Times New Roman" w:eastAsia="Helvetica" w:hAnsi="Times New Roman" w:cs="Times New Roman"/>
          <w:color w:val="1A1A1A"/>
          <w:sz w:val="24"/>
          <w:szCs w:val="24"/>
          <w:shd w:val="clear" w:color="auto" w:fill="FFFFFF"/>
          <w:lang w:eastAsia="zh-CN"/>
        </w:rPr>
        <w:t xml:space="preserve"> Н</w:t>
      </w:r>
      <w:proofErr w:type="gramEnd"/>
      <w:r w:rsidRPr="009B69B5">
        <w:rPr>
          <w:rFonts w:ascii="Times New Roman" w:eastAsia="Helvetica" w:hAnsi="Times New Roman" w:cs="Times New Roman"/>
          <w:color w:val="1A1A1A"/>
          <w:sz w:val="24"/>
          <w:szCs w:val="24"/>
          <w:shd w:val="clear" w:color="auto" w:fill="FFFFFF"/>
          <w:lang w:eastAsia="zh-CN"/>
        </w:rPr>
        <w:t>аша общая задача – использовать любую возможность, чтобы прививать подрастающему поколению навыки и знания о здоровом образе жизни. В этом направлении учреждениями культуры проводится большая работа:</w:t>
      </w:r>
    </w:p>
    <w:p w:rsidR="009B69B5" w:rsidRPr="009B69B5" w:rsidRDefault="009B69B5" w:rsidP="009B69B5">
      <w:pPr>
        <w:spacing w:after="0" w:line="240" w:lineRule="auto"/>
        <w:ind w:left="-284" w:right="-1" w:firstLine="708"/>
        <w:jc w:val="both"/>
        <w:rPr>
          <w:rFonts w:ascii="Times New Roman" w:eastAsia="Times New Roman" w:hAnsi="Times New Roman" w:cs="Times New Roman"/>
          <w:sz w:val="24"/>
          <w:szCs w:val="24"/>
          <w:shd w:val="clear" w:color="auto" w:fill="FFFFFF"/>
          <w:lang w:eastAsia="ru-RU"/>
        </w:rPr>
      </w:pPr>
      <w:r w:rsidRPr="009B69B5">
        <w:rPr>
          <w:rFonts w:ascii="Times New Roman" w:eastAsia="Times New Roman" w:hAnsi="Times New Roman" w:cs="Times New Roman"/>
          <w:sz w:val="24"/>
          <w:szCs w:val="24"/>
          <w:shd w:val="clear" w:color="auto" w:fill="FFFFFF"/>
          <w:lang w:eastAsia="ru-RU"/>
        </w:rPr>
        <w:t>В течение 2022 года мероприятия по пропаганде здорового образа жизни, профилактике безнадзорности и правонарушений среди несовершеннолетних, были направлены на организацию деятельности, альтернативной наркотикам, а также на широкую многообразную профилактическую работу с подростками и молодёжью, их родителями. Работа во многом связана с вовлечением подростков и молодёжи в активный отдых и занятия спортом.</w:t>
      </w:r>
    </w:p>
    <w:p w:rsidR="009B69B5" w:rsidRPr="009B69B5" w:rsidRDefault="009B69B5" w:rsidP="009B69B5">
      <w:pPr>
        <w:spacing w:after="0" w:line="240" w:lineRule="auto"/>
        <w:ind w:left="-284" w:right="-1" w:firstLine="708"/>
        <w:jc w:val="both"/>
        <w:rPr>
          <w:rFonts w:ascii="Times New Roman" w:eastAsia="Times New Roman" w:hAnsi="Times New Roman" w:cs="Times New Roman"/>
          <w:sz w:val="24"/>
          <w:szCs w:val="24"/>
          <w:shd w:val="clear" w:color="auto" w:fill="FFFFFF"/>
          <w:lang w:eastAsia="ru-RU"/>
        </w:rPr>
      </w:pPr>
      <w:r w:rsidRPr="009B69B5">
        <w:rPr>
          <w:rFonts w:ascii="Times New Roman" w:eastAsia="Times New Roman" w:hAnsi="Times New Roman" w:cs="Times New Roman"/>
          <w:sz w:val="24"/>
          <w:szCs w:val="24"/>
          <w:shd w:val="clear" w:color="auto" w:fill="FFFFFF"/>
          <w:lang w:eastAsia="ru-RU"/>
        </w:rPr>
        <w:t>В течение года были организованы:</w:t>
      </w:r>
    </w:p>
    <w:p w:rsidR="009B69B5" w:rsidRPr="009B69B5" w:rsidRDefault="009B69B5" w:rsidP="009B69B5">
      <w:pPr>
        <w:shd w:val="clear" w:color="auto" w:fill="FFFFFF"/>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Зимняя спартакиада среди молодежи. В мероприятии приняло участие 94 человека. Соревнования проводятся с целью вовлечение молодежи к регулярным занятиям физической культурой, популяризации и пропаганды ЗОЖ среди молодёжи, развитие спортивного потенциала района.</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-Проведена интеллектуальная игра на удмуртском языке «Шудком». Участие приняли 45 человек. Данная игра ежегодно проводится с целью привлечения молодёжи к знаниям удмуртского языка, формирование любви к культурному наследию своего народа, воспитание уважения к своим национальным особенностям.</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В рамках дня молодёжи проведен туристический фестиваль «На районе», где приняли участие 278 человек. Цель этого турслет</w:t>
      </w:r>
      <w:proofErr w:type="gramStart"/>
      <w:r w:rsidRPr="009B69B5">
        <w:rPr>
          <w:rFonts w:ascii="Times New Roman" w:eastAsia="Times New Roman" w:hAnsi="Times New Roman" w:cs="Times New Roman"/>
          <w:sz w:val="24"/>
          <w:szCs w:val="24"/>
          <w:lang w:eastAsia="ru-RU"/>
        </w:rPr>
        <w:t>а-</w:t>
      </w:r>
      <w:proofErr w:type="gramEnd"/>
      <w:r w:rsidRPr="009B69B5">
        <w:rPr>
          <w:rFonts w:ascii="Times New Roman" w:eastAsia="Times New Roman" w:hAnsi="Times New Roman" w:cs="Times New Roman"/>
          <w:sz w:val="24"/>
          <w:szCs w:val="24"/>
          <w:lang w:eastAsia="ru-RU"/>
        </w:rPr>
        <w:t xml:space="preserve">  популяризация активного отдыха на </w:t>
      </w:r>
      <w:r w:rsidRPr="009B69B5">
        <w:rPr>
          <w:rFonts w:ascii="Times New Roman" w:eastAsia="Times New Roman" w:hAnsi="Times New Roman" w:cs="Times New Roman"/>
          <w:sz w:val="24"/>
          <w:szCs w:val="24"/>
          <w:lang w:eastAsia="ru-RU"/>
        </w:rPr>
        <w:lastRenderedPageBreak/>
        <w:t>природе, развитие спортивного потенциала молодежи района, пропаганда спорта и здорового образа жизни, активного отдыха.</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в июле прошёл пляжный фестиваль «сиЯй пИшТЫ» в д. Пазял. Это </w:t>
      </w:r>
      <w:r w:rsidRPr="009B69B5">
        <w:rPr>
          <w:rFonts w:ascii="Times New Roman" w:eastAsia="Times New Roman" w:hAnsi="Times New Roman" w:cs="Times New Roman"/>
          <w:bCs/>
          <w:sz w:val="24"/>
          <w:szCs w:val="24"/>
          <w:lang w:eastAsia="ru-RU"/>
        </w:rPr>
        <w:t>Активный отдых для молодежи куда входят: водные старты, пляжный волейбол, семейный конкурс, конкурс рыбаков, пляжный пейнтбол</w:t>
      </w:r>
      <w:r w:rsidRPr="009B69B5">
        <w:rPr>
          <w:rFonts w:ascii="Times New Roman" w:eastAsia="Times New Roman" w:hAnsi="Times New Roman" w:cs="Times New Roman"/>
          <w:sz w:val="24"/>
          <w:szCs w:val="24"/>
          <w:lang w:eastAsia="ru-RU"/>
        </w:rPr>
        <w:t>, в нем приняли участие 98 человек.</w:t>
      </w:r>
    </w:p>
    <w:p w:rsidR="009B69B5" w:rsidRPr="009B69B5" w:rsidRDefault="009B69B5" w:rsidP="009B69B5">
      <w:pPr>
        <w:spacing w:after="0" w:line="240" w:lineRule="auto"/>
        <w:ind w:left="-284" w:firstLine="708"/>
        <w:jc w:val="both"/>
        <w:rPr>
          <w:rFonts w:ascii="Times New Roman" w:eastAsia="Times New Roman" w:hAnsi="Times New Roman" w:cs="Times New Roman"/>
          <w:sz w:val="24"/>
          <w:szCs w:val="24"/>
          <w:lang w:eastAsia="ru-RU"/>
        </w:rPr>
      </w:pPr>
      <w:r w:rsidRPr="009B69B5">
        <w:rPr>
          <w:rFonts w:ascii="Times New Roman" w:eastAsia="Times New Roman" w:hAnsi="Times New Roman" w:cs="Times New Roman"/>
          <w:sz w:val="24"/>
          <w:szCs w:val="24"/>
          <w:lang w:eastAsia="ru-RU"/>
        </w:rPr>
        <w:t xml:space="preserve">- </w:t>
      </w:r>
      <w:proofErr w:type="gramStart"/>
      <w:r w:rsidRPr="009B69B5">
        <w:rPr>
          <w:rFonts w:ascii="Times New Roman" w:eastAsia="Times New Roman" w:hAnsi="Times New Roman" w:cs="Times New Roman"/>
          <w:sz w:val="24"/>
          <w:szCs w:val="24"/>
          <w:lang w:eastAsia="ru-RU"/>
        </w:rPr>
        <w:t>августе</w:t>
      </w:r>
      <w:proofErr w:type="gramEnd"/>
      <w:r w:rsidRPr="009B69B5">
        <w:rPr>
          <w:rFonts w:ascii="Times New Roman" w:eastAsia="Times New Roman" w:hAnsi="Times New Roman" w:cs="Times New Roman"/>
          <w:sz w:val="24"/>
          <w:szCs w:val="24"/>
          <w:lang w:eastAsia="ru-RU"/>
        </w:rPr>
        <w:t xml:space="preserve"> в д. Ст. Какси прошел конкурс гитарной песни «Мой остров-гитара» в нем приняли участие 34 человека. </w:t>
      </w:r>
    </w:p>
    <w:p w:rsidR="009B69B5" w:rsidRPr="009B69B5" w:rsidRDefault="009B69B5" w:rsidP="009B69B5">
      <w:pPr>
        <w:spacing w:after="0" w:line="240" w:lineRule="auto"/>
        <w:ind w:left="-284" w:firstLine="708"/>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sz w:val="24"/>
          <w:szCs w:val="24"/>
          <w:lang w:eastAsia="ru-RU"/>
        </w:rPr>
        <w:t xml:space="preserve">- в октябре, совместно с Р. Сюгаильским сельским клубом проведен </w:t>
      </w:r>
      <w:r w:rsidRPr="009B69B5">
        <w:rPr>
          <w:rFonts w:ascii="Times New Roman" w:eastAsia="Times New Roman" w:hAnsi="Times New Roman" w:cs="Times New Roman"/>
          <w:bCs/>
          <w:sz w:val="24"/>
          <w:szCs w:val="24"/>
          <w:lang w:eastAsia="ru-RU"/>
        </w:rPr>
        <w:t>районный турнир по настольному теннису среди молодежи. (32 человека)</w:t>
      </w:r>
    </w:p>
    <w:p w:rsidR="009B69B5" w:rsidRPr="009B69B5" w:rsidRDefault="009B69B5" w:rsidP="009B69B5">
      <w:pPr>
        <w:spacing w:after="0" w:line="240" w:lineRule="auto"/>
        <w:ind w:left="-284" w:firstLine="708"/>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 xml:space="preserve"> - Большей популярностью и спросом среди молодежи пользуются спортивные мероприятия. Традиционно зимой проводятся лыжные соревнования: на призы колхоза «Заря» (Кватчи), «Большие лыжные гонки» на приз ООО «Россия» (с.Б.Уча), «Малые Олимпийские игры» на призы колхоза «Луч» (с</w:t>
      </w:r>
      <w:proofErr w:type="gramStart"/>
      <w:r w:rsidRPr="009B69B5">
        <w:rPr>
          <w:rFonts w:ascii="Times New Roman" w:eastAsia="Times New Roman" w:hAnsi="Times New Roman" w:cs="Times New Roman"/>
          <w:bCs/>
          <w:sz w:val="24"/>
          <w:szCs w:val="24"/>
          <w:lang w:eastAsia="ru-RU"/>
        </w:rPr>
        <w:t>.Н</w:t>
      </w:r>
      <w:proofErr w:type="gramEnd"/>
      <w:r w:rsidRPr="009B69B5">
        <w:rPr>
          <w:rFonts w:ascii="Times New Roman" w:eastAsia="Times New Roman" w:hAnsi="Times New Roman" w:cs="Times New Roman"/>
          <w:bCs/>
          <w:sz w:val="24"/>
          <w:szCs w:val="24"/>
          <w:lang w:eastAsia="ru-RU"/>
        </w:rPr>
        <w:t xml:space="preserve">ынек). </w:t>
      </w:r>
    </w:p>
    <w:p w:rsidR="009B69B5" w:rsidRPr="009B69B5" w:rsidRDefault="009B69B5" w:rsidP="009B69B5">
      <w:pPr>
        <w:spacing w:after="0" w:line="240" w:lineRule="auto"/>
        <w:ind w:left="-284" w:firstLine="708"/>
        <w:jc w:val="both"/>
        <w:rPr>
          <w:rFonts w:ascii="Times New Roman" w:eastAsia="Times New Roman" w:hAnsi="Times New Roman" w:cs="Times New Roman"/>
          <w:bCs/>
          <w:sz w:val="24"/>
          <w:szCs w:val="24"/>
          <w:lang w:eastAsia="ru-RU"/>
        </w:rPr>
      </w:pPr>
    </w:p>
    <w:p w:rsidR="009B69B5" w:rsidRPr="009B69B5" w:rsidRDefault="009B69B5" w:rsidP="009B69B5">
      <w:pPr>
        <w:spacing w:after="0" w:line="240" w:lineRule="auto"/>
        <w:ind w:left="-284" w:firstLine="708"/>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Важным направлением работы по профилактике асоциальных явлений среди молодежи является вопрос занятости и трудоустройства подростков. Ежегодно Организационно-методический центр совместно с отделом молодёжи оказывает методическую помощь Домам культуры в написании программ по реализации мероприятий по работе с детьми и молодёжью в Можгинском районе, осуществляемых за счет субсидий из бюджета Удмуртской Республики. В 2022 году прошли отбор 5 программ по трудоустройству. В июне-июле 2022 года трудоустроено 26 несовершеннолетних, в том числе 19 чел. из семей ТЖС и многодетных. Данные программы имеют социальную направленность и ставят перед собой задачи по материальной поддержке подростков и профилактике правонарушений за счет привлечения несовершеннолетних к организованным формам трудовой занятости.</w:t>
      </w:r>
    </w:p>
    <w:p w:rsidR="009B69B5" w:rsidRPr="009B69B5" w:rsidRDefault="009B69B5" w:rsidP="009B69B5">
      <w:pPr>
        <w:spacing w:after="0" w:line="240" w:lineRule="auto"/>
        <w:ind w:left="-284" w:firstLine="708"/>
        <w:jc w:val="both"/>
        <w:rPr>
          <w:rFonts w:ascii="Times New Roman" w:eastAsia="Times New Roman" w:hAnsi="Times New Roman" w:cs="Times New Roman"/>
          <w:bCs/>
          <w:sz w:val="24"/>
          <w:szCs w:val="24"/>
          <w:lang w:eastAsia="ru-RU"/>
        </w:rPr>
      </w:pPr>
      <w:r w:rsidRPr="009B69B5">
        <w:rPr>
          <w:rFonts w:ascii="Times New Roman" w:eastAsia="Times New Roman" w:hAnsi="Times New Roman" w:cs="Times New Roman"/>
          <w:bCs/>
          <w:sz w:val="24"/>
          <w:szCs w:val="24"/>
          <w:lang w:eastAsia="ru-RU"/>
        </w:rPr>
        <w:t xml:space="preserve">Учреждениями культуры ведётся большая работа по вовлечению молодёжи в клубные формирования, особенно тех, кто оказался в трудной жизненной ситуации. </w:t>
      </w:r>
      <w:proofErr w:type="gramStart"/>
      <w:r w:rsidRPr="009B69B5">
        <w:rPr>
          <w:rFonts w:ascii="Times New Roman" w:eastAsia="Times New Roman" w:hAnsi="Times New Roman" w:cs="Times New Roman"/>
          <w:bCs/>
          <w:sz w:val="24"/>
          <w:szCs w:val="24"/>
          <w:lang w:eastAsia="ru-RU"/>
        </w:rPr>
        <w:t>В Черемушкинском ЦСДК работают молодёжные клубные формирования «Трансформер», «Тонус+» («Баскетбол», «Тенис», «Волейбол») Молодёжный коллектив «Трансформер» состоит из подростков с непростым характером, но с огромным творческим потенциалом, который они реализуют в различных жанрах.</w:t>
      </w:r>
      <w:proofErr w:type="gramEnd"/>
    </w:p>
    <w:p w:rsidR="009B69B5" w:rsidRPr="009B69B5" w:rsidRDefault="009B69B5" w:rsidP="00120864">
      <w:pPr>
        <w:rPr>
          <w:sz w:val="20"/>
          <w:szCs w:val="20"/>
        </w:rPr>
      </w:pPr>
    </w:p>
    <w:sectPr w:rsidR="009B69B5" w:rsidRPr="009B69B5" w:rsidSect="009B69B5">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0C56"/>
    <w:multiLevelType w:val="hybridMultilevel"/>
    <w:tmpl w:val="53208C2E"/>
    <w:lvl w:ilvl="0" w:tplc="35FA00FE">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5767EB1"/>
    <w:multiLevelType w:val="multilevel"/>
    <w:tmpl w:val="5118A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9417FF9"/>
    <w:multiLevelType w:val="hybridMultilevel"/>
    <w:tmpl w:val="1C987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044DAD"/>
    <w:multiLevelType w:val="hybridMultilevel"/>
    <w:tmpl w:val="4DFE9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7C3B6D"/>
    <w:multiLevelType w:val="hybridMultilevel"/>
    <w:tmpl w:val="FE36E2DE"/>
    <w:lvl w:ilvl="0" w:tplc="3DFC726A">
      <w:start w:val="2"/>
      <w:numFmt w:val="decimal"/>
      <w:lvlText w:val="%1."/>
      <w:lvlJc w:val="left"/>
      <w:pPr>
        <w:ind w:left="1920"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F8D21ED"/>
    <w:multiLevelType w:val="hybridMultilevel"/>
    <w:tmpl w:val="8BD4CAFE"/>
    <w:lvl w:ilvl="0" w:tplc="D840CBB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20774038"/>
    <w:multiLevelType w:val="hybridMultilevel"/>
    <w:tmpl w:val="BA1E92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5224541"/>
    <w:multiLevelType w:val="hybridMultilevel"/>
    <w:tmpl w:val="FA32D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6D4228"/>
    <w:multiLevelType w:val="hybridMultilevel"/>
    <w:tmpl w:val="A45A7F2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
    <w:nsid w:val="2F4E79B5"/>
    <w:multiLevelType w:val="multilevel"/>
    <w:tmpl w:val="DC1E19E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nsid w:val="336E2EBA"/>
    <w:multiLevelType w:val="hybridMultilevel"/>
    <w:tmpl w:val="D424136E"/>
    <w:lvl w:ilvl="0" w:tplc="04190001">
      <w:start w:val="1"/>
      <w:numFmt w:val="bullet"/>
      <w:lvlText w:val=""/>
      <w:lvlJc w:val="left"/>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4CF6F8B"/>
    <w:multiLevelType w:val="hybridMultilevel"/>
    <w:tmpl w:val="106445B8"/>
    <w:lvl w:ilvl="0" w:tplc="83BADEAC">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B3F6276"/>
    <w:multiLevelType w:val="hybridMultilevel"/>
    <w:tmpl w:val="3196CD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C307F60"/>
    <w:multiLevelType w:val="hybridMultilevel"/>
    <w:tmpl w:val="5254B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38666C"/>
    <w:multiLevelType w:val="hybridMultilevel"/>
    <w:tmpl w:val="68F605A2"/>
    <w:lvl w:ilvl="0" w:tplc="83BADEA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18C3FD7"/>
    <w:multiLevelType w:val="hybridMultilevel"/>
    <w:tmpl w:val="82AA1E50"/>
    <w:lvl w:ilvl="0" w:tplc="E0BE54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2572B48"/>
    <w:multiLevelType w:val="hybridMultilevel"/>
    <w:tmpl w:val="BA6AFD80"/>
    <w:lvl w:ilvl="0" w:tplc="1A8E2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BD561F"/>
    <w:multiLevelType w:val="hybridMultilevel"/>
    <w:tmpl w:val="87BEF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0D7294"/>
    <w:multiLevelType w:val="hybridMultilevel"/>
    <w:tmpl w:val="B9440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895D55"/>
    <w:multiLevelType w:val="hybridMultilevel"/>
    <w:tmpl w:val="FE36E2DE"/>
    <w:lvl w:ilvl="0" w:tplc="3DFC726A">
      <w:start w:val="2"/>
      <w:numFmt w:val="decimal"/>
      <w:lvlText w:val="%1."/>
      <w:lvlJc w:val="left"/>
      <w:pPr>
        <w:ind w:left="1920"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0286C6F"/>
    <w:multiLevelType w:val="hybridMultilevel"/>
    <w:tmpl w:val="5A920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F71A2B"/>
    <w:multiLevelType w:val="hybridMultilevel"/>
    <w:tmpl w:val="B720D3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1"/>
  </w:num>
  <w:num w:numId="10">
    <w:abstractNumId w:val="21"/>
  </w:num>
  <w:num w:numId="11">
    <w:abstractNumId w:val="20"/>
  </w:num>
  <w:num w:numId="12">
    <w:abstractNumId w:val="4"/>
  </w:num>
  <w:num w:numId="13">
    <w:abstractNumId w:val="7"/>
  </w:num>
  <w:num w:numId="14">
    <w:abstractNumId w:val="8"/>
  </w:num>
  <w:num w:numId="15">
    <w:abstractNumId w:val="19"/>
  </w:num>
  <w:num w:numId="16">
    <w:abstractNumId w:val="13"/>
  </w:num>
  <w:num w:numId="17">
    <w:abstractNumId w:val="16"/>
  </w:num>
  <w:num w:numId="18">
    <w:abstractNumId w:val="11"/>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292D7E"/>
    <w:rsid w:val="000461F4"/>
    <w:rsid w:val="00120864"/>
    <w:rsid w:val="00132E56"/>
    <w:rsid w:val="001469AD"/>
    <w:rsid w:val="001716D6"/>
    <w:rsid w:val="00183BF9"/>
    <w:rsid w:val="001B21FB"/>
    <w:rsid w:val="00292D7E"/>
    <w:rsid w:val="002B313A"/>
    <w:rsid w:val="00314EAB"/>
    <w:rsid w:val="0032575F"/>
    <w:rsid w:val="003450B4"/>
    <w:rsid w:val="0040664C"/>
    <w:rsid w:val="00454AC5"/>
    <w:rsid w:val="00473F0F"/>
    <w:rsid w:val="004F73FB"/>
    <w:rsid w:val="0059093C"/>
    <w:rsid w:val="005B4AEF"/>
    <w:rsid w:val="00697215"/>
    <w:rsid w:val="00725A5C"/>
    <w:rsid w:val="007A0788"/>
    <w:rsid w:val="007B2D26"/>
    <w:rsid w:val="008F2AEA"/>
    <w:rsid w:val="00975DBD"/>
    <w:rsid w:val="009A1E8F"/>
    <w:rsid w:val="009B69B5"/>
    <w:rsid w:val="009C2253"/>
    <w:rsid w:val="00A0767E"/>
    <w:rsid w:val="00B11626"/>
    <w:rsid w:val="00B74696"/>
    <w:rsid w:val="00BA44E7"/>
    <w:rsid w:val="00D93134"/>
    <w:rsid w:val="00E53087"/>
    <w:rsid w:val="00F23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0F"/>
  </w:style>
  <w:style w:type="paragraph" w:styleId="1">
    <w:name w:val="heading 1"/>
    <w:basedOn w:val="a"/>
    <w:next w:val="a"/>
    <w:link w:val="10"/>
    <w:uiPriority w:val="99"/>
    <w:qFormat/>
    <w:rsid w:val="009B69B5"/>
    <w:pPr>
      <w:keepNext/>
      <w:spacing w:after="0" w:line="240" w:lineRule="auto"/>
      <w:ind w:firstLine="720"/>
      <w:jc w:val="both"/>
      <w:outlineLvl w:val="0"/>
    </w:pPr>
    <w:rPr>
      <w:rFonts w:ascii="Times New Roman" w:eastAsia="Times New Roman" w:hAnsi="Times New Roman" w:cs="Times New Roman"/>
      <w:sz w:val="28"/>
      <w:szCs w:val="32"/>
      <w:lang w:eastAsia="ru-RU"/>
    </w:rPr>
  </w:style>
  <w:style w:type="paragraph" w:styleId="2">
    <w:name w:val="heading 2"/>
    <w:basedOn w:val="a"/>
    <w:next w:val="a"/>
    <w:link w:val="20"/>
    <w:qFormat/>
    <w:rsid w:val="009B69B5"/>
    <w:pPr>
      <w:spacing w:before="200" w:after="0"/>
      <w:ind w:firstLine="709"/>
      <w:jc w:val="both"/>
      <w:outlineLvl w:val="1"/>
    </w:pPr>
    <w:rPr>
      <w:rFonts w:ascii="Cambria" w:eastAsia="Calibri" w:hAnsi="Cambria" w:cs="Cambria"/>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 w:type="paragraph" w:styleId="a5">
    <w:name w:val="List Paragraph"/>
    <w:basedOn w:val="a"/>
    <w:uiPriority w:val="34"/>
    <w:qFormat/>
    <w:rsid w:val="009B69B5"/>
    <w:pPr>
      <w:ind w:left="720"/>
      <w:contextualSpacing/>
    </w:pPr>
  </w:style>
  <w:style w:type="character" w:customStyle="1" w:styleId="10">
    <w:name w:val="Заголовок 1 Знак"/>
    <w:basedOn w:val="a0"/>
    <w:link w:val="1"/>
    <w:uiPriority w:val="99"/>
    <w:rsid w:val="009B69B5"/>
    <w:rPr>
      <w:rFonts w:ascii="Times New Roman" w:eastAsia="Times New Roman" w:hAnsi="Times New Roman" w:cs="Times New Roman"/>
      <w:sz w:val="28"/>
      <w:szCs w:val="32"/>
      <w:lang w:eastAsia="ru-RU"/>
    </w:rPr>
  </w:style>
  <w:style w:type="character" w:customStyle="1" w:styleId="20">
    <w:name w:val="Заголовок 2 Знак"/>
    <w:basedOn w:val="a0"/>
    <w:link w:val="2"/>
    <w:rsid w:val="009B69B5"/>
    <w:rPr>
      <w:rFonts w:ascii="Cambria" w:eastAsia="Calibri" w:hAnsi="Cambria" w:cs="Cambria"/>
      <w:b/>
      <w:bCs/>
      <w:sz w:val="26"/>
      <w:szCs w:val="26"/>
      <w:lang w:val="en-US"/>
    </w:rPr>
  </w:style>
  <w:style w:type="numbering" w:customStyle="1" w:styleId="11">
    <w:name w:val="Нет списка1"/>
    <w:next w:val="a2"/>
    <w:uiPriority w:val="99"/>
    <w:semiHidden/>
    <w:unhideWhenUsed/>
    <w:rsid w:val="009B69B5"/>
  </w:style>
  <w:style w:type="paragraph" w:styleId="a6">
    <w:name w:val="Title"/>
    <w:basedOn w:val="a"/>
    <w:next w:val="a"/>
    <w:link w:val="a7"/>
    <w:qFormat/>
    <w:rsid w:val="009B69B5"/>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6"/>
    <w:rsid w:val="009B69B5"/>
    <w:rPr>
      <w:rFonts w:ascii="Times New Roman" w:eastAsia="Times New Roman" w:hAnsi="Times New Roman" w:cs="Times New Roman"/>
      <w:b/>
      <w:sz w:val="28"/>
      <w:szCs w:val="20"/>
      <w:lang w:eastAsia="ar-SA"/>
    </w:rPr>
  </w:style>
  <w:style w:type="paragraph" w:styleId="a8">
    <w:name w:val="Subtitle"/>
    <w:basedOn w:val="a"/>
    <w:link w:val="a9"/>
    <w:qFormat/>
    <w:rsid w:val="009B69B5"/>
    <w:pPr>
      <w:spacing w:after="60"/>
      <w:jc w:val="center"/>
      <w:outlineLvl w:val="1"/>
    </w:pPr>
    <w:rPr>
      <w:rFonts w:ascii="Arial" w:eastAsia="Calibri" w:hAnsi="Arial" w:cs="Arial"/>
      <w:sz w:val="24"/>
      <w:szCs w:val="24"/>
    </w:rPr>
  </w:style>
  <w:style w:type="character" w:customStyle="1" w:styleId="a9">
    <w:name w:val="Подзаголовок Знак"/>
    <w:basedOn w:val="a0"/>
    <w:link w:val="a8"/>
    <w:rsid w:val="009B69B5"/>
    <w:rPr>
      <w:rFonts w:ascii="Arial" w:eastAsia="Calibri" w:hAnsi="Arial" w:cs="Arial"/>
      <w:sz w:val="24"/>
      <w:szCs w:val="24"/>
    </w:rPr>
  </w:style>
  <w:style w:type="paragraph" w:styleId="aa">
    <w:name w:val="No Spacing"/>
    <w:uiPriority w:val="1"/>
    <w:qFormat/>
    <w:rsid w:val="009B69B5"/>
    <w:pPr>
      <w:spacing w:after="0" w:line="240" w:lineRule="auto"/>
    </w:pPr>
    <w:rPr>
      <w:rFonts w:ascii="Calibri" w:eastAsia="Calibri" w:hAnsi="Calibri" w:cs="Times New Roman"/>
    </w:rPr>
  </w:style>
  <w:style w:type="table" w:styleId="ab">
    <w:name w:val="Table Grid"/>
    <w:basedOn w:val="a1"/>
    <w:uiPriority w:val="59"/>
    <w:rsid w:val="009B69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59"/>
    <w:rsid w:val="009B69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b"/>
    <w:uiPriority w:val="59"/>
    <w:rsid w:val="009B69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rsid w:val="009B69B5"/>
    <w:rPr>
      <w:rFonts w:ascii="Times New Roman" w:hAnsi="Times New Roman" w:cs="Times New Roman"/>
      <w:sz w:val="26"/>
      <w:szCs w:val="26"/>
    </w:rPr>
  </w:style>
  <w:style w:type="paragraph" w:customStyle="1" w:styleId="ac">
    <w:name w:val="Нормальный (таблица)"/>
    <w:basedOn w:val="a"/>
    <w:next w:val="a"/>
    <w:rsid w:val="009B69B5"/>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ConsPlusNormal">
    <w:name w:val="ConsPlusNormal"/>
    <w:rsid w:val="009B69B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2">
    <w:name w:val="Основной текст2"/>
    <w:basedOn w:val="a"/>
    <w:link w:val="ad"/>
    <w:rsid w:val="009B69B5"/>
    <w:pPr>
      <w:shd w:val="clear" w:color="auto" w:fill="FFFFFF"/>
      <w:spacing w:after="3900" w:line="274" w:lineRule="exact"/>
      <w:ind w:hanging="720"/>
    </w:pPr>
    <w:rPr>
      <w:rFonts w:ascii="Times New Roman" w:eastAsia="Times New Roman" w:hAnsi="Times New Roman" w:cs="Times New Roman"/>
      <w:color w:val="000000"/>
      <w:sz w:val="23"/>
      <w:szCs w:val="23"/>
      <w:lang w:eastAsia="ru-RU"/>
    </w:rPr>
  </w:style>
  <w:style w:type="character" w:customStyle="1" w:styleId="ad">
    <w:name w:val="Основной текст_"/>
    <w:basedOn w:val="a0"/>
    <w:link w:val="22"/>
    <w:rsid w:val="009B69B5"/>
    <w:rPr>
      <w:rFonts w:ascii="Times New Roman" w:eastAsia="Times New Roman" w:hAnsi="Times New Roman" w:cs="Times New Roman"/>
      <w:color w:val="000000"/>
      <w:sz w:val="23"/>
      <w:szCs w:val="23"/>
      <w:shd w:val="clear" w:color="auto" w:fill="FFFFFF"/>
      <w:lang w:eastAsia="ru-RU"/>
    </w:rPr>
  </w:style>
  <w:style w:type="table" w:customStyle="1" w:styleId="3">
    <w:name w:val="Сетка таблицы3"/>
    <w:basedOn w:val="a1"/>
    <w:next w:val="ab"/>
    <w:uiPriority w:val="59"/>
    <w:rsid w:val="009B69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rsid w:val="009B69B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9B69B5"/>
    <w:rPr>
      <w:rFonts w:ascii="Times New Roman" w:eastAsia="Times New Roman" w:hAnsi="Times New Roman" w:cs="Times New Roman"/>
      <w:sz w:val="24"/>
      <w:szCs w:val="24"/>
      <w:lang w:eastAsia="ru-RU"/>
    </w:rPr>
  </w:style>
  <w:style w:type="paragraph" w:customStyle="1" w:styleId="23">
    <w:name w:val="Без интервала2"/>
    <w:uiPriority w:val="99"/>
    <w:rsid w:val="009B69B5"/>
    <w:pPr>
      <w:spacing w:after="0" w:line="240" w:lineRule="auto"/>
    </w:pPr>
    <w:rPr>
      <w:rFonts w:ascii="Calibri" w:eastAsia="Times New Roman" w:hAnsi="Calibri" w:cs="Times New Roman"/>
      <w:lang w:eastAsia="ru-RU"/>
    </w:rPr>
  </w:style>
  <w:style w:type="paragraph" w:styleId="af0">
    <w:name w:val="Normal (Web)"/>
    <w:basedOn w:val="a"/>
    <w:uiPriority w:val="99"/>
    <w:unhideWhenUsed/>
    <w:rsid w:val="009B69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Documents\&#1052;&#1086;&#1080;%20&#1076;&#1086;&#1082;&#1091;&#1084;&#1077;&#1085;&#1090;&#1099;\ANALIS\2022\&#1054;&#1090;&#1082;&#1088;&#1099;&#1090;&#1100;%20&#1082;&#1072;&#1088;&#1090;&#1086;&#1090;&#1077;&#1082;&#1091;" TargetMode="External"/><Relationship Id="rId18" Type="http://schemas.openxmlformats.org/officeDocument/2006/relationships/hyperlink" Target="file:///E:\Documents\&#1052;&#1086;&#1080;%20&#1076;&#1086;&#1082;&#1091;&#1084;&#1077;&#1085;&#1090;&#1099;\ANALIS\2022\&#1054;&#1090;&#1082;&#1088;&#1099;&#1090;&#1100;%20&#1082;&#1072;&#1088;&#1090;&#1086;&#1090;&#1077;&#1082;&#1091;" TargetMode="External"/><Relationship Id="rId26" Type="http://schemas.openxmlformats.org/officeDocument/2006/relationships/hyperlink" Target="file:///E:\Documents\&#1052;&#1086;&#1080;%20&#1076;&#1086;&#1082;&#1091;&#1084;&#1077;&#1085;&#1090;&#1099;\ANALIS\2022\&#1054;&#1090;&#1082;&#1088;&#1099;&#1090;&#1100;%20&#1082;&#1072;&#1088;&#1090;&#1086;&#1090;&#1077;&#1082;&#1091;" TargetMode="External"/><Relationship Id="rId39" Type="http://schemas.openxmlformats.org/officeDocument/2006/relationships/chart" Target="charts/chart3.xml"/><Relationship Id="rId3" Type="http://schemas.microsoft.com/office/2007/relationships/stylesWithEffects" Target="stylesWithEffects.xml"/><Relationship Id="rId21" Type="http://schemas.openxmlformats.org/officeDocument/2006/relationships/hyperlink" Target="file:///E:\Documents\&#1052;&#1086;&#1080;%20&#1076;&#1086;&#1082;&#1091;&#1084;&#1077;&#1085;&#1090;&#1099;\ANALIS\2022\&#1054;&#1090;&#1082;&#1088;&#1099;&#1090;&#1100;%20&#1082;&#1072;&#1088;&#1090;&#1086;&#1090;&#1077;&#1082;&#1091;" TargetMode="External"/><Relationship Id="rId34" Type="http://schemas.openxmlformats.org/officeDocument/2006/relationships/hyperlink" Target="file:///E:\Documents\&#1052;&#1086;&#1080;%20&#1076;&#1086;&#1082;&#1091;&#1084;&#1077;&#1085;&#1090;&#1099;\ANALIS\2022\&#1054;&#1090;&#1082;&#1088;&#1099;&#1090;&#1100;%20&#1082;&#1072;&#1088;&#1090;&#1086;&#1090;&#1077;&#1082;&#1091;" TargetMode="External"/><Relationship Id="rId42" Type="http://schemas.openxmlformats.org/officeDocument/2006/relationships/chart" Target="charts/chart6.xml"/><Relationship Id="rId47" Type="http://schemas.openxmlformats.org/officeDocument/2006/relationships/chart" Target="charts/chart11.xml"/><Relationship Id="rId7" Type="http://schemas.openxmlformats.org/officeDocument/2006/relationships/hyperlink" Target="http://www.mozhga-rayon.ru/" TargetMode="External"/><Relationship Id="rId12" Type="http://schemas.openxmlformats.org/officeDocument/2006/relationships/hyperlink" Target="file:///E:\Documents\&#1052;&#1086;&#1080;%20&#1076;&#1086;&#1082;&#1091;&#1084;&#1077;&#1085;&#1090;&#1099;\ANALIS\2022\&#1054;&#1090;&#1082;&#1088;&#1099;&#1090;&#1100;%20&#1082;&#1072;&#1088;&#1090;&#1086;&#1090;&#1077;&#1082;&#1091;" TargetMode="External"/><Relationship Id="rId17" Type="http://schemas.openxmlformats.org/officeDocument/2006/relationships/hyperlink" Target="file:///E:\Documents\&#1052;&#1086;&#1080;%20&#1076;&#1086;&#1082;&#1091;&#1084;&#1077;&#1085;&#1090;&#1099;\ANALIS\2022\&#1054;&#1090;&#1082;&#1088;&#1099;&#1090;&#1100;%20&#1082;&#1072;&#1088;&#1090;&#1086;&#1090;&#1077;&#1082;&#1091;" TargetMode="External"/><Relationship Id="rId25" Type="http://schemas.openxmlformats.org/officeDocument/2006/relationships/hyperlink" Target="file:///E:\Documents\&#1052;&#1086;&#1080;%20&#1076;&#1086;&#1082;&#1091;&#1084;&#1077;&#1085;&#1090;&#1099;\ANALIS\2022\&#1054;&#1090;&#1082;&#1088;&#1099;&#1090;&#1100;%20&#1082;&#1072;&#1088;&#1090;&#1086;&#1090;&#1077;&#1082;&#1091;" TargetMode="External"/><Relationship Id="rId33" Type="http://schemas.openxmlformats.org/officeDocument/2006/relationships/hyperlink" Target="file:///E:\Documents\&#1052;&#1086;&#1080;%20&#1076;&#1086;&#1082;&#1091;&#1084;&#1077;&#1085;&#1090;&#1099;\ANALIS\2022\&#1054;&#1090;&#1082;&#1088;&#1099;&#1090;&#1100;%20&#1082;&#1072;&#1088;&#1090;&#1086;&#1090;&#1077;&#1082;&#1091;" TargetMode="External"/><Relationship Id="rId38" Type="http://schemas.openxmlformats.org/officeDocument/2006/relationships/chart" Target="charts/chart2.xml"/><Relationship Id="rId46"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hyperlink" Target="file:///E:\Documents\&#1052;&#1086;&#1080;%20&#1076;&#1086;&#1082;&#1091;&#1084;&#1077;&#1085;&#1090;&#1099;\ANALIS\2022\&#1054;&#1090;&#1082;&#1088;&#1099;&#1090;&#1100;%20&#1082;&#1072;&#1088;&#1090;&#1086;&#1090;&#1077;&#1082;&#1091;" TargetMode="External"/><Relationship Id="rId20" Type="http://schemas.openxmlformats.org/officeDocument/2006/relationships/hyperlink" Target="file:///E:\Documents\&#1052;&#1086;&#1080;%20&#1076;&#1086;&#1082;&#1091;&#1084;&#1077;&#1085;&#1090;&#1099;\ANALIS\2022\&#1054;&#1090;&#1082;&#1088;&#1099;&#1090;&#1100;%20&#1082;&#1072;&#1088;&#1090;&#1086;&#1090;&#1077;&#1082;&#1091;" TargetMode="External"/><Relationship Id="rId29" Type="http://schemas.openxmlformats.org/officeDocument/2006/relationships/hyperlink" Target="file:///E:\Documents\&#1052;&#1086;&#1080;%20&#1076;&#1086;&#1082;&#1091;&#1084;&#1077;&#1085;&#1090;&#1099;\ANALIS\2022\&#1054;&#1090;&#1082;&#1088;&#1099;&#1090;&#1100;%20&#1082;&#1072;&#1088;&#1090;&#1086;&#1090;&#1077;&#1082;&#1091;" TargetMode="External"/><Relationship Id="rId41"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E:\Documents\&#1052;&#1086;&#1080;%20&#1076;&#1086;&#1082;&#1091;&#1084;&#1077;&#1085;&#1090;&#1099;\ANALIS\2022\&#1054;&#1090;&#1082;&#1088;&#1099;&#1090;&#1100;%20&#1082;&#1072;&#1088;&#1090;&#1086;&#1090;&#1077;&#1082;&#1091;" TargetMode="External"/><Relationship Id="rId24" Type="http://schemas.openxmlformats.org/officeDocument/2006/relationships/hyperlink" Target="file:///E:\Documents\&#1052;&#1086;&#1080;%20&#1076;&#1086;&#1082;&#1091;&#1084;&#1077;&#1085;&#1090;&#1099;\ANALIS\2022\&#1054;&#1090;&#1082;&#1088;&#1099;&#1090;&#1100;%20&#1082;&#1072;&#1088;&#1090;&#1086;&#1090;&#1077;&#1082;&#1091;" TargetMode="External"/><Relationship Id="rId32" Type="http://schemas.openxmlformats.org/officeDocument/2006/relationships/hyperlink" Target="file:///E:\Documents\&#1052;&#1086;&#1080;%20&#1076;&#1086;&#1082;&#1091;&#1084;&#1077;&#1085;&#1090;&#1099;\ANALIS\2022\&#1054;&#1090;&#1082;&#1088;&#1099;&#1090;&#1100;%20&#1082;&#1072;&#1088;&#1090;&#1086;&#1090;&#1077;&#1082;&#1091;" TargetMode="External"/><Relationship Id="rId37" Type="http://schemas.openxmlformats.org/officeDocument/2006/relationships/chart" Target="charts/chart1.xml"/><Relationship Id="rId40" Type="http://schemas.openxmlformats.org/officeDocument/2006/relationships/chart" Target="charts/chart4.xml"/><Relationship Id="rId45"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hyperlink" Target="file:///E:\Documents\&#1052;&#1086;&#1080;%20&#1076;&#1086;&#1082;&#1091;&#1084;&#1077;&#1085;&#1090;&#1099;\ANALIS\2022\&#1054;&#1090;&#1082;&#1088;&#1099;&#1090;&#1100;%20&#1082;&#1072;&#1088;&#1090;&#1086;&#1090;&#1077;&#1082;&#1091;" TargetMode="External"/><Relationship Id="rId23" Type="http://schemas.openxmlformats.org/officeDocument/2006/relationships/hyperlink" Target="file:///E:\Documents\&#1052;&#1086;&#1080;%20&#1076;&#1086;&#1082;&#1091;&#1084;&#1077;&#1085;&#1090;&#1099;\ANALIS\2022\&#1054;&#1090;&#1082;&#1088;&#1099;&#1090;&#1100;%20&#1082;&#1072;&#1088;&#1090;&#1086;&#1090;&#1077;&#1082;&#1091;" TargetMode="External"/><Relationship Id="rId28" Type="http://schemas.openxmlformats.org/officeDocument/2006/relationships/hyperlink" Target="file:///E:\Documents\&#1052;&#1086;&#1080;%20&#1076;&#1086;&#1082;&#1091;&#1084;&#1077;&#1085;&#1090;&#1099;\ANALIS\2022\&#1054;&#1090;&#1082;&#1088;&#1099;&#1090;&#1100;%20&#1082;&#1072;&#1088;&#1090;&#1086;&#1090;&#1077;&#1082;&#1091;" TargetMode="External"/><Relationship Id="rId36" Type="http://schemas.openxmlformats.org/officeDocument/2006/relationships/image" Target="media/image2.png"/><Relationship Id="rId49" Type="http://schemas.openxmlformats.org/officeDocument/2006/relationships/theme" Target="theme/theme1.xml"/><Relationship Id="rId10" Type="http://schemas.openxmlformats.org/officeDocument/2006/relationships/hyperlink" Target="file:///E:\Documents\&#1052;&#1086;&#1080;%20&#1076;&#1086;&#1082;&#1091;&#1084;&#1077;&#1085;&#1090;&#1099;\ANALIS\2022\&#1054;&#1090;&#1082;&#1088;&#1099;&#1090;&#1100;%20&#1082;&#1072;&#1088;&#1090;&#1086;&#1090;&#1077;&#1082;&#1091;" TargetMode="External"/><Relationship Id="rId19" Type="http://schemas.openxmlformats.org/officeDocument/2006/relationships/hyperlink" Target="file:///E:\Documents\&#1052;&#1086;&#1080;%20&#1076;&#1086;&#1082;&#1091;&#1084;&#1077;&#1085;&#1090;&#1099;\ANALIS\2022\&#1054;&#1090;&#1082;&#1088;&#1099;&#1090;&#1100;%20&#1082;&#1072;&#1088;&#1090;&#1086;&#1090;&#1077;&#1082;&#1091;" TargetMode="External"/><Relationship Id="rId31" Type="http://schemas.openxmlformats.org/officeDocument/2006/relationships/hyperlink" Target="file:///E:\Documents\&#1052;&#1086;&#1080;%20&#1076;&#1086;&#1082;&#1091;&#1084;&#1077;&#1085;&#1090;&#1099;\ANALIS\2022\&#1054;&#1090;&#1082;&#1088;&#1099;&#1090;&#1100;%20&#1082;&#1072;&#1088;&#1090;&#1086;&#1090;&#1077;&#1082;&#1091;" TargetMode="External"/><Relationship Id="rId44"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file:///E:\Documents\&#1052;&#1086;&#1080;%20&#1076;&#1086;&#1082;&#1091;&#1084;&#1077;&#1085;&#1090;&#1099;\ANALIS\2022\&#1054;&#1090;&#1082;&#1088;&#1099;&#1090;&#1100;%20&#1082;&#1072;&#1088;&#1090;&#1086;&#1090;&#1077;&#1082;&#1091;" TargetMode="External"/><Relationship Id="rId14" Type="http://schemas.openxmlformats.org/officeDocument/2006/relationships/hyperlink" Target="file:///E:\Documents\&#1052;&#1086;&#1080;%20&#1076;&#1086;&#1082;&#1091;&#1084;&#1077;&#1085;&#1090;&#1099;\ANALIS\2022\&#1054;&#1090;&#1082;&#1088;&#1099;&#1090;&#1100;%20&#1082;&#1072;&#1088;&#1090;&#1086;&#1090;&#1077;&#1082;&#1091;" TargetMode="External"/><Relationship Id="rId22" Type="http://schemas.openxmlformats.org/officeDocument/2006/relationships/hyperlink" Target="file:///E:\Documents\&#1052;&#1086;&#1080;%20&#1076;&#1086;&#1082;&#1091;&#1084;&#1077;&#1085;&#1090;&#1099;\ANALIS\2022\&#1054;&#1090;&#1082;&#1088;&#1099;&#1090;&#1100;%20&#1082;&#1072;&#1088;&#1090;&#1086;&#1090;&#1077;&#1082;&#1091;" TargetMode="External"/><Relationship Id="rId27" Type="http://schemas.openxmlformats.org/officeDocument/2006/relationships/hyperlink" Target="file:///E:\Documents\&#1052;&#1086;&#1080;%20&#1076;&#1086;&#1082;&#1091;&#1084;&#1077;&#1085;&#1090;&#1099;\ANALIS\2022\&#1054;&#1090;&#1082;&#1088;&#1099;&#1090;&#1100;%20&#1082;&#1072;&#1088;&#1090;&#1086;&#1090;&#1077;&#1082;&#1091;" TargetMode="External"/><Relationship Id="rId30" Type="http://schemas.openxmlformats.org/officeDocument/2006/relationships/hyperlink" Target="file:///E:\Documents\&#1052;&#1086;&#1080;%20&#1076;&#1086;&#1082;&#1091;&#1084;&#1077;&#1085;&#1090;&#1099;\ANALIS\2022\&#1054;&#1090;&#1082;&#1088;&#1099;&#1090;&#1100;%20&#1082;&#1072;&#1088;&#1090;&#1086;&#1090;&#1077;&#1082;&#1091;" TargetMode="External"/><Relationship Id="rId35" Type="http://schemas.openxmlformats.org/officeDocument/2006/relationships/hyperlink" Target="file:///E:\Documents\&#1052;&#1086;&#1080;%20&#1076;&#1086;&#1082;&#1091;&#1084;&#1077;&#1085;&#1090;&#1099;\ANALIS\2022\&#1054;&#1090;&#1082;&#1088;&#1099;&#1090;&#1100;%20&#1082;&#1072;&#1088;&#1090;&#1086;&#1090;&#1077;&#1082;&#1091;" TargetMode="External"/><Relationship Id="rId43" Type="http://schemas.openxmlformats.org/officeDocument/2006/relationships/chart" Target="charts/chart7.xml"/><Relationship Id="rId48" Type="http://schemas.openxmlformats.org/officeDocument/2006/relationships/fontTable" Target="fontTable.xml"/><Relationship Id="rId8" Type="http://schemas.openxmlformats.org/officeDocument/2006/relationships/hyperlink" Target="file:///E:\Documents\&#1052;&#1086;&#1080;%20&#1076;&#1086;&#1082;&#1091;&#1084;&#1077;&#1085;&#1090;&#1099;\ANALIS\2022\&#1054;&#1090;&#1082;&#1088;&#1099;&#1090;&#1100;%20&#1082;&#1072;&#1088;&#1090;&#1086;&#1090;&#1077;&#1082;&#1091;"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Documents\&#1052;&#1086;&#1080;%20&#1076;&#1086;&#1082;&#1091;&#1084;&#1077;&#1085;&#1090;&#1099;\ANALIS\2022\grselo9-22.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D:\User\Desktop\&#1043;&#1091;&#1089;&#1077;&#1074;&#1072;%20&#1045;.&#1040;\&#1087;&#1083;&#1072;&#1085;%20&#1088;&#1072;&#1073;&#1086;&#1090;&#1099;%20&#1059;&#1054;\&#1076;&#1080;&#1072;&#1075;&#1088;&#1072;&#1084;&#1084;&#1099;%20&#1076;&#1083;&#1103;%20&#1086;&#1090;&#1095;&#1077;&#1090;&#1072;%20(&#1040;&#1074;&#1090;&#1086;&#1089;&#1086;&#1093;&#1088;&#1072;&#1085;&#1077;&#1085;&#1085;&#1099;&#1081;).xls"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E:\Documents\&#1052;&#1086;&#1080;%20&#1076;&#1086;&#1082;&#1091;&#1084;&#1077;&#1085;&#1090;&#1099;\ANALIS\2022\grselo9-22.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User\Desktop\&#1043;&#1091;&#1089;&#1077;&#1074;&#1072;%20&#1045;.&#1040;\&#1087;&#1083;&#1072;&#1085;%20&#1088;&#1072;&#1073;&#1086;&#1090;&#1099;%20&#1059;&#1054;\&#1076;&#1080;&#1072;&#1075;&#1088;&#1072;&#1084;&#1084;&#1099;%20&#1076;&#1083;&#1103;%20&#1086;&#1090;&#1095;&#1077;&#1090;&#1072;%20(&#1040;&#1074;&#1090;&#1086;&#1089;&#1086;&#1093;&#1088;&#1072;&#1085;&#1077;&#1085;&#1085;&#1099;&#1081;).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User\Desktop\&#1043;&#1091;&#1089;&#1077;&#1074;&#1072;%20&#1045;.&#1040;\&#1087;&#1083;&#1072;&#1085;%20&#1088;&#1072;&#1073;&#1086;&#1090;&#1099;%20&#1059;&#1054;\&#1076;&#1080;&#1072;&#1075;&#1088;&#1072;&#1084;&#1084;&#1099;%20&#1076;&#1083;&#1103;%20&#1086;&#1090;&#1095;&#1077;&#1090;&#1072;%20(&#1040;&#1074;&#1090;&#1086;&#1089;&#1086;&#1093;&#1088;&#1072;&#1085;&#1077;&#1085;&#1085;&#1099;&#1081;).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User\Desktop\&#1043;&#1091;&#1089;&#1077;&#1074;&#1072;%20&#1045;.&#1040;\&#1087;&#1083;&#1072;&#1085;%20&#1088;&#1072;&#1073;&#1086;&#1090;&#1099;%20&#1059;&#1054;\&#1076;&#1080;&#1072;&#1075;&#1088;&#1072;&#1084;&#1084;&#1099;%20&#1076;&#1083;&#1103;%20&#1086;&#1090;&#1095;&#1077;&#1090;&#1072;%20(&#1040;&#1074;&#1090;&#1086;&#1089;&#1086;&#1093;&#1088;&#1072;&#1085;&#1077;&#1085;&#1085;&#1099;&#1081;).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User\Desktop\&#1043;&#1091;&#1089;&#1077;&#1074;&#1072;%20&#1045;.&#1040;\&#1087;&#1083;&#1072;&#1085;%20&#1088;&#1072;&#1073;&#1086;&#1090;&#1099;%20&#1059;&#1054;\&#1076;&#1080;&#1072;&#1075;&#1088;&#1072;&#1084;&#1084;&#1099;%20&#1076;&#1083;&#1103;%20&#1086;&#1090;&#1095;&#1077;&#1090;&#1072;%20(&#1040;&#1074;&#1090;&#1086;&#1089;&#1086;&#1093;&#1088;&#1072;&#1085;&#1077;&#1085;&#1085;&#1099;&#1081;).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User\Desktop\&#1043;&#1091;&#1089;&#1077;&#1074;&#1072;%20&#1045;.&#1040;\&#1087;&#1083;&#1072;&#1085;%20&#1088;&#1072;&#1073;&#1086;&#1090;&#1099;%20&#1059;&#1054;\&#1057;&#1088;&#1077;&#1076;&#1085;&#1103;&#1103;%20&#1089;&#1090;&#1086;&#1080;&#1084;&#1086;&#1089;&#1090;&#1100;%20&#1085;&#1072;%201%20&#1074;&#1086;&#1089;&#1087;&#1080;&#1090;&#1072;&#1085;&#1085;&#1080;&#1082;&#1072;%20&#1076;&#1089;%202022%20&#1075;..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User\Desktop\&#1043;&#1091;&#1089;&#1077;&#1074;&#1072;%20&#1045;.&#1040;\&#1087;&#1083;&#1072;&#1085;%20&#1088;&#1072;&#1073;&#1086;&#1090;&#1099;%20&#1059;&#1054;\&#1076;&#1080;&#1072;&#1075;&#1088;&#1072;&#1084;&#1084;&#1099;%20&#1076;&#1083;&#1103;%20&#1086;&#1090;&#1095;&#1077;&#1090;&#1072;%20(&#1040;&#1074;&#1090;&#1086;&#1089;&#1086;&#1093;&#1088;&#1072;&#1085;&#1077;&#1085;&#1085;&#1099;&#1081;).xls"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D:\User\Desktop\&#1043;&#1091;&#1089;&#1077;&#1074;&#1072;%20&#1045;.&#1040;\&#1080;&#1085;&#1092;&#1086;&#1088;&#1084;&#1072;&#1094;&#1080;&#1103;\&#1087;&#1088;&#1077;&#1076;&#1077;&#1083;&#1100;&#1085;&#1072;&#1103;%20&#1084;&#1086;&#1097;&#1085;&#1086;&#1089;&#1090;&#1100;-&#1085;&#1072;&#1087;&#1086;&#1076;&#1083;&#1085;&#1103;&#1077;&#1084;&#1086;&#1089;&#1090;&#1100;%20+%20&#1089;&#1090;&#1086;&#1080;&#1084;&#1086;&#1089;&#1090;&#1100;%201%20&#1086;&#1073;&#1091;&#1095;%202022%20&#1075;&#1086;&#1076;.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558795949429108"/>
          <c:y val="0.19925196850393762"/>
          <c:w val="0.8223369475583957"/>
          <c:h val="0.78098324247930562"/>
        </c:manualLayout>
      </c:layout>
      <c:pie3DChart>
        <c:varyColors val="1"/>
        <c:ser>
          <c:idx val="0"/>
          <c:order val="0"/>
          <c:explosion val="24"/>
          <c:dLbls>
            <c:dLbl>
              <c:idx val="0"/>
              <c:layout>
                <c:manualLayout>
                  <c:x val="0.16756433273489074"/>
                  <c:y val="9.4017094017094266E-2"/>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236-4710-8637-9B35EC47CF52}"/>
                </c:ext>
              </c:extLst>
            </c:dLbl>
            <c:dLbl>
              <c:idx val="1"/>
              <c:layout>
                <c:manualLayout>
                  <c:x val="-3.1119090365051002E-2"/>
                  <c:y val="0.42307692307692563"/>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236-4710-8637-9B35EC47CF52}"/>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dLblPos val="outEnd"/>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'2021-1'!$L$61:$L$63</c:f>
              <c:strCache>
                <c:ptCount val="3"/>
                <c:pt idx="0">
                  <c:v>Молодежь от 16 до 30лет </c:v>
                </c:pt>
                <c:pt idx="1">
                  <c:v>Предпенсионный возраст</c:v>
                </c:pt>
                <c:pt idx="2">
                  <c:v>Другие возраста </c:v>
                </c:pt>
              </c:strCache>
            </c:strRef>
          </c:cat>
          <c:val>
            <c:numRef>
              <c:f>'2021-1'!$M$61:$M$63</c:f>
              <c:numCache>
                <c:formatCode>General</c:formatCode>
                <c:ptCount val="3"/>
                <c:pt idx="0">
                  <c:v>15</c:v>
                </c:pt>
                <c:pt idx="1">
                  <c:v>51</c:v>
                </c:pt>
                <c:pt idx="2">
                  <c:v>94</c:v>
                </c:pt>
              </c:numCache>
            </c:numRef>
          </c:val>
          <c:extLst xmlns:c16r2="http://schemas.microsoft.com/office/drawing/2015/06/chart">
            <c:ext xmlns:c16="http://schemas.microsoft.com/office/drawing/2014/chart" uri="{C3380CC4-5D6E-409C-BE32-E72D297353CC}">
              <c16:uniqueId val="{00000002-8236-4710-8637-9B35EC47CF52}"/>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Calibri"/>
                <a:ea typeface="Calibri"/>
                <a:cs typeface="Calibri"/>
              </a:defRPr>
            </a:pPr>
            <a:r>
              <a:rPr lang="ru-RU"/>
              <a:t>Численность воспитанников организаций дошкольного образования в расчете на одного педагогического работника </a:t>
            </a:r>
          </a:p>
        </c:rich>
      </c:tx>
      <c:overlay val="0"/>
    </c:title>
    <c:autoTitleDeleted val="0"/>
    <c:plotArea>
      <c:layout/>
      <c:barChart>
        <c:barDir val="col"/>
        <c:grouping val="clustered"/>
        <c:varyColors val="1"/>
        <c:ser>
          <c:idx val="0"/>
          <c:order val="0"/>
          <c:invertIfNegative val="1"/>
          <c:dPt>
            <c:idx val="0"/>
            <c:invertIfNegative val="1"/>
            <c:bubble3D val="0"/>
            <c:extLst xmlns:c16r2="http://schemas.microsoft.com/office/drawing/2015/06/chart">
              <c:ext xmlns:c16="http://schemas.microsoft.com/office/drawing/2014/chart" uri="{C3380CC4-5D6E-409C-BE32-E72D297353CC}">
                <c16:uniqueId val="{00000000-3D53-4286-816E-3EE2FBBDA19B}"/>
              </c:ext>
            </c:extLst>
          </c:dPt>
          <c:dPt>
            <c:idx val="1"/>
            <c:invertIfNegative val="1"/>
            <c:bubble3D val="0"/>
            <c:extLst xmlns:c16r2="http://schemas.microsoft.com/office/drawing/2015/06/chart">
              <c:ext xmlns:c16="http://schemas.microsoft.com/office/drawing/2014/chart" uri="{C3380CC4-5D6E-409C-BE32-E72D297353CC}">
                <c16:uniqueId val="{00000001-3D53-4286-816E-3EE2FBBDA19B}"/>
              </c:ext>
            </c:extLst>
          </c:dPt>
          <c:dPt>
            <c:idx val="2"/>
            <c:invertIfNegative val="1"/>
            <c:bubble3D val="0"/>
            <c:extLst xmlns:c16r2="http://schemas.microsoft.com/office/drawing/2015/06/chart">
              <c:ext xmlns:c16="http://schemas.microsoft.com/office/drawing/2014/chart" uri="{C3380CC4-5D6E-409C-BE32-E72D297353CC}">
                <c16:uniqueId val="{00000002-3D53-4286-816E-3EE2FBBDA19B}"/>
              </c:ext>
            </c:extLst>
          </c:dPt>
          <c:dPt>
            <c:idx val="3"/>
            <c:invertIfNegative val="1"/>
            <c:bubble3D val="0"/>
            <c:extLst xmlns:c16r2="http://schemas.microsoft.com/office/drawing/2015/06/chart">
              <c:ext xmlns:c16="http://schemas.microsoft.com/office/drawing/2014/chart" uri="{C3380CC4-5D6E-409C-BE32-E72D297353CC}">
                <c16:uniqueId val="{00000003-3D53-4286-816E-3EE2FBBDA19B}"/>
              </c:ext>
            </c:extLst>
          </c:dPt>
          <c:dPt>
            <c:idx val="4"/>
            <c:invertIfNegative val="1"/>
            <c:bubble3D val="0"/>
            <c:extLst xmlns:c16r2="http://schemas.microsoft.com/office/drawing/2015/06/chart">
              <c:ext xmlns:c16="http://schemas.microsoft.com/office/drawing/2014/chart" uri="{C3380CC4-5D6E-409C-BE32-E72D297353CC}">
                <c16:uniqueId val="{00000004-3D53-4286-816E-3EE2FBBDA19B}"/>
              </c:ext>
            </c:extLst>
          </c:dPt>
          <c:dPt>
            <c:idx val="5"/>
            <c:invertIfNegative val="1"/>
            <c:bubble3D val="0"/>
            <c:extLst xmlns:c16r2="http://schemas.microsoft.com/office/drawing/2015/06/chart">
              <c:ext xmlns:c16="http://schemas.microsoft.com/office/drawing/2014/chart" uri="{C3380CC4-5D6E-409C-BE32-E72D297353CC}">
                <c16:uniqueId val="{00000005-3D53-4286-816E-3EE2FBBDA19B}"/>
              </c:ext>
            </c:extLst>
          </c:dPt>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Лист1!$B$85:$B$90</c:f>
              <c:strCache>
                <c:ptCount val="6"/>
                <c:pt idx="0">
                  <c:v>2017 год</c:v>
                </c:pt>
                <c:pt idx="1">
                  <c:v>2018 год</c:v>
                </c:pt>
                <c:pt idx="2">
                  <c:v>2019 год</c:v>
                </c:pt>
                <c:pt idx="3">
                  <c:v>2020 год</c:v>
                </c:pt>
                <c:pt idx="4">
                  <c:v>2021 год</c:v>
                </c:pt>
                <c:pt idx="5">
                  <c:v>2022 год</c:v>
                </c:pt>
              </c:strCache>
            </c:strRef>
          </c:cat>
          <c:val>
            <c:numRef>
              <c:f>Лист1!$C$85:$C$90</c:f>
              <c:numCache>
                <c:formatCode>General</c:formatCode>
                <c:ptCount val="6"/>
                <c:pt idx="0">
                  <c:v>11.62</c:v>
                </c:pt>
                <c:pt idx="1">
                  <c:v>11.05</c:v>
                </c:pt>
                <c:pt idx="2">
                  <c:v>10.47</c:v>
                </c:pt>
                <c:pt idx="3">
                  <c:v>9</c:v>
                </c:pt>
                <c:pt idx="4">
                  <c:v>10.31</c:v>
                </c:pt>
                <c:pt idx="5" formatCode="0.00">
                  <c:v>9.0413223140495589</c:v>
                </c:pt>
              </c:numCache>
            </c:numRef>
          </c:val>
          <c:extLst xmlns:c16r2="http://schemas.microsoft.com/office/drawing/2015/06/chart">
            <c:ext xmlns:c16="http://schemas.microsoft.com/office/drawing/2014/chart" uri="{C3380CC4-5D6E-409C-BE32-E72D297353CC}">
              <c16:uniqueId val="{00000006-3D53-4286-816E-3EE2FBBDA19B}"/>
            </c:ext>
          </c:extLst>
        </c:ser>
        <c:dLbls>
          <c:showLegendKey val="0"/>
          <c:showVal val="0"/>
          <c:showCatName val="0"/>
          <c:showSerName val="0"/>
          <c:showPercent val="0"/>
          <c:showBubbleSize val="0"/>
        </c:dLbls>
        <c:gapWidth val="150"/>
        <c:axId val="71093632"/>
        <c:axId val="71103616"/>
      </c:barChart>
      <c:catAx>
        <c:axId val="71093632"/>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71103616"/>
        <c:crosses val="autoZero"/>
        <c:auto val="1"/>
        <c:lblAlgn val="ctr"/>
        <c:lblOffset val="100"/>
        <c:noMultiLvlLbl val="0"/>
      </c:catAx>
      <c:valAx>
        <c:axId val="71103616"/>
        <c:scaling>
          <c:orientation val="minMax"/>
        </c:scaling>
        <c:delete val="1"/>
        <c:axPos val="l"/>
        <c:numFmt formatCode="General" sourceLinked="1"/>
        <c:majorTickMark val="out"/>
        <c:minorTickMark val="none"/>
        <c:tickLblPos val="none"/>
        <c:crossAx val="71093632"/>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Calibri"/>
                <a:ea typeface="Calibri"/>
                <a:cs typeface="Calibri"/>
              </a:defRPr>
            </a:pPr>
            <a:r>
              <a:rPr lang="ru-RU"/>
              <a:t>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 </a:t>
            </a:r>
          </a:p>
        </c:rich>
      </c:tx>
      <c:overlay val="0"/>
    </c:title>
    <c:autoTitleDeleted val="0"/>
    <c:plotArea>
      <c:layout/>
      <c:barChart>
        <c:barDir val="col"/>
        <c:grouping val="clustered"/>
        <c:varyColors val="0"/>
        <c:ser>
          <c:idx val="0"/>
          <c:order val="0"/>
          <c:invertIfNegative val="0"/>
          <c:dPt>
            <c:idx val="1"/>
            <c:invertIfNegative val="0"/>
            <c:bubble3D val="0"/>
            <c:spPr>
              <a:solidFill>
                <a:srgbClr val="C0504D"/>
              </a:solidFill>
            </c:spPr>
            <c:extLst xmlns:c16r2="http://schemas.microsoft.com/office/drawing/2015/06/chart">
              <c:ext xmlns:c16="http://schemas.microsoft.com/office/drawing/2014/chart" uri="{C3380CC4-5D6E-409C-BE32-E72D297353CC}">
                <c16:uniqueId val="{00000000-F0CB-4AA0-8DC9-A31EE375BCAE}"/>
              </c:ext>
            </c:extLst>
          </c:dPt>
          <c:dPt>
            <c:idx val="2"/>
            <c:invertIfNegative val="0"/>
            <c:bubble3D val="0"/>
            <c:spPr>
              <a:solidFill>
                <a:srgbClr val="9BBB59">
                  <a:lumMod val="75000"/>
                </a:srgbClr>
              </a:solidFill>
            </c:spPr>
            <c:extLst xmlns:c16r2="http://schemas.microsoft.com/office/drawing/2015/06/chart">
              <c:ext xmlns:c16="http://schemas.microsoft.com/office/drawing/2014/chart" uri="{C3380CC4-5D6E-409C-BE32-E72D297353CC}">
                <c16:uniqueId val="{00000001-F0CB-4AA0-8DC9-A31EE375BCAE}"/>
              </c:ext>
            </c:extLst>
          </c:dPt>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Лист1!$B$117:$B$122</c:f>
              <c:strCache>
                <c:ptCount val="6"/>
                <c:pt idx="0">
                  <c:v>2017 год</c:v>
                </c:pt>
                <c:pt idx="1">
                  <c:v>2018 год</c:v>
                </c:pt>
                <c:pt idx="2">
                  <c:v>2019 год </c:v>
                </c:pt>
                <c:pt idx="3">
                  <c:v>2020 год</c:v>
                </c:pt>
                <c:pt idx="4">
                  <c:v>2021 год</c:v>
                </c:pt>
                <c:pt idx="5">
                  <c:v>2022 год </c:v>
                </c:pt>
              </c:strCache>
            </c:strRef>
          </c:cat>
          <c:val>
            <c:numRef>
              <c:f>Лист1!$C$117:$C$122</c:f>
              <c:numCache>
                <c:formatCode>General</c:formatCode>
                <c:ptCount val="6"/>
                <c:pt idx="0">
                  <c:v>5.81</c:v>
                </c:pt>
                <c:pt idx="1">
                  <c:v>7.41</c:v>
                </c:pt>
                <c:pt idx="2">
                  <c:v>6.2700000000000014</c:v>
                </c:pt>
                <c:pt idx="3">
                  <c:v>4.9800000000000004</c:v>
                </c:pt>
                <c:pt idx="4">
                  <c:v>5.7</c:v>
                </c:pt>
                <c:pt idx="5" formatCode="0.00">
                  <c:v>5.7176724137931592</c:v>
                </c:pt>
              </c:numCache>
            </c:numRef>
          </c:val>
          <c:extLst xmlns:c16r2="http://schemas.microsoft.com/office/drawing/2015/06/chart">
            <c:ext xmlns:c16="http://schemas.microsoft.com/office/drawing/2014/chart" uri="{C3380CC4-5D6E-409C-BE32-E72D297353CC}">
              <c16:uniqueId val="{00000002-F0CB-4AA0-8DC9-A31EE375BCAE}"/>
            </c:ext>
          </c:extLst>
        </c:ser>
        <c:dLbls>
          <c:showLegendKey val="0"/>
          <c:showVal val="0"/>
          <c:showCatName val="0"/>
          <c:showSerName val="0"/>
          <c:showPercent val="0"/>
          <c:showBubbleSize val="0"/>
        </c:dLbls>
        <c:gapWidth val="150"/>
        <c:axId val="190680448"/>
        <c:axId val="190682240"/>
      </c:barChart>
      <c:catAx>
        <c:axId val="190680448"/>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90682240"/>
        <c:crosses val="autoZero"/>
        <c:auto val="1"/>
        <c:lblAlgn val="ctr"/>
        <c:lblOffset val="100"/>
        <c:noMultiLvlLbl val="0"/>
      </c:catAx>
      <c:valAx>
        <c:axId val="190682240"/>
        <c:scaling>
          <c:orientation val="minMax"/>
        </c:scaling>
        <c:delete val="1"/>
        <c:axPos val="l"/>
        <c:numFmt formatCode="General" sourceLinked="1"/>
        <c:majorTickMark val="out"/>
        <c:minorTickMark val="none"/>
        <c:tickLblPos val="none"/>
        <c:crossAx val="190680448"/>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1215843829577082"/>
          <c:y val="0.21199490972719545"/>
          <c:w val="0.82037586083862424"/>
          <c:h val="0.78611119064662349"/>
        </c:manualLayout>
      </c:layout>
      <c:pie3DChart>
        <c:varyColors val="1"/>
        <c:ser>
          <c:idx val="0"/>
          <c:order val="0"/>
          <c:explosion val="25"/>
          <c:dLbls>
            <c:dLbl>
              <c:idx val="1"/>
              <c:layout>
                <c:manualLayout>
                  <c:x val="-4.9658597144631254E-3"/>
                  <c:y val="-0.11313163127336359"/>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E97-4672-A7A6-6CDD1B0BF583}"/>
                </c:ext>
              </c:extLst>
            </c:dLbl>
            <c:dLbl>
              <c:idx val="2"/>
              <c:layout>
                <c:manualLayout>
                  <c:x val="-6.4556176288019781E-2"/>
                  <c:y val="0.12525252525252517"/>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E97-4672-A7A6-6CDD1B0BF583}"/>
                </c:ext>
              </c:extLst>
            </c:dLbl>
            <c:dLbl>
              <c:idx val="3"/>
              <c:layout>
                <c:manualLayout>
                  <c:x val="2.2346368715083852E-2"/>
                  <c:y val="-0.4525252525252525"/>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E97-4672-A7A6-6CDD1B0BF583}"/>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dLblPos val="outEnd"/>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'2021-1'!$J$49:$J$52</c:f>
              <c:strCache>
                <c:ptCount val="4"/>
                <c:pt idx="0">
                  <c:v>Высшее</c:v>
                </c:pt>
                <c:pt idx="1">
                  <c:v>Среднее проф. </c:v>
                </c:pt>
                <c:pt idx="2">
                  <c:v>Среднее общее </c:v>
                </c:pt>
                <c:pt idx="3">
                  <c:v>Основное общее</c:v>
                </c:pt>
              </c:strCache>
            </c:strRef>
          </c:cat>
          <c:val>
            <c:numRef>
              <c:f>'2021-1'!$K$49:$K$52</c:f>
              <c:numCache>
                <c:formatCode>General</c:formatCode>
                <c:ptCount val="4"/>
                <c:pt idx="0">
                  <c:v>15</c:v>
                </c:pt>
                <c:pt idx="1">
                  <c:v>37</c:v>
                </c:pt>
                <c:pt idx="2">
                  <c:v>1</c:v>
                </c:pt>
                <c:pt idx="3">
                  <c:v>107</c:v>
                </c:pt>
              </c:numCache>
            </c:numRef>
          </c:val>
          <c:extLst xmlns:c16r2="http://schemas.microsoft.com/office/drawing/2015/06/chart">
            <c:ext xmlns:c16="http://schemas.microsoft.com/office/drawing/2014/chart" uri="{C3380CC4-5D6E-409C-BE32-E72D297353CC}">
              <c16:uniqueId val="{00000003-1E97-4672-A7A6-6CDD1B0BF583}"/>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5821645097736401E-2"/>
          <c:y val="3.1814895155459252E-2"/>
          <c:w val="0.73078819653179328"/>
          <c:h val="0.7009923331951986"/>
        </c:manualLayout>
      </c:layout>
      <c:barChart>
        <c:barDir val="col"/>
        <c:grouping val="clustered"/>
        <c:varyColors val="0"/>
        <c:ser>
          <c:idx val="0"/>
          <c:order val="0"/>
          <c:tx>
            <c:strRef>
              <c:f>Лист1!$C$289</c:f>
              <c:strCache>
                <c:ptCount val="1"/>
                <c:pt idx="0">
                  <c:v>Начальные ОУ</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Лист1!$B$293:$B$297</c:f>
              <c:strCache>
                <c:ptCount val="5"/>
                <c:pt idx="0">
                  <c:v>2019 год</c:v>
                </c:pt>
                <c:pt idx="1">
                  <c:v>2020 год</c:v>
                </c:pt>
                <c:pt idx="2">
                  <c:v>2021 год</c:v>
                </c:pt>
                <c:pt idx="3">
                  <c:v>2022 год 
начало года</c:v>
                </c:pt>
                <c:pt idx="4">
                  <c:v>2022 год
 конец года</c:v>
                </c:pt>
              </c:strCache>
            </c:strRef>
          </c:cat>
          <c:val>
            <c:numRef>
              <c:f>Лист1!$C$293:$C$297</c:f>
              <c:numCache>
                <c:formatCode>General</c:formatCode>
                <c:ptCount val="5"/>
                <c:pt idx="0">
                  <c:v>0</c:v>
                </c:pt>
                <c:pt idx="1">
                  <c:v>0</c:v>
                </c:pt>
                <c:pt idx="2">
                  <c:v>1</c:v>
                </c:pt>
                <c:pt idx="3">
                  <c:v>1</c:v>
                </c:pt>
                <c:pt idx="4">
                  <c:v>0</c:v>
                </c:pt>
              </c:numCache>
            </c:numRef>
          </c:val>
          <c:extLst xmlns:c16r2="http://schemas.microsoft.com/office/drawing/2015/06/chart">
            <c:ext xmlns:c16="http://schemas.microsoft.com/office/drawing/2014/chart" uri="{C3380CC4-5D6E-409C-BE32-E72D297353CC}">
              <c16:uniqueId val="{00000000-F1F4-4053-A1F1-1AEE5FE35CD8}"/>
            </c:ext>
          </c:extLst>
        </c:ser>
        <c:ser>
          <c:idx val="1"/>
          <c:order val="1"/>
          <c:tx>
            <c:strRef>
              <c:f>Лист1!$D$289</c:f>
              <c:strCache>
                <c:ptCount val="1"/>
                <c:pt idx="0">
                  <c:v>Основные ОУ</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Лист1!$B$293:$B$297</c:f>
              <c:strCache>
                <c:ptCount val="5"/>
                <c:pt idx="0">
                  <c:v>2019 год</c:v>
                </c:pt>
                <c:pt idx="1">
                  <c:v>2020 год</c:v>
                </c:pt>
                <c:pt idx="2">
                  <c:v>2021 год</c:v>
                </c:pt>
                <c:pt idx="3">
                  <c:v>2022 год 
начало года</c:v>
                </c:pt>
                <c:pt idx="4">
                  <c:v>2022 год
 конец года</c:v>
                </c:pt>
              </c:strCache>
            </c:strRef>
          </c:cat>
          <c:val>
            <c:numRef>
              <c:f>Лист1!$D$293:$D$297</c:f>
              <c:numCache>
                <c:formatCode>General</c:formatCode>
                <c:ptCount val="5"/>
                <c:pt idx="0">
                  <c:v>9</c:v>
                </c:pt>
                <c:pt idx="1">
                  <c:v>9</c:v>
                </c:pt>
                <c:pt idx="2">
                  <c:v>9</c:v>
                </c:pt>
                <c:pt idx="3">
                  <c:v>9</c:v>
                </c:pt>
                <c:pt idx="4">
                  <c:v>10</c:v>
                </c:pt>
              </c:numCache>
            </c:numRef>
          </c:val>
          <c:extLst xmlns:c16r2="http://schemas.microsoft.com/office/drawing/2015/06/chart">
            <c:ext xmlns:c16="http://schemas.microsoft.com/office/drawing/2014/chart" uri="{C3380CC4-5D6E-409C-BE32-E72D297353CC}">
              <c16:uniqueId val="{00000001-F1F4-4053-A1F1-1AEE5FE35CD8}"/>
            </c:ext>
          </c:extLst>
        </c:ser>
        <c:ser>
          <c:idx val="2"/>
          <c:order val="2"/>
          <c:tx>
            <c:strRef>
              <c:f>Лист1!$E$289</c:f>
              <c:strCache>
                <c:ptCount val="1"/>
                <c:pt idx="0">
                  <c:v>Средние ОУ</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Лист1!$B$293:$B$297</c:f>
              <c:strCache>
                <c:ptCount val="5"/>
                <c:pt idx="0">
                  <c:v>2019 год</c:v>
                </c:pt>
                <c:pt idx="1">
                  <c:v>2020 год</c:v>
                </c:pt>
                <c:pt idx="2">
                  <c:v>2021 год</c:v>
                </c:pt>
                <c:pt idx="3">
                  <c:v>2022 год 
начало года</c:v>
                </c:pt>
                <c:pt idx="4">
                  <c:v>2022 год
 конец года</c:v>
                </c:pt>
              </c:strCache>
            </c:strRef>
          </c:cat>
          <c:val>
            <c:numRef>
              <c:f>Лист1!$E$293:$E$297</c:f>
              <c:numCache>
                <c:formatCode>General</c:formatCode>
                <c:ptCount val="5"/>
                <c:pt idx="0">
                  <c:v>16</c:v>
                </c:pt>
                <c:pt idx="1">
                  <c:v>15</c:v>
                </c:pt>
                <c:pt idx="2">
                  <c:v>15</c:v>
                </c:pt>
                <c:pt idx="3">
                  <c:v>15</c:v>
                </c:pt>
                <c:pt idx="4">
                  <c:v>14</c:v>
                </c:pt>
              </c:numCache>
            </c:numRef>
          </c:val>
          <c:extLst xmlns:c16r2="http://schemas.microsoft.com/office/drawing/2015/06/chart">
            <c:ext xmlns:c16="http://schemas.microsoft.com/office/drawing/2014/chart" uri="{C3380CC4-5D6E-409C-BE32-E72D297353CC}">
              <c16:uniqueId val="{00000002-F1F4-4053-A1F1-1AEE5FE35CD8}"/>
            </c:ext>
          </c:extLst>
        </c:ser>
        <c:ser>
          <c:idx val="3"/>
          <c:order val="3"/>
          <c:tx>
            <c:strRef>
              <c:f>Лист1!$F$289</c:f>
              <c:strCache>
                <c:ptCount val="1"/>
                <c:pt idx="0">
                  <c:v>общеобразовательные учреждения, реализующие дошкольное образование</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Лист1!$B$293:$B$297</c:f>
              <c:strCache>
                <c:ptCount val="5"/>
                <c:pt idx="0">
                  <c:v>2019 год</c:v>
                </c:pt>
                <c:pt idx="1">
                  <c:v>2020 год</c:v>
                </c:pt>
                <c:pt idx="2">
                  <c:v>2021 год</c:v>
                </c:pt>
                <c:pt idx="3">
                  <c:v>2022 год 
начало года</c:v>
                </c:pt>
                <c:pt idx="4">
                  <c:v>2022 год
 конец года</c:v>
                </c:pt>
              </c:strCache>
            </c:strRef>
          </c:cat>
          <c:val>
            <c:numRef>
              <c:f>Лист1!$F$293:$F$297</c:f>
              <c:numCache>
                <c:formatCode>General</c:formatCode>
                <c:ptCount val="5"/>
                <c:pt idx="0">
                  <c:v>9</c:v>
                </c:pt>
                <c:pt idx="1">
                  <c:v>9</c:v>
                </c:pt>
                <c:pt idx="2">
                  <c:v>9</c:v>
                </c:pt>
                <c:pt idx="3">
                  <c:v>9</c:v>
                </c:pt>
                <c:pt idx="4">
                  <c:v>8</c:v>
                </c:pt>
              </c:numCache>
            </c:numRef>
          </c:val>
          <c:extLst xmlns:c16r2="http://schemas.microsoft.com/office/drawing/2015/06/chart">
            <c:ext xmlns:c16="http://schemas.microsoft.com/office/drawing/2014/chart" uri="{C3380CC4-5D6E-409C-BE32-E72D297353CC}">
              <c16:uniqueId val="{00000003-F1F4-4053-A1F1-1AEE5FE35CD8}"/>
            </c:ext>
          </c:extLst>
        </c:ser>
        <c:ser>
          <c:idx val="4"/>
          <c:order val="4"/>
          <c:tx>
            <c:strRef>
              <c:f>Лист1!$G$289</c:f>
              <c:strCache>
                <c:ptCount val="1"/>
                <c:pt idx="0">
                  <c:v>ДОУ</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Лист1!$B$293:$B$297</c:f>
              <c:strCache>
                <c:ptCount val="5"/>
                <c:pt idx="0">
                  <c:v>2019 год</c:v>
                </c:pt>
                <c:pt idx="1">
                  <c:v>2020 год</c:v>
                </c:pt>
                <c:pt idx="2">
                  <c:v>2021 год</c:v>
                </c:pt>
                <c:pt idx="3">
                  <c:v>2022 год 
начало года</c:v>
                </c:pt>
                <c:pt idx="4">
                  <c:v>2022 год
 конец года</c:v>
                </c:pt>
              </c:strCache>
            </c:strRef>
          </c:cat>
          <c:val>
            <c:numRef>
              <c:f>Лист1!$G$293:$G$297</c:f>
              <c:numCache>
                <c:formatCode>General</c:formatCode>
                <c:ptCount val="5"/>
                <c:pt idx="0">
                  <c:v>17</c:v>
                </c:pt>
                <c:pt idx="1">
                  <c:v>17</c:v>
                </c:pt>
                <c:pt idx="2">
                  <c:v>17</c:v>
                </c:pt>
                <c:pt idx="3">
                  <c:v>17</c:v>
                </c:pt>
                <c:pt idx="4">
                  <c:v>17</c:v>
                </c:pt>
              </c:numCache>
            </c:numRef>
          </c:val>
          <c:extLst xmlns:c16r2="http://schemas.microsoft.com/office/drawing/2015/06/chart">
            <c:ext xmlns:c16="http://schemas.microsoft.com/office/drawing/2014/chart" uri="{C3380CC4-5D6E-409C-BE32-E72D297353CC}">
              <c16:uniqueId val="{00000004-F1F4-4053-A1F1-1AEE5FE35CD8}"/>
            </c:ext>
          </c:extLst>
        </c:ser>
        <c:dLbls>
          <c:showLegendKey val="0"/>
          <c:showVal val="0"/>
          <c:showCatName val="0"/>
          <c:showSerName val="0"/>
          <c:showPercent val="0"/>
          <c:showBubbleSize val="0"/>
        </c:dLbls>
        <c:gapWidth val="150"/>
        <c:axId val="137118848"/>
        <c:axId val="137120384"/>
      </c:barChart>
      <c:catAx>
        <c:axId val="13711884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37120384"/>
        <c:crosses val="autoZero"/>
        <c:auto val="1"/>
        <c:lblAlgn val="ctr"/>
        <c:lblOffset val="100"/>
        <c:noMultiLvlLbl val="0"/>
      </c:catAx>
      <c:valAx>
        <c:axId val="137120384"/>
        <c:scaling>
          <c:orientation val="minMax"/>
        </c:scaling>
        <c:delete val="1"/>
        <c:axPos val="l"/>
        <c:numFmt formatCode="General" sourceLinked="1"/>
        <c:majorTickMark val="out"/>
        <c:minorTickMark val="none"/>
        <c:tickLblPos val="none"/>
        <c:crossAx val="137118848"/>
        <c:crosses val="autoZero"/>
        <c:crossBetween val="between"/>
      </c:valAx>
    </c:plotArea>
    <c:legend>
      <c:legendPos val="r"/>
      <c:layout>
        <c:manualLayout>
          <c:xMode val="edge"/>
          <c:yMode val="edge"/>
          <c:x val="0.77780158775117691"/>
          <c:y val="0.10195546597890016"/>
          <c:w val="0.17692015116815429"/>
          <c:h val="0.8156437278312012"/>
        </c:manualLayout>
      </c:layout>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2000" b="1" i="0" u="none" strike="noStrike" baseline="0">
                <a:solidFill>
                  <a:srgbClr val="000000"/>
                </a:solidFill>
                <a:latin typeface="Calibri"/>
                <a:ea typeface="Calibri"/>
                <a:cs typeface="Calibri"/>
              </a:defRPr>
            </a:pPr>
            <a:r>
              <a:rPr lang="ru-RU"/>
              <a:t>Количество школьников </a:t>
            </a:r>
          </a:p>
        </c:rich>
      </c:tx>
      <c:overlay val="0"/>
    </c:title>
    <c:autoTitleDeleted val="0"/>
    <c:plotArea>
      <c:layout/>
      <c:barChart>
        <c:barDir val="col"/>
        <c:grouping val="clustered"/>
        <c:varyColors val="0"/>
        <c:ser>
          <c:idx val="0"/>
          <c:order val="0"/>
          <c:invertIfNegative val="0"/>
          <c:dLbls>
            <c:spPr>
              <a:noFill/>
              <a:ln>
                <a:noFill/>
              </a:ln>
              <a:effectLst/>
            </c:spPr>
            <c:txPr>
              <a:bodyPr/>
              <a:lstStyle/>
              <a:p>
                <a:pPr>
                  <a:defRPr sz="14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Лист1!$B$21:$B$25</c:f>
              <c:strCache>
                <c:ptCount val="5"/>
                <c:pt idx="0">
                  <c:v>2019-2020 учебный год</c:v>
                </c:pt>
                <c:pt idx="1">
                  <c:v>2020-2021 учебный год</c:v>
                </c:pt>
                <c:pt idx="2">
                  <c:v>2021-2022 учебный год</c:v>
                </c:pt>
                <c:pt idx="3">
                  <c:v>2022-2023 учебный год</c:v>
                </c:pt>
                <c:pt idx="4">
                  <c:v>декабрь 2022 г.</c:v>
                </c:pt>
              </c:strCache>
            </c:strRef>
          </c:cat>
          <c:val>
            <c:numRef>
              <c:f>Лист1!$C$21:$C$25</c:f>
              <c:numCache>
                <c:formatCode>General</c:formatCode>
                <c:ptCount val="5"/>
                <c:pt idx="0">
                  <c:v>2638</c:v>
                </c:pt>
                <c:pt idx="1">
                  <c:v>2654</c:v>
                </c:pt>
                <c:pt idx="2">
                  <c:v>2652</c:v>
                </c:pt>
                <c:pt idx="3">
                  <c:v>2645</c:v>
                </c:pt>
                <c:pt idx="4">
                  <c:v>2627</c:v>
                </c:pt>
              </c:numCache>
            </c:numRef>
          </c:val>
          <c:extLst xmlns:c16r2="http://schemas.microsoft.com/office/drawing/2015/06/chart">
            <c:ext xmlns:c16="http://schemas.microsoft.com/office/drawing/2014/chart" uri="{C3380CC4-5D6E-409C-BE32-E72D297353CC}">
              <c16:uniqueId val="{00000000-9A42-412E-88C3-0F86349022AB}"/>
            </c:ext>
          </c:extLst>
        </c:ser>
        <c:dLbls>
          <c:showLegendKey val="0"/>
          <c:showVal val="0"/>
          <c:showCatName val="0"/>
          <c:showSerName val="0"/>
          <c:showPercent val="0"/>
          <c:showBubbleSize val="0"/>
        </c:dLbls>
        <c:gapWidth val="150"/>
        <c:axId val="137145344"/>
        <c:axId val="141894400"/>
      </c:barChart>
      <c:catAx>
        <c:axId val="13714534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41894400"/>
        <c:crosses val="autoZero"/>
        <c:auto val="1"/>
        <c:lblAlgn val="ctr"/>
        <c:lblOffset val="100"/>
        <c:noMultiLvlLbl val="0"/>
      </c:catAx>
      <c:valAx>
        <c:axId val="141894400"/>
        <c:scaling>
          <c:orientation val="minMax"/>
        </c:scaling>
        <c:delete val="1"/>
        <c:axPos val="l"/>
        <c:numFmt formatCode="General" sourceLinked="1"/>
        <c:majorTickMark val="out"/>
        <c:minorTickMark val="none"/>
        <c:tickLblPos val="none"/>
        <c:crossAx val="137145344"/>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ru-RU"/>
              <a:t>Количество дошкольников</a:t>
            </a:r>
          </a:p>
        </c:rich>
      </c:tx>
      <c:overlay val="0"/>
    </c:title>
    <c:autoTitleDeleted val="0"/>
    <c:plotArea>
      <c:layout>
        <c:manualLayout>
          <c:layoutTarget val="inner"/>
          <c:xMode val="edge"/>
          <c:yMode val="edge"/>
          <c:x val="2.464985994397759E-2"/>
          <c:y val="0.15266221930592044"/>
          <c:w val="0.8464158450781939"/>
          <c:h val="0.63318678915135018"/>
        </c:manualLayout>
      </c:layout>
      <c:barChart>
        <c:barDir val="col"/>
        <c:grouping val="clustered"/>
        <c:varyColors val="0"/>
        <c:ser>
          <c:idx val="2"/>
          <c:order val="0"/>
          <c:tx>
            <c:strRef>
              <c:f>Лист1!$E$3</c:f>
              <c:strCache>
                <c:ptCount val="1"/>
                <c:pt idx="0">
                  <c:v>Итого </c:v>
                </c:pt>
              </c:strCache>
            </c:strRef>
          </c:tx>
          <c:invertIfNegative val="0"/>
          <c:dLbls>
            <c:spPr>
              <a:noFill/>
              <a:ln>
                <a:noFill/>
              </a:ln>
              <a:effectLst/>
            </c:spPr>
            <c:txPr>
              <a:bodyPr/>
              <a:lstStyle/>
              <a:p>
                <a:pPr>
                  <a:defRPr sz="14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Лист1!$B$9:$B$13</c:f>
              <c:strCache>
                <c:ptCount val="5"/>
                <c:pt idx="0">
                  <c:v>2019-2020 учебный год</c:v>
                </c:pt>
                <c:pt idx="1">
                  <c:v>2020-2021 учебный год</c:v>
                </c:pt>
                <c:pt idx="2">
                  <c:v>2021-2022 учебный год</c:v>
                </c:pt>
                <c:pt idx="3">
                  <c:v>2022-2023 учебный год</c:v>
                </c:pt>
                <c:pt idx="4">
                  <c:v>декабрь 2022г.</c:v>
                </c:pt>
              </c:strCache>
            </c:strRef>
          </c:cat>
          <c:val>
            <c:numRef>
              <c:f>Лист1!$E$9:$E$13</c:f>
              <c:numCache>
                <c:formatCode>General</c:formatCode>
                <c:ptCount val="5"/>
                <c:pt idx="0">
                  <c:v>1267</c:v>
                </c:pt>
                <c:pt idx="1">
                  <c:v>1131</c:v>
                </c:pt>
                <c:pt idx="2">
                  <c:v>1037</c:v>
                </c:pt>
                <c:pt idx="3">
                  <c:v>958</c:v>
                </c:pt>
                <c:pt idx="4">
                  <c:v>972</c:v>
                </c:pt>
              </c:numCache>
            </c:numRef>
          </c:val>
          <c:extLst xmlns:c16r2="http://schemas.microsoft.com/office/drawing/2015/06/chart">
            <c:ext xmlns:c16="http://schemas.microsoft.com/office/drawing/2014/chart" uri="{C3380CC4-5D6E-409C-BE32-E72D297353CC}">
              <c16:uniqueId val="{00000000-4235-43A9-9B60-D3A51AB6E32B}"/>
            </c:ext>
          </c:extLst>
        </c:ser>
        <c:dLbls>
          <c:showLegendKey val="0"/>
          <c:showVal val="0"/>
          <c:showCatName val="0"/>
          <c:showSerName val="0"/>
          <c:showPercent val="0"/>
          <c:showBubbleSize val="0"/>
        </c:dLbls>
        <c:gapWidth val="150"/>
        <c:axId val="164512896"/>
        <c:axId val="164514432"/>
      </c:barChart>
      <c:catAx>
        <c:axId val="164512896"/>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64514432"/>
        <c:crosses val="autoZero"/>
        <c:auto val="1"/>
        <c:lblAlgn val="ctr"/>
        <c:lblOffset val="100"/>
        <c:noMultiLvlLbl val="0"/>
      </c:catAx>
      <c:valAx>
        <c:axId val="164514432"/>
        <c:scaling>
          <c:orientation val="minMax"/>
        </c:scaling>
        <c:delete val="1"/>
        <c:axPos val="l"/>
        <c:numFmt formatCode="General" sourceLinked="1"/>
        <c:majorTickMark val="out"/>
        <c:minorTickMark val="none"/>
        <c:tickLblPos val="none"/>
        <c:crossAx val="164512896"/>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ru-RU"/>
              <a:t>Общий объем финансовых средств, поступивших в дошкольные образовательные организации, в расчете на 1 дошкольника, тыс.руб.</a:t>
            </a:r>
          </a:p>
        </c:rich>
      </c:tx>
      <c:overlay val="0"/>
    </c:title>
    <c:autoTitleDeleted val="0"/>
    <c:plotArea>
      <c:layout/>
      <c:barChart>
        <c:barDir val="col"/>
        <c:grouping val="clustered"/>
        <c:varyColors val="0"/>
        <c:ser>
          <c:idx val="0"/>
          <c:order val="0"/>
          <c:invertIfNegative val="0"/>
          <c:dPt>
            <c:idx val="1"/>
            <c:invertIfNegative val="0"/>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0-EA7E-40CB-8AAE-B543FA68BC71}"/>
              </c:ext>
            </c:extLst>
          </c:dPt>
          <c:dPt>
            <c:idx val="2"/>
            <c:invertIfNegative val="0"/>
            <c:bubble3D val="0"/>
            <c:spPr>
              <a:solidFill>
                <a:schemeClr val="accent3">
                  <a:lumMod val="75000"/>
                </a:schemeClr>
              </a:solidFill>
            </c:spPr>
            <c:extLst xmlns:c16r2="http://schemas.microsoft.com/office/drawing/2015/06/chart">
              <c:ext xmlns:c16="http://schemas.microsoft.com/office/drawing/2014/chart" uri="{C3380CC4-5D6E-409C-BE32-E72D297353CC}">
                <c16:uniqueId val="{00000001-EA7E-40CB-8AAE-B543FA68BC71}"/>
              </c:ext>
            </c:extLst>
          </c:dPt>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Лист1!$N$253:$N$258</c:f>
              <c:strCache>
                <c:ptCount val="6"/>
                <c:pt idx="0">
                  <c:v>2017 год</c:v>
                </c:pt>
                <c:pt idx="1">
                  <c:v>2018 год</c:v>
                </c:pt>
                <c:pt idx="2">
                  <c:v>2019 год</c:v>
                </c:pt>
                <c:pt idx="3">
                  <c:v>2020 год</c:v>
                </c:pt>
                <c:pt idx="4">
                  <c:v>2021 год</c:v>
                </c:pt>
                <c:pt idx="5">
                  <c:v>2022 год</c:v>
                </c:pt>
              </c:strCache>
            </c:strRef>
          </c:cat>
          <c:val>
            <c:numRef>
              <c:f>Лист1!$O$253:$O$258</c:f>
              <c:numCache>
                <c:formatCode>General</c:formatCode>
                <c:ptCount val="6"/>
                <c:pt idx="0">
                  <c:v>117.57</c:v>
                </c:pt>
                <c:pt idx="1">
                  <c:v>127.32</c:v>
                </c:pt>
                <c:pt idx="2">
                  <c:v>141.732</c:v>
                </c:pt>
                <c:pt idx="3">
                  <c:v>136.69299999999998</c:v>
                </c:pt>
                <c:pt idx="4">
                  <c:v>155</c:v>
                </c:pt>
                <c:pt idx="5">
                  <c:v>134.19</c:v>
                </c:pt>
              </c:numCache>
            </c:numRef>
          </c:val>
          <c:extLst xmlns:c16r2="http://schemas.microsoft.com/office/drawing/2015/06/chart">
            <c:ext xmlns:c16="http://schemas.microsoft.com/office/drawing/2014/chart" uri="{C3380CC4-5D6E-409C-BE32-E72D297353CC}">
              <c16:uniqueId val="{00000002-EA7E-40CB-8AAE-B543FA68BC71}"/>
            </c:ext>
          </c:extLst>
        </c:ser>
        <c:dLbls>
          <c:showLegendKey val="0"/>
          <c:showVal val="0"/>
          <c:showCatName val="0"/>
          <c:showSerName val="0"/>
          <c:showPercent val="0"/>
          <c:showBubbleSize val="0"/>
        </c:dLbls>
        <c:gapWidth val="150"/>
        <c:axId val="164541184"/>
        <c:axId val="164542720"/>
      </c:barChart>
      <c:catAx>
        <c:axId val="164541184"/>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64542720"/>
        <c:crosses val="autoZero"/>
        <c:auto val="1"/>
        <c:lblAlgn val="ctr"/>
        <c:lblOffset val="100"/>
        <c:noMultiLvlLbl val="0"/>
      </c:catAx>
      <c:valAx>
        <c:axId val="164542720"/>
        <c:scaling>
          <c:orientation val="minMax"/>
        </c:scaling>
        <c:delete val="1"/>
        <c:axPos val="l"/>
        <c:numFmt formatCode="General" sourceLinked="1"/>
        <c:majorTickMark val="out"/>
        <c:minorTickMark val="none"/>
        <c:tickLblPos val="none"/>
        <c:crossAx val="164541184"/>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Итого расход на 1 воспитанника, тыс.руб.</a:t>
            </a:r>
          </a:p>
          <a:p>
            <a:pPr>
              <a:defRPr/>
            </a:pPr>
            <a:endParaRPr lang="ru-RU"/>
          </a:p>
          <a:p>
            <a:pPr>
              <a:defRPr/>
            </a:pPr>
            <a:endParaRPr lang="ru-RU"/>
          </a:p>
          <a:p>
            <a:pPr>
              <a:defRPr/>
            </a:pPr>
            <a:endParaRPr lang="ru-RU"/>
          </a:p>
        </c:rich>
      </c:tx>
      <c:layout>
        <c:manualLayout>
          <c:xMode val="edge"/>
          <c:yMode val="edge"/>
          <c:x val="0.16865906184803825"/>
          <c:y val="0"/>
        </c:manualLayout>
      </c:layout>
      <c:overlay val="0"/>
    </c:title>
    <c:autoTitleDeleted val="0"/>
    <c:plotArea>
      <c:layout>
        <c:manualLayout>
          <c:layoutTarget val="inner"/>
          <c:xMode val="edge"/>
          <c:yMode val="edge"/>
          <c:x val="0.20271007545756523"/>
          <c:y val="2.2724413421915852E-2"/>
          <c:w val="0.86014833842938543"/>
          <c:h val="0.56898862642170311"/>
        </c:manualLayout>
      </c:layout>
      <c:barChart>
        <c:barDir val="col"/>
        <c:grouping val="stacked"/>
        <c:varyColors val="0"/>
        <c:ser>
          <c:idx val="0"/>
          <c:order val="0"/>
          <c:tx>
            <c:strRef>
              <c:f>'[Средняя стоимость на 1 воспитанника дс 2022 г..xlsx]Диаграммы'!$C$3</c:f>
              <c:strCache>
                <c:ptCount val="1"/>
                <c:pt idx="0">
                  <c:v>Итого расход на 1 воспитанника, тыс.руб.</c:v>
                </c:pt>
              </c:strCache>
            </c:strRef>
          </c:tx>
          <c:invertIfNegative val="0"/>
          <c:dPt>
            <c:idx val="19"/>
            <c:invertIfNegative val="1"/>
            <c:bubble3D val="0"/>
            <c:spPr>
              <a:solidFill>
                <a:srgbClr val="FF0000"/>
              </a:solidFill>
            </c:spPr>
            <c:extLst xmlns:c16r2="http://schemas.microsoft.com/office/drawing/2015/06/chart">
              <c:ext xmlns:c16="http://schemas.microsoft.com/office/drawing/2014/chart" uri="{C3380CC4-5D6E-409C-BE32-E72D297353CC}">
                <c16:uniqueId val="{00000001-9614-4AC4-B12A-00385A2C00A4}"/>
              </c:ext>
            </c:extLst>
          </c:dPt>
          <c:dLbls>
            <c:dLbl>
              <c:idx val="2"/>
              <c:layout>
                <c:manualLayout>
                  <c:x val="-1.3214402325068921E-3"/>
                  <c:y val="-0.1185185185185186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614-4AC4-B12A-00385A2C00A4}"/>
                </c:ext>
              </c:extLst>
            </c:dLbl>
            <c:dLbl>
              <c:idx val="4"/>
              <c:layout>
                <c:manualLayout>
                  <c:x val="0"/>
                  <c:y val="-0.1160493827160493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614-4AC4-B12A-00385A2C00A4}"/>
                </c:ext>
              </c:extLst>
            </c:dLbl>
            <c:dLbl>
              <c:idx val="6"/>
              <c:layout>
                <c:manualLayout>
                  <c:x val="-1.3214402325068921E-3"/>
                  <c:y val="-0.1555555555555556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614-4AC4-B12A-00385A2C00A4}"/>
                </c:ext>
              </c:extLst>
            </c:dLbl>
            <c:dLbl>
              <c:idx val="8"/>
              <c:layout>
                <c:manualLayout>
                  <c:x val="1.3214402325068461E-3"/>
                  <c:y val="-0.1728395061728399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614-4AC4-B12A-00385A2C00A4}"/>
                </c:ext>
              </c:extLst>
            </c:dLbl>
            <c:dLbl>
              <c:idx val="10"/>
              <c:layout>
                <c:manualLayout>
                  <c:x val="2.6428804650137781E-3"/>
                  <c:y val="-0.180246913580249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614-4AC4-B12A-00385A2C00A4}"/>
                </c:ext>
              </c:extLst>
            </c:dLbl>
            <c:dLbl>
              <c:idx val="12"/>
              <c:layout>
                <c:manualLayout>
                  <c:x val="-9.6904497601484291E-17"/>
                  <c:y val="-0.1925925925925941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614-4AC4-B12A-00385A2C00A4}"/>
                </c:ext>
              </c:extLst>
            </c:dLbl>
            <c:dLbl>
              <c:idx val="14"/>
              <c:layout>
                <c:manualLayout>
                  <c:x val="-1.3214402325068921E-3"/>
                  <c:y val="-0.207407407407410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614-4AC4-B12A-00385A2C00A4}"/>
                </c:ext>
              </c:extLst>
            </c:dLbl>
            <c:dLbl>
              <c:idx val="16"/>
              <c:layout>
                <c:manualLayout>
                  <c:x val="-1.3214402325067921E-3"/>
                  <c:y val="-0.2518518518518518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614-4AC4-B12A-00385A2C00A4}"/>
                </c:ext>
              </c:extLst>
            </c:dLbl>
            <c:dLbl>
              <c:idx val="18"/>
              <c:layout>
                <c:manualLayout>
                  <c:x val="-9.6904497601484291E-17"/>
                  <c:y val="-0.2888888888888945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614-4AC4-B12A-00385A2C00A4}"/>
                </c:ext>
              </c:extLst>
            </c:dLbl>
            <c:dLbl>
              <c:idx val="19"/>
              <c:layout>
                <c:manualLayout>
                  <c:x val="1.3214402325066961E-3"/>
                  <c:y val="-0.1654320987654344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614-4AC4-B12A-00385A2C00A4}"/>
                </c:ext>
              </c:extLst>
            </c:dLbl>
            <c:spPr>
              <a:noFill/>
              <a:ln>
                <a:noFill/>
              </a:ln>
              <a:effectLst/>
            </c:spPr>
            <c:txPr>
              <a:bodyPr/>
              <a:lstStyle/>
              <a:p>
                <a:pPr>
                  <a:defRPr sz="11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'[Средняя стоимость на 1 воспитанника дс 2022 г..xlsx]Диаграммы'!$B$4:$B$23</c:f>
              <c:strCache>
                <c:ptCount val="20"/>
                <c:pt idx="2">
                  <c:v>  "Александровский детский сад"</c:v>
                </c:pt>
                <c:pt idx="3">
                  <c:v>   "Большекибьинский детский сад"</c:v>
                </c:pt>
                <c:pt idx="4">
                  <c:v>  "Большеучинский детский сад N 1"</c:v>
                </c:pt>
                <c:pt idx="5">
                  <c:v>  "Горнякский детский сад"</c:v>
                </c:pt>
                <c:pt idx="6">
                  <c:v>   "Кватчинский детский сад"</c:v>
                </c:pt>
                <c:pt idx="7">
                  <c:v>   "Керамичный детский сад"</c:v>
                </c:pt>
                <c:pt idx="8">
                  <c:v>"Комякский детский сад"</c:v>
                </c:pt>
                <c:pt idx="9">
                  <c:v>   "Ломеслудский детский сад"</c:v>
                </c:pt>
                <c:pt idx="10">
                  <c:v>  "Льнозаводский детский сад"</c:v>
                </c:pt>
                <c:pt idx="11">
                  <c:v>   "Маловаложикьинский детский сад"</c:v>
                </c:pt>
                <c:pt idx="12">
                  <c:v>  "Малосюгинский детский сад"</c:v>
                </c:pt>
                <c:pt idx="13">
                  <c:v> "Нынекский детский сад"</c:v>
                </c:pt>
                <c:pt idx="14">
                  <c:v> "Нышинский детский сад"</c:v>
                </c:pt>
                <c:pt idx="15">
                  <c:v>  "Пазяльский детский сад"</c:v>
                </c:pt>
                <c:pt idx="16">
                  <c:v>   "Пычасский детский сад N1"</c:v>
                </c:pt>
                <c:pt idx="17">
                  <c:v> "Пычасский детский сад N2"</c:v>
                </c:pt>
                <c:pt idx="18">
                  <c:v>  "Сарданский детский сад"</c:v>
                </c:pt>
                <c:pt idx="19">
                  <c:v>Среднее значение по району</c:v>
                </c:pt>
              </c:strCache>
            </c:strRef>
          </c:cat>
          <c:val>
            <c:numRef>
              <c:f>'[Средняя стоимость на 1 воспитанника дс 2022 г..xlsx]Диаграммы'!$C$4:$C$23</c:f>
              <c:numCache>
                <c:formatCode>General</c:formatCode>
                <c:ptCount val="20"/>
                <c:pt idx="2">
                  <c:v>231.71799999999999</c:v>
                </c:pt>
                <c:pt idx="3">
                  <c:v>146.976</c:v>
                </c:pt>
                <c:pt idx="4">
                  <c:v>95.98</c:v>
                </c:pt>
                <c:pt idx="5">
                  <c:v>133.523</c:v>
                </c:pt>
                <c:pt idx="6">
                  <c:v>124.42100000000002</c:v>
                </c:pt>
                <c:pt idx="7">
                  <c:v>212.52</c:v>
                </c:pt>
                <c:pt idx="8">
                  <c:v>196.166</c:v>
                </c:pt>
                <c:pt idx="9">
                  <c:v>196.47299999999998</c:v>
                </c:pt>
                <c:pt idx="10">
                  <c:v>163.041</c:v>
                </c:pt>
                <c:pt idx="11">
                  <c:v>156.25399999999999</c:v>
                </c:pt>
                <c:pt idx="12">
                  <c:v>143.024</c:v>
                </c:pt>
                <c:pt idx="13">
                  <c:v>129.10299999999998</c:v>
                </c:pt>
                <c:pt idx="14">
                  <c:v>146.35300000000001</c:v>
                </c:pt>
                <c:pt idx="15">
                  <c:v>166.477</c:v>
                </c:pt>
                <c:pt idx="16">
                  <c:v>112.556</c:v>
                </c:pt>
                <c:pt idx="17">
                  <c:v>94.76</c:v>
                </c:pt>
                <c:pt idx="18">
                  <c:v>182.54599999999999</c:v>
                </c:pt>
                <c:pt idx="19" formatCode="#,##0.00">
                  <c:v>134.19</c:v>
                </c:pt>
              </c:numCache>
            </c:numRef>
          </c:val>
          <c:extLst xmlns:c16r2="http://schemas.microsoft.com/office/drawing/2015/06/chart">
            <c:ext xmlns:c16="http://schemas.microsoft.com/office/drawing/2014/chart" uri="{C3380CC4-5D6E-409C-BE32-E72D297353CC}">
              <c16:uniqueId val="{0000000B-9614-4AC4-B12A-00385A2C00A4}"/>
            </c:ext>
          </c:extLst>
        </c:ser>
        <c:dLbls>
          <c:showLegendKey val="0"/>
          <c:showVal val="0"/>
          <c:showCatName val="0"/>
          <c:showSerName val="0"/>
          <c:showPercent val="0"/>
          <c:showBubbleSize val="0"/>
        </c:dLbls>
        <c:gapWidth val="150"/>
        <c:overlap val="100"/>
        <c:axId val="167972224"/>
        <c:axId val="167994496"/>
      </c:barChart>
      <c:catAx>
        <c:axId val="167972224"/>
        <c:scaling>
          <c:orientation val="minMax"/>
        </c:scaling>
        <c:delete val="0"/>
        <c:axPos val="b"/>
        <c:numFmt formatCode="General" sourceLinked="0"/>
        <c:majorTickMark val="out"/>
        <c:minorTickMark val="none"/>
        <c:tickLblPos val="nextTo"/>
        <c:crossAx val="167994496"/>
        <c:crosses val="autoZero"/>
        <c:auto val="1"/>
        <c:lblAlgn val="ctr"/>
        <c:lblOffset val="100"/>
        <c:noMultiLvlLbl val="0"/>
      </c:catAx>
      <c:valAx>
        <c:axId val="167994496"/>
        <c:scaling>
          <c:orientation val="minMax"/>
        </c:scaling>
        <c:delete val="1"/>
        <c:axPos val="l"/>
        <c:numFmt formatCode="General" sourceLinked="1"/>
        <c:majorTickMark val="out"/>
        <c:minorTickMark val="none"/>
        <c:tickLblPos val="none"/>
        <c:crossAx val="167972224"/>
        <c:crosses val="autoZero"/>
        <c:crossBetween val="between"/>
      </c:valAx>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ru-RU"/>
              <a:t>Общий объем финансовых средств, поступивших в общеобразовательные организации, в расчете на 1 обучающегося  </a:t>
            </a:r>
          </a:p>
        </c:rich>
      </c:tx>
      <c:overlay val="0"/>
    </c:title>
    <c:autoTitleDeleted val="0"/>
    <c:plotArea>
      <c:layout/>
      <c:barChart>
        <c:barDir val="col"/>
        <c:grouping val="clustered"/>
        <c:varyColors val="0"/>
        <c:ser>
          <c:idx val="0"/>
          <c:order val="0"/>
          <c:invertIfNegative val="0"/>
          <c:dPt>
            <c:idx val="1"/>
            <c:invertIfNegative val="0"/>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0-886F-4A3C-BD87-5935F7743BC8}"/>
              </c:ext>
            </c:extLst>
          </c:dPt>
          <c:dPt>
            <c:idx val="2"/>
            <c:invertIfNegative val="0"/>
            <c:bubble3D val="0"/>
            <c:spPr>
              <a:solidFill>
                <a:schemeClr val="accent3">
                  <a:lumMod val="75000"/>
                </a:schemeClr>
              </a:solidFill>
            </c:spPr>
            <c:extLst xmlns:c16r2="http://schemas.microsoft.com/office/drawing/2015/06/chart">
              <c:ext xmlns:c16="http://schemas.microsoft.com/office/drawing/2014/chart" uri="{C3380CC4-5D6E-409C-BE32-E72D297353CC}">
                <c16:uniqueId val="{00000001-886F-4A3C-BD87-5935F7743BC8}"/>
              </c:ext>
            </c:extLst>
          </c:dPt>
          <c:dPt>
            <c:idx val="3"/>
            <c:invertIfNegative val="0"/>
            <c:bubble3D val="0"/>
            <c:spPr>
              <a:solidFill>
                <a:schemeClr val="accent4">
                  <a:lumMod val="75000"/>
                </a:schemeClr>
              </a:solidFill>
            </c:spPr>
            <c:extLst xmlns:c16r2="http://schemas.microsoft.com/office/drawing/2015/06/chart">
              <c:ext xmlns:c16="http://schemas.microsoft.com/office/drawing/2014/chart" uri="{C3380CC4-5D6E-409C-BE32-E72D297353CC}">
                <c16:uniqueId val="{00000002-886F-4A3C-BD87-5935F7743BC8}"/>
              </c:ext>
            </c:extLst>
          </c:dPt>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Лист1!$B$173:$B$179</c:f>
              <c:strCache>
                <c:ptCount val="7"/>
                <c:pt idx="0">
                  <c:v>2016 год</c:v>
                </c:pt>
                <c:pt idx="1">
                  <c:v>2017 год</c:v>
                </c:pt>
                <c:pt idx="2">
                  <c:v>2018 год</c:v>
                </c:pt>
                <c:pt idx="3">
                  <c:v>2019 год</c:v>
                </c:pt>
                <c:pt idx="4">
                  <c:v>2020 год</c:v>
                </c:pt>
                <c:pt idx="5">
                  <c:v>2021 год</c:v>
                </c:pt>
                <c:pt idx="6">
                  <c:v>2022 год</c:v>
                </c:pt>
              </c:strCache>
            </c:strRef>
          </c:cat>
          <c:val>
            <c:numRef>
              <c:f>Лист1!$C$173:$C$179</c:f>
              <c:numCache>
                <c:formatCode>General</c:formatCode>
                <c:ptCount val="7"/>
                <c:pt idx="0">
                  <c:v>126.14</c:v>
                </c:pt>
                <c:pt idx="1">
                  <c:v>126.31</c:v>
                </c:pt>
                <c:pt idx="2">
                  <c:v>144.70999999999998</c:v>
                </c:pt>
                <c:pt idx="3">
                  <c:v>153.66</c:v>
                </c:pt>
                <c:pt idx="4">
                  <c:v>137.36800000000116</c:v>
                </c:pt>
                <c:pt idx="5">
                  <c:v>150</c:v>
                </c:pt>
                <c:pt idx="6">
                  <c:v>161.17599999999999</c:v>
                </c:pt>
              </c:numCache>
            </c:numRef>
          </c:val>
          <c:extLst xmlns:c16r2="http://schemas.microsoft.com/office/drawing/2015/06/chart">
            <c:ext xmlns:c16="http://schemas.microsoft.com/office/drawing/2014/chart" uri="{C3380CC4-5D6E-409C-BE32-E72D297353CC}">
              <c16:uniqueId val="{00000003-886F-4A3C-BD87-5935F7743BC8}"/>
            </c:ext>
          </c:extLst>
        </c:ser>
        <c:dLbls>
          <c:showLegendKey val="0"/>
          <c:showVal val="0"/>
          <c:showCatName val="0"/>
          <c:showSerName val="0"/>
          <c:showPercent val="0"/>
          <c:showBubbleSize val="0"/>
        </c:dLbls>
        <c:gapWidth val="150"/>
        <c:axId val="168017920"/>
        <c:axId val="168019456"/>
      </c:barChart>
      <c:catAx>
        <c:axId val="168017920"/>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68019456"/>
        <c:crosses val="autoZero"/>
        <c:auto val="1"/>
        <c:lblAlgn val="ctr"/>
        <c:lblOffset val="100"/>
        <c:noMultiLvlLbl val="0"/>
      </c:catAx>
      <c:valAx>
        <c:axId val="168019456"/>
        <c:scaling>
          <c:orientation val="minMax"/>
        </c:scaling>
        <c:delete val="1"/>
        <c:axPos val="l"/>
        <c:numFmt formatCode="General" sourceLinked="1"/>
        <c:majorTickMark val="out"/>
        <c:minorTickMark val="none"/>
        <c:tickLblPos val="none"/>
        <c:crossAx val="168017920"/>
        <c:crosses val="autoZero"/>
        <c:crossBetween val="between"/>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Лист1!$K$2</c:f>
              <c:strCache>
                <c:ptCount val="1"/>
                <c:pt idx="0">
                  <c:v>Стоимость одного учащегося в год, руб</c:v>
                </c:pt>
              </c:strCache>
            </c:strRef>
          </c:tx>
          <c:invertIfNegative val="0"/>
          <c:dLbls>
            <c:dLbl>
              <c:idx val="1"/>
              <c:layout>
                <c:manualLayout>
                  <c:x val="-1.892443354476585E-3"/>
                  <c:y val="8.34058619544340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721-4FE1-8499-0F89BFD0FE3B}"/>
                </c:ext>
              </c:extLst>
            </c:dLbl>
            <c:dLbl>
              <c:idx val="3"/>
              <c:layout>
                <c:manualLayout>
                  <c:x val="-5.6773300634296734E-3"/>
                  <c:y val="6.67246895635461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721-4FE1-8499-0F89BFD0FE3B}"/>
                </c:ext>
              </c:extLst>
            </c:dLbl>
            <c:dLbl>
              <c:idx val="5"/>
              <c:layout>
                <c:manualLayout>
                  <c:x val="-1.892443354476601E-3"/>
                  <c:y val="5.838410336810267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721-4FE1-8499-0F89BFD0FE3B}"/>
                </c:ext>
              </c:extLst>
            </c:dLbl>
            <c:dLbl>
              <c:idx val="7"/>
              <c:layout>
                <c:manualLayout>
                  <c:x val="5.6773300634296404E-3"/>
                  <c:y val="6.88098361124068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721-4FE1-8499-0F89BFD0FE3B}"/>
                </c:ext>
              </c:extLst>
            </c:dLbl>
            <c:dLbl>
              <c:idx val="9"/>
              <c:layout>
                <c:manualLayout>
                  <c:x val="1.8924433544764906E-3"/>
                  <c:y val="6.25543964658243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721-4FE1-8499-0F89BFD0FE3B}"/>
                </c:ext>
              </c:extLst>
            </c:dLbl>
            <c:dLbl>
              <c:idx val="11"/>
              <c:layout>
                <c:manualLayout>
                  <c:x val="-6.9388788078941728E-17"/>
                  <c:y val="9.80018877964582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721-4FE1-8499-0F89BFD0FE3B}"/>
                </c:ext>
              </c:extLst>
            </c:dLbl>
            <c:dLbl>
              <c:idx val="13"/>
              <c:layout>
                <c:manualLayout>
                  <c:x val="-3.7848867089531374E-3"/>
                  <c:y val="4.58732240749378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721-4FE1-8499-0F89BFD0FE3B}"/>
                </c:ext>
              </c:extLst>
            </c:dLbl>
            <c:dLbl>
              <c:idx val="15"/>
              <c:layout>
                <c:manualLayout>
                  <c:x val="1.8924433544765681E-3"/>
                  <c:y val="9.38315946987365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721-4FE1-8499-0F89BFD0FE3B}"/>
                </c:ext>
              </c:extLst>
            </c:dLbl>
            <c:dLbl>
              <c:idx val="17"/>
              <c:layout>
                <c:manualLayout>
                  <c:x val="1.135466012685927E-2"/>
                  <c:y val="6.46395430146851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721-4FE1-8499-0F89BFD0FE3B}"/>
                </c:ext>
              </c:extLst>
            </c:dLbl>
            <c:dLbl>
              <c:idx val="19"/>
              <c:layout>
                <c:manualLayout>
                  <c:x val="0"/>
                  <c:y val="3.33623447817729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721-4FE1-8499-0F89BFD0FE3B}"/>
                </c:ext>
              </c:extLst>
            </c:dLbl>
            <c:dLbl>
              <c:idx val="20"/>
              <c:layout>
                <c:manualLayout>
                  <c:x val="1.8924433544765681E-3"/>
                  <c:y val="8.549100850329356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721-4FE1-8499-0F89BFD0FE3B}"/>
                </c:ext>
              </c:extLst>
            </c:dLbl>
            <c:dLbl>
              <c:idx val="22"/>
              <c:layout>
                <c:manualLayout>
                  <c:x val="0"/>
                  <c:y val="4.1702930977217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721-4FE1-8499-0F89BFD0FE3B}"/>
                </c:ext>
              </c:extLst>
            </c:dLbl>
            <c:spPr>
              <a:noFill/>
              <a:ln>
                <a:noFill/>
              </a:ln>
              <a:effectLst/>
            </c:spPr>
            <c:txPr>
              <a:bodyPr/>
              <a:lstStyle/>
              <a:p>
                <a:pPr>
                  <a:defRPr sz="1100" b="1" i="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Лист1!$J$3:$J$27</c:f>
              <c:strCache>
                <c:ptCount val="25"/>
                <c:pt idx="0">
                  <c:v>МБОУ Пычасская СОШ</c:v>
                </c:pt>
                <c:pt idx="1">
                  <c:v>МБОУ Черемушкинская СОШ</c:v>
                </c:pt>
                <c:pt idx="2">
                  <c:v>МБОУ Большеучинская СОШ</c:v>
                </c:pt>
                <c:pt idx="3">
                  <c:v>МБОУ Горнякская СОШ</c:v>
                </c:pt>
                <c:pt idx="4">
                  <c:v>МБОУ Нышинская СОШ</c:v>
                </c:pt>
                <c:pt idx="5">
                  <c:v>МБОУ Русско-Сюгаильская СОШ</c:v>
                </c:pt>
                <c:pt idx="6">
                  <c:v>МБОУ Кватчинская СОШ</c:v>
                </c:pt>
                <c:pt idx="7">
                  <c:v>МБОУ Малосюгинская СОШ</c:v>
                </c:pt>
                <c:pt idx="8">
                  <c:v>МБОУ Вишурская ООШ</c:v>
                </c:pt>
                <c:pt idx="9">
                  <c:v>МБОУ Можгинская СОШ</c:v>
                </c:pt>
                <c:pt idx="10">
                  <c:v>МБОУ  Александровская СОШ</c:v>
                </c:pt>
                <c:pt idx="11">
                  <c:v>МБОУ Пазяльская ООШ</c:v>
                </c:pt>
                <c:pt idx="12">
                  <c:v>МБОУ Большесибинская  ООШ</c:v>
                </c:pt>
                <c:pt idx="13">
                  <c:v>МБОУ Верхнеюринская ООШ</c:v>
                </c:pt>
                <c:pt idx="14">
                  <c:v>МБОУ Нынекская СОШ</c:v>
                </c:pt>
                <c:pt idx="15">
                  <c:v>МБОУ Большекибьинская СОШ</c:v>
                </c:pt>
                <c:pt idx="16">
                  <c:v>МБОУ Люгинская ООШ</c:v>
                </c:pt>
                <c:pt idx="17">
                  <c:v>МБОУ Староберезнякская СОШ</c:v>
                </c:pt>
                <c:pt idx="18">
                  <c:v>МБОУ Комякская ООШ</c:v>
                </c:pt>
                <c:pt idx="19">
                  <c:v>МБОУ Маловаложикьинская СОШ</c:v>
                </c:pt>
                <c:pt idx="20">
                  <c:v>МБОУ Русско-Пычасская СОШ</c:v>
                </c:pt>
                <c:pt idx="21">
                  <c:v>МБОУ Ломеслудская ООШ</c:v>
                </c:pt>
                <c:pt idx="22">
                  <c:v>МБОУ Большепудгинская ООШ</c:v>
                </c:pt>
                <c:pt idx="23">
                  <c:v>МБОУ Старокаксинская ООШ</c:v>
                </c:pt>
                <c:pt idx="24">
                  <c:v>МБОУ Мельниковская НОШ</c:v>
                </c:pt>
              </c:strCache>
            </c:strRef>
          </c:cat>
          <c:val>
            <c:numRef>
              <c:f>Лист1!$K$3:$K$27</c:f>
              <c:numCache>
                <c:formatCode>#,##0.00</c:formatCode>
                <c:ptCount val="25"/>
                <c:pt idx="0">
                  <c:v>86.818000000000012</c:v>
                </c:pt>
                <c:pt idx="1">
                  <c:v>117.77</c:v>
                </c:pt>
                <c:pt idx="2">
                  <c:v>118.965</c:v>
                </c:pt>
                <c:pt idx="3">
                  <c:v>132.95100000000087</c:v>
                </c:pt>
                <c:pt idx="4">
                  <c:v>134.22200000000001</c:v>
                </c:pt>
                <c:pt idx="5">
                  <c:v>141.494</c:v>
                </c:pt>
                <c:pt idx="6">
                  <c:v>142.80800000000067</c:v>
                </c:pt>
                <c:pt idx="7">
                  <c:v>179.82600000000087</c:v>
                </c:pt>
                <c:pt idx="8">
                  <c:v>189.654</c:v>
                </c:pt>
                <c:pt idx="9">
                  <c:v>192.36100000000027</c:v>
                </c:pt>
                <c:pt idx="10">
                  <c:v>192.68700000000001</c:v>
                </c:pt>
                <c:pt idx="11">
                  <c:v>196.64099999999999</c:v>
                </c:pt>
                <c:pt idx="12">
                  <c:v>198.65100000000001</c:v>
                </c:pt>
                <c:pt idx="13">
                  <c:v>199.17699999999999</c:v>
                </c:pt>
                <c:pt idx="14">
                  <c:v>207.91899999999998</c:v>
                </c:pt>
                <c:pt idx="15">
                  <c:v>211.39500000000001</c:v>
                </c:pt>
                <c:pt idx="16">
                  <c:v>215.09700000000001</c:v>
                </c:pt>
                <c:pt idx="17">
                  <c:v>223.70499999999998</c:v>
                </c:pt>
                <c:pt idx="18">
                  <c:v>227.08800000000087</c:v>
                </c:pt>
                <c:pt idx="19">
                  <c:v>234.501</c:v>
                </c:pt>
                <c:pt idx="20">
                  <c:v>238.017</c:v>
                </c:pt>
                <c:pt idx="21">
                  <c:v>238.86500000000001</c:v>
                </c:pt>
                <c:pt idx="22">
                  <c:v>252.09700000000001</c:v>
                </c:pt>
                <c:pt idx="23">
                  <c:v>281.79199999999673</c:v>
                </c:pt>
                <c:pt idx="24">
                  <c:v>694.11099999999999</c:v>
                </c:pt>
              </c:numCache>
            </c:numRef>
          </c:val>
          <c:extLst xmlns:c16r2="http://schemas.microsoft.com/office/drawing/2015/06/chart">
            <c:ext xmlns:c16="http://schemas.microsoft.com/office/drawing/2014/chart" uri="{C3380CC4-5D6E-409C-BE32-E72D297353CC}">
              <c16:uniqueId val="{0000000C-5721-4FE1-8499-0F89BFD0FE3B}"/>
            </c:ext>
          </c:extLst>
        </c:ser>
        <c:dLbls>
          <c:showLegendKey val="0"/>
          <c:showVal val="0"/>
          <c:showCatName val="0"/>
          <c:showSerName val="0"/>
          <c:showPercent val="0"/>
          <c:showBubbleSize val="0"/>
        </c:dLbls>
        <c:gapWidth val="150"/>
        <c:axId val="184965760"/>
        <c:axId val="184996224"/>
      </c:barChart>
      <c:catAx>
        <c:axId val="184965760"/>
        <c:scaling>
          <c:orientation val="minMax"/>
        </c:scaling>
        <c:delete val="0"/>
        <c:axPos val="b"/>
        <c:numFmt formatCode="General" sourceLinked="0"/>
        <c:majorTickMark val="out"/>
        <c:minorTickMark val="none"/>
        <c:tickLblPos val="nextTo"/>
        <c:crossAx val="184996224"/>
        <c:crosses val="autoZero"/>
        <c:auto val="1"/>
        <c:lblAlgn val="ctr"/>
        <c:lblOffset val="100"/>
        <c:noMultiLvlLbl val="0"/>
      </c:catAx>
      <c:valAx>
        <c:axId val="184996224"/>
        <c:scaling>
          <c:orientation val="minMax"/>
        </c:scaling>
        <c:delete val="1"/>
        <c:axPos val="l"/>
        <c:numFmt formatCode="#,##0.00" sourceLinked="1"/>
        <c:majorTickMark val="out"/>
        <c:minorTickMark val="none"/>
        <c:tickLblPos val="none"/>
        <c:crossAx val="184965760"/>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0.33573</cdr:x>
      <cdr:y>0.08654</cdr:y>
    </cdr:from>
    <cdr:to>
      <cdr:x>0.50808</cdr:x>
      <cdr:y>0.39423</cdr:y>
    </cdr:to>
    <cdr:sp macro="" textlink="">
      <cdr:nvSpPr>
        <cdr:cNvPr id="2" name="TextBox 1"/>
        <cdr:cNvSpPr txBox="1"/>
      </cdr:nvSpPr>
      <cdr:spPr>
        <a:xfrm xmlns:a="http://schemas.openxmlformats.org/drawingml/2006/main">
          <a:off x="1781175" y="25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0.02154</cdr:x>
      <cdr:y>0.07372</cdr:y>
    </cdr:from>
    <cdr:to>
      <cdr:x>0.96589</cdr:x>
      <cdr:y>0.41667</cdr:y>
    </cdr:to>
    <cdr:sp macro="" textlink="">
      <cdr:nvSpPr>
        <cdr:cNvPr id="3" name="TextBox 2"/>
        <cdr:cNvSpPr txBox="1"/>
      </cdr:nvSpPr>
      <cdr:spPr>
        <a:xfrm xmlns:a="http://schemas.openxmlformats.org/drawingml/2006/main">
          <a:off x="114278" y="219081"/>
          <a:ext cx="5010171" cy="10191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itchFamily="18" charset="0"/>
              <a:cs typeface="Times New Roman" pitchFamily="18" charset="0"/>
            </a:rPr>
            <a:t>Состав безработных граждан Можгинского района </a:t>
          </a:r>
        </a:p>
        <a:p xmlns:a="http://schemas.openxmlformats.org/drawingml/2006/main">
          <a:r>
            <a:rPr lang="ru-RU" sz="1200" b="1">
              <a:latin typeface="Times New Roman" pitchFamily="18" charset="0"/>
              <a:cs typeface="Times New Roman" pitchFamily="18" charset="0"/>
            </a:rPr>
            <a:t>по возрасту на 01.01.2023 г</a:t>
          </a:r>
          <a:r>
            <a:rPr lang="ru-R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0.19181</cdr:x>
      <cdr:y>0.06364</cdr:y>
    </cdr:from>
    <cdr:to>
      <cdr:x>0.92924</cdr:x>
      <cdr:y>0.35455</cdr:y>
    </cdr:to>
    <cdr:sp macro="" textlink="">
      <cdr:nvSpPr>
        <cdr:cNvPr id="2" name="TextBox 1"/>
        <cdr:cNvSpPr txBox="1"/>
      </cdr:nvSpPr>
      <cdr:spPr>
        <a:xfrm xmlns:a="http://schemas.openxmlformats.org/drawingml/2006/main">
          <a:off x="981075" y="200025"/>
          <a:ext cx="37719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0.08194</cdr:x>
      <cdr:y>0.03939</cdr:y>
    </cdr:from>
    <cdr:to>
      <cdr:x>0.26071</cdr:x>
      <cdr:y>0.3303</cdr:y>
    </cdr:to>
    <cdr:sp macro="" textlink="">
      <cdr:nvSpPr>
        <cdr:cNvPr id="3" name="TextBox 2"/>
        <cdr:cNvSpPr txBox="1"/>
      </cdr:nvSpPr>
      <cdr:spPr>
        <a:xfrm xmlns:a="http://schemas.openxmlformats.org/drawingml/2006/main">
          <a:off x="419100" y="1238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itchFamily="18" charset="0"/>
              <a:cs typeface="Times New Roman" pitchFamily="18" charset="0"/>
            </a:rPr>
            <a:t>Состав безработных граждан Можгинского района </a:t>
          </a:r>
        </a:p>
        <a:p xmlns:a="http://schemas.openxmlformats.org/drawingml/2006/main">
          <a:r>
            <a:rPr lang="ru-RU" sz="1200" b="1">
              <a:latin typeface="Times New Roman" pitchFamily="18" charset="0"/>
              <a:cs typeface="Times New Roman" pitchFamily="18" charset="0"/>
            </a:rPr>
            <a:t>по образованию на 01.01.2023 г.</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46</TotalTime>
  <Pages>57</Pages>
  <Words>22594</Words>
  <Characters>128789</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dc:creator>
  <cp:keywords/>
  <dc:description/>
  <cp:lastModifiedBy>User</cp:lastModifiedBy>
  <cp:revision>18</cp:revision>
  <cp:lastPrinted>2023-03-27T11:15:00Z</cp:lastPrinted>
  <dcterms:created xsi:type="dcterms:W3CDTF">2020-02-04T12:51:00Z</dcterms:created>
  <dcterms:modified xsi:type="dcterms:W3CDTF">2023-03-27T11:15:00Z</dcterms:modified>
</cp:coreProperties>
</file>