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56" w:rsidRDefault="00B965D8" w:rsidP="007E3F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 о порядке досудебного обжалования</w:t>
      </w:r>
    </w:p>
    <w:p w:rsidR="00B652DE" w:rsidRPr="003D408F" w:rsidRDefault="00A95872" w:rsidP="003D40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08F">
        <w:rPr>
          <w:rFonts w:ascii="Times New Roman" w:hAnsi="Times New Roman" w:cs="Times New Roman"/>
          <w:sz w:val="24"/>
          <w:szCs w:val="24"/>
        </w:rPr>
        <w:t xml:space="preserve">Утвержден в </w:t>
      </w:r>
      <w:r w:rsidR="00B652DE" w:rsidRPr="003D408F">
        <w:rPr>
          <w:rFonts w:ascii="Times New Roman" w:hAnsi="Times New Roman" w:cs="Times New Roman"/>
          <w:sz w:val="24"/>
          <w:szCs w:val="24"/>
        </w:rPr>
        <w:t xml:space="preserve"> Положении о муниципальном контроле</w:t>
      </w:r>
      <w:r w:rsidRPr="003D408F">
        <w:rPr>
          <w:sz w:val="24"/>
          <w:szCs w:val="24"/>
        </w:rPr>
        <w:t xml:space="preserve"> </w:t>
      </w:r>
      <w:r w:rsidRPr="003D408F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«Муниципальный округ</w:t>
      </w:r>
      <w:r w:rsidR="003D408F" w:rsidRPr="003D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08F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3D408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3D408F" w:rsidRPr="003D408F">
        <w:rPr>
          <w:rFonts w:ascii="Times New Roman" w:hAnsi="Times New Roman" w:cs="Times New Roman"/>
          <w:sz w:val="24"/>
          <w:szCs w:val="24"/>
        </w:rPr>
        <w:t xml:space="preserve"> </w:t>
      </w:r>
      <w:r w:rsidRPr="003D408F">
        <w:rPr>
          <w:rFonts w:ascii="Times New Roman" w:hAnsi="Times New Roman" w:cs="Times New Roman"/>
          <w:sz w:val="24"/>
          <w:szCs w:val="24"/>
        </w:rPr>
        <w:t>(актуальная версия)</w:t>
      </w:r>
      <w:r w:rsidR="003D408F" w:rsidRPr="003D408F">
        <w:rPr>
          <w:rFonts w:ascii="Times New Roman" w:hAnsi="Times New Roman" w:cs="Times New Roman"/>
          <w:sz w:val="24"/>
          <w:szCs w:val="24"/>
        </w:rPr>
        <w:t>.</w:t>
      </w:r>
    </w:p>
    <w:p w:rsidR="00AE79BD" w:rsidRPr="00AE79BD" w:rsidRDefault="00AE79BD" w:rsidP="00AE7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79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решений органов муниципального контроля, действий (бездействия) их должностных лиц в соответствии с частью 4 статьи 40 Федерального закона «О государственном контроле (надзоре) и муниципальном контроле в Российской Федерации» и в соответствии с настоящим положением.</w:t>
      </w:r>
      <w:proofErr w:type="gramEnd"/>
    </w:p>
    <w:p w:rsidR="00AE79BD" w:rsidRPr="00AE79BD" w:rsidRDefault="00AE79BD" w:rsidP="00AE7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подачи жалобы определяются в соответствии с частями 5-11 статьи 40 Федерального закона «О государственном контроле (надзоре) и муниципальном контроле в Российской Федерации». </w:t>
      </w:r>
    </w:p>
    <w:p w:rsidR="00AE79BD" w:rsidRPr="00AE79BD" w:rsidRDefault="00AE79BD" w:rsidP="00AE7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Жалоба, поданная в досудебном порядке на действия (бездействие) уполномоченного должностного лица, подлежит рассмотрению Главой муниципального образования «Муниципальный округ </w:t>
      </w:r>
      <w:proofErr w:type="spellStart"/>
      <w:r w:rsidRPr="00AE79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AE7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Республики».</w:t>
      </w:r>
    </w:p>
    <w:p w:rsidR="00AE79BD" w:rsidRPr="00AE79BD" w:rsidRDefault="00AE79BD" w:rsidP="00AE7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9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рассмотрения жалобы не позднее 20 рабочих дней со дня регистрации такой жалобы в органе муниципального контроля. Срок рассмотрения жалобы, установленный абзацем первым настоящего пункта, может быть продлен, но не более чем на двадцать рабочих дней,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государственных органов либо подведомственных им организаций.</w:t>
      </w:r>
    </w:p>
    <w:p w:rsidR="00AE79BD" w:rsidRPr="00AE79BD" w:rsidRDefault="00AE79BD" w:rsidP="00AE7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рассмотрения жалобы Глава муниципального образования «Муниципальный округ </w:t>
      </w:r>
      <w:proofErr w:type="spellStart"/>
      <w:r w:rsidRPr="00AE79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AE7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 принимает одно из следующих решений:</w:t>
      </w:r>
    </w:p>
    <w:p w:rsidR="00AE79BD" w:rsidRPr="00AE79BD" w:rsidRDefault="00AE79BD" w:rsidP="00AE7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9BD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оставляет жалобу без удовлетворения;</w:t>
      </w:r>
    </w:p>
    <w:p w:rsidR="00AE79BD" w:rsidRPr="00AE79BD" w:rsidRDefault="00AE79BD" w:rsidP="00AE7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9B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отменяет решение контрольного органа полностью или частично;</w:t>
      </w:r>
    </w:p>
    <w:p w:rsidR="00AE79BD" w:rsidRPr="00AE79BD" w:rsidRDefault="00AE79BD" w:rsidP="00AE7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9BD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отменяет решение контрольного органа полностью и принимает новое решение;</w:t>
      </w:r>
    </w:p>
    <w:p w:rsidR="00AE79BD" w:rsidRPr="00AE79BD" w:rsidRDefault="00AE79BD" w:rsidP="00AE7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9B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признает действия (бездействие) должностных лиц контрольного органа, руководителя (заместителя руководителя) органа муниципального контроля незаконными и выносит решение по существу, в том числе об осуществлении при необходимости определенных действий.</w:t>
      </w:r>
    </w:p>
    <w:p w:rsidR="00AE79BD" w:rsidRPr="00AE79BD" w:rsidRDefault="00AE79BD" w:rsidP="00AE7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9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жалобе вручается заявителю лично (с пометкой заявителя о дате получения на втором экземпляре) либо направляется почтовой связью. Решение по жалобе может быть направлено на адрес электронной почты, указанный заявителем при подаче жалобы.</w:t>
      </w:r>
    </w:p>
    <w:p w:rsidR="00AE79BD" w:rsidRPr="00AE79BD" w:rsidRDefault="00AE79BD" w:rsidP="00AE7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E79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порядок обжалования до 31 декабря 2023 года может осуществляться посредством бумажного документооборота.</w:t>
      </w:r>
    </w:p>
    <w:p w:rsidR="007E3F64" w:rsidRPr="003D408F" w:rsidRDefault="007E3F64" w:rsidP="00AE79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3F64" w:rsidRPr="003D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C4"/>
    <w:rsid w:val="0024324E"/>
    <w:rsid w:val="002574DA"/>
    <w:rsid w:val="002A617C"/>
    <w:rsid w:val="003D408F"/>
    <w:rsid w:val="00411C72"/>
    <w:rsid w:val="007E3F64"/>
    <w:rsid w:val="008006F0"/>
    <w:rsid w:val="00A95872"/>
    <w:rsid w:val="00AE79BD"/>
    <w:rsid w:val="00B652DE"/>
    <w:rsid w:val="00B965D8"/>
    <w:rsid w:val="00D84FEC"/>
    <w:rsid w:val="00EF22C4"/>
    <w:rsid w:val="00F1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652DE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652DE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2023-09-29T07:14:00Z</dcterms:created>
  <dcterms:modified xsi:type="dcterms:W3CDTF">2023-09-29T07:17:00Z</dcterms:modified>
</cp:coreProperties>
</file>