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3D" w:rsidRDefault="000A7F2D" w:rsidP="00702E3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02E3D">
        <w:rPr>
          <w:rFonts w:ascii="Times New Roman" w:hAnsi="Times New Roman"/>
          <w:sz w:val="24"/>
          <w:szCs w:val="24"/>
          <w:lang w:eastAsia="ru-RU"/>
        </w:rPr>
        <w:t>1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5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июня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2023 года проведено заседание административной комиссии </w:t>
      </w:r>
      <w:r w:rsidR="0057361B" w:rsidRPr="00702E3D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702E3D">
        <w:rPr>
          <w:rFonts w:ascii="Times New Roman" w:hAnsi="Times New Roman"/>
          <w:sz w:val="24"/>
          <w:szCs w:val="24"/>
          <w:lang w:eastAsia="ru-RU"/>
        </w:rPr>
        <w:t>муниципально</w:t>
      </w:r>
      <w:r w:rsidR="0057361B" w:rsidRPr="00702E3D">
        <w:rPr>
          <w:rFonts w:ascii="Times New Roman" w:hAnsi="Times New Roman"/>
          <w:sz w:val="24"/>
          <w:szCs w:val="24"/>
          <w:lang w:eastAsia="ru-RU"/>
        </w:rPr>
        <w:t>м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 w:rsidR="0057361B" w:rsidRPr="00702E3D">
        <w:rPr>
          <w:rFonts w:ascii="Times New Roman" w:hAnsi="Times New Roman"/>
          <w:sz w:val="24"/>
          <w:szCs w:val="24"/>
          <w:lang w:eastAsia="ru-RU"/>
        </w:rPr>
        <w:t>и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57361B" w:rsidRPr="00702E3D">
        <w:rPr>
          <w:rFonts w:ascii="Times New Roman" w:hAnsi="Times New Roman"/>
          <w:sz w:val="24"/>
          <w:szCs w:val="24"/>
          <w:lang w:eastAsia="ru-RU"/>
        </w:rPr>
        <w:t xml:space="preserve">Муниципальный округ </w:t>
      </w:r>
      <w:r w:rsidRPr="00702E3D">
        <w:rPr>
          <w:rFonts w:ascii="Times New Roman" w:hAnsi="Times New Roman"/>
          <w:sz w:val="24"/>
          <w:szCs w:val="24"/>
          <w:lang w:eastAsia="ru-RU"/>
        </w:rPr>
        <w:t>Можгинский район</w:t>
      </w:r>
      <w:r w:rsidR="0057361B" w:rsidRPr="00702E3D">
        <w:rPr>
          <w:rFonts w:ascii="Times New Roman" w:hAnsi="Times New Roman"/>
          <w:sz w:val="24"/>
          <w:szCs w:val="24"/>
          <w:lang w:eastAsia="ru-RU"/>
        </w:rPr>
        <w:t xml:space="preserve"> Удмуртской Республики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», на котором было рассмотрено 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2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протокол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а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об административных правонарушениях, предусмотренных</w:t>
      </w:r>
      <w:r w:rsidRPr="00702E3D">
        <w:rPr>
          <w:rFonts w:ascii="Times New Roman" w:hAnsi="Times New Roman"/>
          <w:sz w:val="24"/>
          <w:szCs w:val="24"/>
        </w:rPr>
        <w:t xml:space="preserve"> статьей </w:t>
      </w:r>
      <w:r w:rsidR="00702E3D" w:rsidRPr="00702E3D">
        <w:rPr>
          <w:rFonts w:ascii="Times New Roman" w:hAnsi="Times New Roman"/>
          <w:sz w:val="24"/>
          <w:szCs w:val="24"/>
        </w:rPr>
        <w:t>11.11 Закона Удмуртской Республики от 13.10.2011г. №57-РЗ «Об установлении административной ответственности за отдельные виды правонарушений»– неисполнение требований правил благоустройства территорий поселений в области обращения с животными</w:t>
      </w:r>
      <w:r w:rsidR="00702E3D">
        <w:rPr>
          <w:rFonts w:ascii="Times New Roman" w:hAnsi="Times New Roman"/>
          <w:sz w:val="24"/>
          <w:szCs w:val="24"/>
        </w:rPr>
        <w:t xml:space="preserve">. </w:t>
      </w:r>
    </w:p>
    <w:p w:rsidR="000A7F2D" w:rsidRPr="00702E3D" w:rsidRDefault="000A7F2D" w:rsidP="00702E3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2E3D">
        <w:rPr>
          <w:rFonts w:ascii="Times New Roman" w:hAnsi="Times New Roman"/>
          <w:sz w:val="24"/>
          <w:szCs w:val="24"/>
          <w:lang w:eastAsia="ru-RU"/>
        </w:rPr>
        <w:t>Административной комиссией были вынесены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: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постановлени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е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о признании лиц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702E3D">
        <w:rPr>
          <w:rFonts w:ascii="Times New Roman" w:hAnsi="Times New Roman"/>
          <w:sz w:val="24"/>
          <w:szCs w:val="24"/>
          <w:lang w:eastAsia="ru-RU"/>
        </w:rPr>
        <w:t>виновным, назначен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о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административн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ое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наказани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е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в виде штраф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>а</w:t>
      </w:r>
      <w:r w:rsidRPr="00702E3D">
        <w:rPr>
          <w:rFonts w:ascii="Times New Roman" w:hAnsi="Times New Roman"/>
          <w:sz w:val="24"/>
          <w:szCs w:val="24"/>
          <w:lang w:eastAsia="ru-RU"/>
        </w:rPr>
        <w:t xml:space="preserve"> на сумму 1</w:t>
      </w:r>
      <w:r w:rsidR="00A0108C" w:rsidRPr="00702E3D">
        <w:rPr>
          <w:rFonts w:ascii="Times New Roman" w:hAnsi="Times New Roman"/>
          <w:sz w:val="24"/>
          <w:szCs w:val="24"/>
          <w:lang w:eastAsia="ru-RU"/>
        </w:rPr>
        <w:t>0</w:t>
      </w:r>
      <w:r w:rsidRPr="00702E3D">
        <w:rPr>
          <w:rFonts w:ascii="Times New Roman" w:hAnsi="Times New Roman"/>
          <w:sz w:val="24"/>
          <w:szCs w:val="24"/>
          <w:lang w:eastAsia="ru-RU"/>
        </w:rPr>
        <w:t>000 рублей</w:t>
      </w:r>
      <w:r w:rsidR="00702E3D" w:rsidRPr="00702E3D">
        <w:rPr>
          <w:rFonts w:ascii="Times New Roman" w:hAnsi="Times New Roman"/>
          <w:sz w:val="24"/>
          <w:szCs w:val="24"/>
          <w:lang w:eastAsia="ru-RU"/>
        </w:rPr>
        <w:t xml:space="preserve">; постановление о прекращении </w:t>
      </w:r>
      <w:r w:rsidR="00702E3D" w:rsidRPr="00702E3D">
        <w:rPr>
          <w:rFonts w:ascii="Times New Roman" w:hAnsi="Times New Roman"/>
          <w:sz w:val="24"/>
          <w:szCs w:val="24"/>
        </w:rPr>
        <w:t>производства по делу об административном правонарушении в связи с отсутствием состава административного правонарушения.</w:t>
      </w:r>
    </w:p>
    <w:p w:rsidR="000A7F2D" w:rsidRPr="00702E3D" w:rsidRDefault="000A7F2D" w:rsidP="00702E3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E1B9F" w:rsidRPr="000A7F2D" w:rsidRDefault="008E1B9F" w:rsidP="00702E3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E1B9F" w:rsidRDefault="008E1B9F" w:rsidP="00702E3D">
      <w:pPr>
        <w:spacing w:line="240" w:lineRule="auto"/>
      </w:pPr>
    </w:p>
    <w:p w:rsidR="008E1B9F" w:rsidRDefault="008E1B9F" w:rsidP="00702E3D">
      <w:pPr>
        <w:spacing w:after="0" w:line="240" w:lineRule="auto"/>
        <w:jc w:val="both"/>
      </w:pPr>
    </w:p>
    <w:sectPr w:rsidR="008E1B9F" w:rsidSect="0046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66"/>
    <w:rsid w:val="00004692"/>
    <w:rsid w:val="00016B67"/>
    <w:rsid w:val="000460C1"/>
    <w:rsid w:val="000559CC"/>
    <w:rsid w:val="000A7F2D"/>
    <w:rsid w:val="001C467B"/>
    <w:rsid w:val="002C2853"/>
    <w:rsid w:val="002E4A7A"/>
    <w:rsid w:val="002F788D"/>
    <w:rsid w:val="00346E12"/>
    <w:rsid w:val="00360623"/>
    <w:rsid w:val="00393E85"/>
    <w:rsid w:val="00427769"/>
    <w:rsid w:val="00460024"/>
    <w:rsid w:val="004A0719"/>
    <w:rsid w:val="004A0F0A"/>
    <w:rsid w:val="004E7816"/>
    <w:rsid w:val="0057361B"/>
    <w:rsid w:val="005E077A"/>
    <w:rsid w:val="005F440E"/>
    <w:rsid w:val="005F5D16"/>
    <w:rsid w:val="00660923"/>
    <w:rsid w:val="0068451E"/>
    <w:rsid w:val="006B40BB"/>
    <w:rsid w:val="00702E3D"/>
    <w:rsid w:val="00776EE4"/>
    <w:rsid w:val="007D3A42"/>
    <w:rsid w:val="008B1E52"/>
    <w:rsid w:val="008E1B9F"/>
    <w:rsid w:val="00923D61"/>
    <w:rsid w:val="0092560D"/>
    <w:rsid w:val="009600DD"/>
    <w:rsid w:val="009D5666"/>
    <w:rsid w:val="00A0108C"/>
    <w:rsid w:val="00A842E0"/>
    <w:rsid w:val="00AB333A"/>
    <w:rsid w:val="00AE0BA5"/>
    <w:rsid w:val="00AE6669"/>
    <w:rsid w:val="00B1221A"/>
    <w:rsid w:val="00B47475"/>
    <w:rsid w:val="00B67595"/>
    <w:rsid w:val="00BE3455"/>
    <w:rsid w:val="00BF1834"/>
    <w:rsid w:val="00C73F4C"/>
    <w:rsid w:val="00C900FA"/>
    <w:rsid w:val="00CB45AB"/>
    <w:rsid w:val="00CF0C66"/>
    <w:rsid w:val="00D51FEF"/>
    <w:rsid w:val="00DB6E47"/>
    <w:rsid w:val="00E158DC"/>
    <w:rsid w:val="00ED1124"/>
    <w:rsid w:val="00EF64D7"/>
    <w:rsid w:val="00EF7BDC"/>
    <w:rsid w:val="00F01808"/>
    <w:rsid w:val="00F17756"/>
    <w:rsid w:val="00F54AE4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6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6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января 2017 года проведено заседание административной комиссии муниципального образования «Можгинский район», на котором было рассмотрено три протокола об административных правонарушениях и материалов к ним</vt:lpstr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января 2017 года проведено заседание административной комиссии муниципального образования «Можгинский район», на котором было рассмотрено три протокола об административных правонарушениях и материалов к ним</dc:title>
  <dc:creator>Степанова</dc:creator>
  <cp:lastModifiedBy>Gulnara</cp:lastModifiedBy>
  <cp:revision>2</cp:revision>
  <dcterms:created xsi:type="dcterms:W3CDTF">2023-07-04T12:14:00Z</dcterms:created>
  <dcterms:modified xsi:type="dcterms:W3CDTF">2023-07-04T12:14:00Z</dcterms:modified>
</cp:coreProperties>
</file>