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7D" w:rsidRDefault="00164A7D" w:rsidP="00164A7D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64A7D" w:rsidRDefault="00164A7D" w:rsidP="00164A7D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64A7D" w:rsidRDefault="00164A7D" w:rsidP="00164A7D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64A7D" w:rsidRDefault="00164A7D" w:rsidP="00164A7D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«Можгинский район»</w:t>
      </w:r>
    </w:p>
    <w:p w:rsidR="00164A7D" w:rsidRDefault="00164A7D" w:rsidP="00164A7D">
      <w:pPr>
        <w:pStyle w:val="ConsPlusNormal"/>
        <w:widowControl/>
        <w:ind w:left="49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«11» декабря 2012 г. № 70</w:t>
      </w:r>
    </w:p>
    <w:p w:rsidR="00164A7D" w:rsidRDefault="00164A7D" w:rsidP="00164A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4A7D" w:rsidRDefault="00164A7D" w:rsidP="00164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A7D" w:rsidRDefault="00164A7D" w:rsidP="00164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64A7D" w:rsidRDefault="00164A7D" w:rsidP="00164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 ПРАВОВЫХ АКТОВ</w:t>
      </w:r>
    </w:p>
    <w:p w:rsidR="00164A7D" w:rsidRDefault="00164A7D" w:rsidP="00164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 МУНИЦИПАЛЬНОГО ОБРАЗОВАНИЯ «МОЖГИНСКИЙ РАЙОН» И ИХ ПРОЕКТОВ</w:t>
      </w:r>
    </w:p>
    <w:p w:rsidR="00164A7D" w:rsidRDefault="00164A7D" w:rsidP="00164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4A7D" w:rsidRDefault="00164A7D" w:rsidP="00164A7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"/>
      <w:bookmarkStart w:id="1" w:name="sub_1"/>
    </w:p>
    <w:p w:rsidR="00164A7D" w:rsidRDefault="00164A7D" w:rsidP="00164A7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bookmarkEnd w:id="0"/>
    <w:p w:rsidR="00164A7D" w:rsidRDefault="00164A7D" w:rsidP="00164A7D">
      <w:pPr>
        <w:ind w:firstLine="426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4" w:history="1">
        <w:r>
          <w:rPr>
            <w:rStyle w:val="a3"/>
          </w:rPr>
          <w:t>Федеральным законом</w:t>
        </w:r>
      </w:hyperlink>
      <w:r>
        <w:t xml:space="preserve"> от 17.07.2009 N 172-ФЗ «Об антикоррупционной экспертизе нормативных правовых актов и проектов нормативных правовых актов», </w:t>
      </w:r>
      <w:hyperlink r:id="rId5" w:history="1">
        <w:r>
          <w:rPr>
            <w:rStyle w:val="a3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26.02.2010 N 96 «Об антикоррупционной экспертизе нормативных правовых актов и проектов нормативных правовых актов», </w:t>
      </w:r>
      <w:hyperlink r:id="rId7" w:history="1">
        <w:r>
          <w:rPr>
            <w:rStyle w:val="a3"/>
          </w:rPr>
          <w:t>Уставом</w:t>
        </w:r>
      </w:hyperlink>
      <w:r>
        <w:t xml:space="preserve"> муниципального образования «Можгинский район».</w:t>
      </w:r>
      <w:proofErr w:type="gramEnd"/>
    </w:p>
    <w:bookmarkEnd w:id="1"/>
    <w:p w:rsidR="00164A7D" w:rsidRDefault="00164A7D" w:rsidP="00164A7D">
      <w:pPr>
        <w:ind w:firstLine="426"/>
        <w:jc w:val="both"/>
      </w:pPr>
      <w:r>
        <w:t>2. Антикоррупционной экспертизе подлежат нормативные правовые акты и  их проекты, издаваемые органами местного самоуправления муниципального образования «Можгинский район» (далее - нормативные правовые акты и проекты нормативных правовых актов).</w:t>
      </w:r>
    </w:p>
    <w:p w:rsidR="00164A7D" w:rsidRDefault="00164A7D" w:rsidP="00164A7D">
      <w:pPr>
        <w:ind w:firstLine="426"/>
        <w:jc w:val="both"/>
      </w:pPr>
      <w:r>
        <w:t xml:space="preserve">3. Целью антикоррупционной экспертизы является деятельность, направленная на выявление в текстах нормативных правовых актов и их проектов, положений способствующих созданию условий для возникновения </w:t>
      </w:r>
      <w:proofErr w:type="spellStart"/>
      <w:r>
        <w:t>коррупциогенных</w:t>
      </w:r>
      <w:proofErr w:type="spellEnd"/>
      <w:r>
        <w:t xml:space="preserve"> факторов, оценка степени их </w:t>
      </w:r>
      <w:proofErr w:type="spellStart"/>
      <w:r>
        <w:t>коррупциогенности</w:t>
      </w:r>
      <w:proofErr w:type="spellEnd"/>
      <w:r>
        <w:t>, разработка рекомендаций, направленных на устранение или ограничение действия таких факторов.</w:t>
      </w:r>
    </w:p>
    <w:p w:rsidR="00164A7D" w:rsidRDefault="00164A7D" w:rsidP="00164A7D">
      <w:pPr>
        <w:ind w:firstLine="426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проводится в соответствии с </w:t>
      </w:r>
      <w:hyperlink r:id="rId8" w:history="1">
        <w:r>
          <w:rPr>
            <w:rStyle w:val="a3"/>
          </w:rPr>
          <w:t>Методикой</w:t>
        </w:r>
      </w:hyperlink>
      <w:r>
        <w:t xml:space="preserve"> проведения экспертизы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</w:t>
      </w:r>
      <w:hyperlink r:id="rId9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26 февраля 2010 г. N 96.</w:t>
      </w:r>
    </w:p>
    <w:p w:rsidR="00164A7D" w:rsidRDefault="00164A7D" w:rsidP="00164A7D">
      <w:pPr>
        <w:ind w:firstLine="426"/>
        <w:jc w:val="both"/>
      </w:pPr>
      <w:r>
        <w:t xml:space="preserve">5. Не проводится </w:t>
      </w:r>
      <w:proofErr w:type="spellStart"/>
      <w:r>
        <w:t>антикоррупционная</w:t>
      </w:r>
      <w:proofErr w:type="spellEnd"/>
      <w: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>
        <w:t>антикоррупционная</w:t>
      </w:r>
      <w:proofErr w:type="spellEnd"/>
      <w:r>
        <w:t xml:space="preserve"> экспертиза, если в дальнейшем в эти акты не вносились изменения.</w:t>
      </w:r>
      <w:bookmarkStart w:id="2" w:name="sub_20"/>
    </w:p>
    <w:p w:rsidR="00164A7D" w:rsidRDefault="00164A7D" w:rsidP="00164A7D">
      <w:pPr>
        <w:ind w:firstLine="426"/>
        <w:jc w:val="both"/>
      </w:pPr>
    </w:p>
    <w:p w:rsidR="00164A7D" w:rsidRDefault="00164A7D" w:rsidP="00164A7D">
      <w:pPr>
        <w:ind w:firstLine="426"/>
        <w:jc w:val="center"/>
        <w:rPr>
          <w:b/>
          <w:bCs/>
        </w:rPr>
      </w:pPr>
      <w:r>
        <w:rPr>
          <w:b/>
          <w:bCs/>
        </w:rPr>
        <w:t xml:space="preserve">II. Порядок проведения антикоррупционной </w:t>
      </w:r>
      <w:r>
        <w:rPr>
          <w:b/>
          <w:bCs/>
        </w:rPr>
        <w:br/>
        <w:t>экспертизы проектов нормативных правовых актов</w:t>
      </w:r>
    </w:p>
    <w:p w:rsidR="00164A7D" w:rsidRDefault="00164A7D" w:rsidP="00164A7D">
      <w:pPr>
        <w:ind w:firstLine="426"/>
        <w:jc w:val="both"/>
      </w:pPr>
      <w:bookmarkStart w:id="3" w:name="sub_100007"/>
      <w:bookmarkEnd w:id="2"/>
      <w:r>
        <w:t xml:space="preserve">6. </w:t>
      </w:r>
      <w:proofErr w:type="spellStart"/>
      <w:r>
        <w:t>Антикоррупционная</w:t>
      </w:r>
      <w:proofErr w:type="spellEnd"/>
      <w:r>
        <w:t xml:space="preserve"> экспертиза проектов нормативных правовых актов проводится сектором правового обеспечения аппарата Главы МО «Можгинский район», Совета депутатов и Администрации района</w:t>
      </w:r>
      <w:r>
        <w:rPr>
          <w:color w:val="FF00FF"/>
        </w:rPr>
        <w:t xml:space="preserve"> </w:t>
      </w:r>
      <w:r>
        <w:t xml:space="preserve"> (далее – сектор правового обеспечения) одновременно с осуществлением правовой экспертизы проектов нормативных правовых актов, разрабатываемых органами местного самоуправления муниципального образования «Можгинский район».</w:t>
      </w:r>
    </w:p>
    <w:p w:rsidR="00164A7D" w:rsidRDefault="00164A7D" w:rsidP="00164A7D">
      <w:pPr>
        <w:ind w:firstLine="426"/>
        <w:jc w:val="both"/>
      </w:pPr>
      <w:bookmarkStart w:id="4" w:name="sub_100008"/>
      <w:bookmarkEnd w:id="3"/>
      <w:r>
        <w:t xml:space="preserve">7. </w:t>
      </w:r>
      <w:bookmarkStart w:id="5" w:name="sub_100010"/>
      <w:bookmarkEnd w:id="4"/>
      <w:r>
        <w:t xml:space="preserve">Выявленные в проектах нормативных правовых актов </w:t>
      </w:r>
      <w:proofErr w:type="spellStart"/>
      <w:r>
        <w:t>коррупциогенные</w:t>
      </w:r>
      <w:proofErr w:type="spellEnd"/>
      <w:r>
        <w:t xml:space="preserve"> факторы, отражаются и указываются в заключении, подготавливаемом сектором правового обеспечения.</w:t>
      </w:r>
    </w:p>
    <w:p w:rsidR="00164A7D" w:rsidRDefault="00164A7D" w:rsidP="00164A7D">
      <w:pPr>
        <w:ind w:firstLine="426"/>
        <w:jc w:val="both"/>
      </w:pPr>
      <w:r>
        <w:t xml:space="preserve">В заключении предлагаются способы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164A7D" w:rsidRDefault="00164A7D" w:rsidP="00164A7D">
      <w:pPr>
        <w:ind w:firstLine="426"/>
        <w:jc w:val="both"/>
      </w:pPr>
      <w:r>
        <w:t xml:space="preserve">8. Заключение носит рекомендательный характер и подлежит обязательному рассмотрению соответствующим структурным подразделением органов местного самоуправления муниципального образования «Можгинский район» (далее - структурное подразделение), </w:t>
      </w:r>
      <w:proofErr w:type="gramStart"/>
      <w:r>
        <w:t>разработавшими</w:t>
      </w:r>
      <w:proofErr w:type="gramEnd"/>
      <w:r>
        <w:t xml:space="preserve"> проект нормативного правового акта (далее - разработчик проекта нормативного правового акта).</w:t>
      </w:r>
    </w:p>
    <w:p w:rsidR="00164A7D" w:rsidRDefault="00164A7D" w:rsidP="00164A7D">
      <w:pPr>
        <w:ind w:firstLine="426"/>
        <w:jc w:val="both"/>
      </w:pPr>
      <w:bookmarkStart w:id="6" w:name="sub_7"/>
      <w:r>
        <w:lastRenderedPageBreak/>
        <w:t xml:space="preserve">9. Положения проекта нормативного правового акта содержащие </w:t>
      </w:r>
      <w:proofErr w:type="spellStart"/>
      <w:r>
        <w:t>коррупциогенные</w:t>
      </w:r>
      <w:proofErr w:type="spellEnd"/>
      <w:r>
        <w:t xml:space="preserve"> </w:t>
      </w:r>
      <w:proofErr w:type="gramStart"/>
      <w:r>
        <w:t>факторы</w:t>
      </w:r>
      <w:proofErr w:type="gramEnd"/>
      <w:r>
        <w:t xml:space="preserve"> выявленные антикоррупционной экспертизой, проводимой сектором правового обеспечения, устраняются на стадии доработки проекта нормативного правового акта разработчиком проекта нормативного правового акта.</w:t>
      </w:r>
    </w:p>
    <w:p w:rsidR="00164A7D" w:rsidRDefault="00164A7D" w:rsidP="00164A7D">
      <w:pPr>
        <w:ind w:firstLine="426"/>
        <w:jc w:val="both"/>
      </w:pPr>
      <w:bookmarkStart w:id="7" w:name="sub_8"/>
      <w:bookmarkEnd w:id="6"/>
      <w:r>
        <w:t>10. В случае</w:t>
      </w:r>
      <w:proofErr w:type="gramStart"/>
      <w:r>
        <w:t>,</w:t>
      </w:r>
      <w:proofErr w:type="gramEnd"/>
      <w:r>
        <w:t xml:space="preserve"> если при проведении антикоррупционной экспертизы проекта нормативного правового акта </w:t>
      </w:r>
      <w:proofErr w:type="spellStart"/>
      <w:r>
        <w:t>коррупциогенные</w:t>
      </w:r>
      <w:proofErr w:type="spellEnd"/>
      <w:r>
        <w:t xml:space="preserve"> факторы, выявленные в тексте проекта нормативного правового акта, могут быть устранены путем его редактирования в процессе экспертизы, сектор правового обеспечения может отредактировать проект нормативного правового акта без составления заключения и отправить его на доработку разработчикам проекта нормативного правового акта.</w:t>
      </w:r>
    </w:p>
    <w:p w:rsidR="00164A7D" w:rsidRDefault="00164A7D" w:rsidP="00164A7D">
      <w:pPr>
        <w:ind w:firstLine="426"/>
        <w:jc w:val="both"/>
      </w:pPr>
      <w:bookmarkStart w:id="8" w:name="sub_9"/>
      <w:bookmarkEnd w:id="7"/>
      <w:r>
        <w:t xml:space="preserve">В случае согласия разработчика проекта нормативного правового акта с выводами проведенной сектором правового обеспечения антикоррупционной экспертизы о наличии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факторов, разработчик проекта вносит в указанный проект изменения. </w:t>
      </w:r>
    </w:p>
    <w:p w:rsidR="00164A7D" w:rsidRDefault="00164A7D" w:rsidP="00164A7D">
      <w:pPr>
        <w:ind w:firstLine="426"/>
        <w:jc w:val="both"/>
      </w:pPr>
      <w:r>
        <w:t>Доработанный проект нормативного правового акта подлежит повторной антикоррупционной экспертизе.</w:t>
      </w:r>
    </w:p>
    <w:p w:rsidR="00164A7D" w:rsidRDefault="00164A7D" w:rsidP="00164A7D">
      <w:pPr>
        <w:ind w:firstLine="426"/>
        <w:jc w:val="both"/>
        <w:rPr>
          <w:sz w:val="26"/>
          <w:szCs w:val="26"/>
        </w:rPr>
      </w:pPr>
      <w:r>
        <w:t>При несогласии с заключением по результатам антикоррупционной экспертизы разработчик проекта оформляет свои мотивированные возражения в письменном виде и направляет проект нормативного правового акта с мотивированными возражениями в сектор правого обеспечения.</w:t>
      </w:r>
      <w:r>
        <w:rPr>
          <w:sz w:val="26"/>
          <w:szCs w:val="26"/>
        </w:rPr>
        <w:t xml:space="preserve"> </w:t>
      </w:r>
    </w:p>
    <w:p w:rsidR="00164A7D" w:rsidRDefault="00164A7D" w:rsidP="00164A7D">
      <w:pPr>
        <w:ind w:firstLine="426"/>
        <w:jc w:val="both"/>
      </w:pPr>
      <w:bookmarkStart w:id="9" w:name="sub_12"/>
      <w:bookmarkEnd w:id="8"/>
      <w:r>
        <w:t>11. В случае</w:t>
      </w:r>
      <w:proofErr w:type="gramStart"/>
      <w:r>
        <w:t>,</w:t>
      </w:r>
      <w:proofErr w:type="gramEnd"/>
      <w:r>
        <w:t xml:space="preserve"> если при проведении антикоррупционной экспертизы проекта нормативного правового акта в тексте проекта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сектор правового обеспечения согласовывает проект нормативного правового акта без составления заключения.</w:t>
      </w:r>
    </w:p>
    <w:p w:rsidR="00164A7D" w:rsidRDefault="00164A7D" w:rsidP="00164A7D">
      <w:pPr>
        <w:pStyle w:val="1"/>
        <w:spacing w:before="0"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sub_30"/>
      <w:bookmarkEnd w:id="5"/>
      <w:bookmarkEnd w:id="9"/>
    </w:p>
    <w:p w:rsidR="00164A7D" w:rsidRDefault="00164A7D" w:rsidP="00164A7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Порядок проведения антикоррупционной </w:t>
      </w:r>
      <w:r>
        <w:rPr>
          <w:rFonts w:ascii="Times New Roman" w:hAnsi="Times New Roman" w:cs="Times New Roman"/>
          <w:sz w:val="24"/>
          <w:szCs w:val="24"/>
        </w:rPr>
        <w:br/>
        <w:t>экспертизы нормативных правовых актов</w:t>
      </w:r>
    </w:p>
    <w:p w:rsidR="00164A7D" w:rsidRDefault="00164A7D" w:rsidP="00164A7D">
      <w:pPr>
        <w:ind w:firstLine="426"/>
        <w:jc w:val="both"/>
      </w:pPr>
      <w:bookmarkStart w:id="11" w:name="sub_13"/>
      <w:bookmarkEnd w:id="10"/>
      <w:r>
        <w:t xml:space="preserve">12. </w:t>
      </w:r>
      <w:bookmarkEnd w:id="11"/>
      <w:proofErr w:type="spellStart"/>
      <w:r>
        <w:t>Антикоррупционная</w:t>
      </w:r>
      <w:proofErr w:type="spellEnd"/>
      <w:r>
        <w:t xml:space="preserve"> экспертиза нормативных правовых актов осуществляется сектором правового обеспечения на основании проверок нормативных правовых актов при мониторинге их применения для выявления в них положений, способствующих созданию условий для проявления коррупции, проводимых структурными подразделениями в соответствии со своей компетенцией.</w:t>
      </w:r>
    </w:p>
    <w:p w:rsidR="00164A7D" w:rsidRDefault="00164A7D" w:rsidP="00164A7D">
      <w:pPr>
        <w:ind w:firstLine="426"/>
        <w:jc w:val="both"/>
      </w:pPr>
      <w:bookmarkStart w:id="12" w:name="sub_14"/>
      <w:r>
        <w:t xml:space="preserve">13. В случае если, по мнению </w:t>
      </w:r>
      <w:proofErr w:type="gramStart"/>
      <w:r>
        <w:t>структурного</w:t>
      </w:r>
      <w:proofErr w:type="gramEnd"/>
      <w:r>
        <w:t xml:space="preserve"> подразделения, в нормативном правовом акте содержатся </w:t>
      </w:r>
      <w:proofErr w:type="spellStart"/>
      <w:r>
        <w:t>коррупциогенные</w:t>
      </w:r>
      <w:proofErr w:type="spellEnd"/>
      <w:r>
        <w:t xml:space="preserve"> факторы, структурное подразделение направляет указанный акт с сопроводительным письмом (с указанием в сопроводительном письме </w:t>
      </w:r>
      <w:proofErr w:type="spellStart"/>
      <w:r>
        <w:t>коррупциогенных</w:t>
      </w:r>
      <w:proofErr w:type="spellEnd"/>
      <w:r>
        <w:t xml:space="preserve"> фактов, содержащихся, по мнению структурного подразделения в нормативном правовом акте) в сектор правового обеспечения на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164A7D" w:rsidRDefault="00164A7D" w:rsidP="00164A7D">
      <w:pPr>
        <w:ind w:firstLine="426"/>
        <w:jc w:val="both"/>
      </w:pPr>
      <w:bookmarkStart w:id="13" w:name="sub_15"/>
      <w:bookmarkEnd w:id="12"/>
      <w:r>
        <w:t xml:space="preserve">14. По результатам антикоррупционной экспертизы готовится мотивированное заключение, в котором отражаются выявленные при проведении антикоррупционной экспертизы нормативных правовых актов </w:t>
      </w:r>
      <w:proofErr w:type="spellStart"/>
      <w:r>
        <w:t>коррупциогенные</w:t>
      </w:r>
      <w:proofErr w:type="spellEnd"/>
      <w:r>
        <w:t xml:space="preserve"> факторы и предлагаются способы их устранения.</w:t>
      </w:r>
    </w:p>
    <w:p w:rsidR="00164A7D" w:rsidRDefault="00164A7D" w:rsidP="00164A7D">
      <w:pPr>
        <w:ind w:firstLine="426"/>
        <w:jc w:val="both"/>
      </w:pPr>
      <w:bookmarkStart w:id="14" w:name="sub_16"/>
      <w:bookmarkEnd w:id="13"/>
      <w:r>
        <w:t xml:space="preserve">15. </w:t>
      </w:r>
      <w:bookmarkStart w:id="15" w:name="sub_17"/>
      <w:bookmarkEnd w:id="14"/>
      <w:r>
        <w:t xml:space="preserve">Заключение, носящее рекомендательный характер, направляется в структурное подразделение, разработавшее соответствующий нормативный правовой акт для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 </w:t>
      </w:r>
    </w:p>
    <w:bookmarkEnd w:id="15"/>
    <w:p w:rsidR="00164A7D" w:rsidRDefault="00164A7D" w:rsidP="00164A7D">
      <w:pPr>
        <w:ind w:firstLine="426"/>
        <w:jc w:val="both"/>
      </w:pPr>
    </w:p>
    <w:p w:rsidR="00422426" w:rsidRPr="00164A7D" w:rsidRDefault="00422426" w:rsidP="00164A7D"/>
    <w:sectPr w:rsidR="00422426" w:rsidRPr="00164A7D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74"/>
    <w:rsid w:val="00143F74"/>
    <w:rsid w:val="00164A7D"/>
    <w:rsid w:val="00422426"/>
    <w:rsid w:val="004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4A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3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64A7D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164A7D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561110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763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7633.200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0" TargetMode="External"/><Relationship Id="rId9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5351</Characters>
  <Application>Microsoft Office Word</Application>
  <DocSecurity>0</DocSecurity>
  <Lines>44</Lines>
  <Paragraphs>12</Paragraphs>
  <ScaleCrop>false</ScaleCrop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presentation</cp:lastModifiedBy>
  <cp:revision>3</cp:revision>
  <dcterms:created xsi:type="dcterms:W3CDTF">2014-09-30T06:35:00Z</dcterms:created>
  <dcterms:modified xsi:type="dcterms:W3CDTF">2014-09-30T06:38:00Z</dcterms:modified>
</cp:coreProperties>
</file>