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D94A" w14:textId="77777777" w:rsidR="00A35350" w:rsidRDefault="00A3535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1853BFBB" w14:textId="77777777" w:rsidR="00A35350" w:rsidRDefault="00A35350">
      <w:pPr>
        <w:pStyle w:val="ConsPlusNormal"/>
        <w:ind w:firstLine="540"/>
        <w:jc w:val="both"/>
        <w:outlineLvl w:val="0"/>
      </w:pPr>
    </w:p>
    <w:p w14:paraId="5FEF2639" w14:textId="77777777" w:rsidR="00A35350" w:rsidRDefault="00A35350">
      <w:pPr>
        <w:pStyle w:val="ConsPlusNormal"/>
        <w:jc w:val="center"/>
        <w:outlineLvl w:val="0"/>
        <w:rPr>
          <w:b/>
          <w:bCs/>
        </w:rPr>
      </w:pPr>
      <w:r>
        <w:rPr>
          <w:b/>
          <w:bCs/>
        </w:rPr>
        <w:t>ПРАВИТЕЛЬСТВО РОССИЙСКОЙ ФЕДЕРАЦИИ</w:t>
      </w:r>
    </w:p>
    <w:p w14:paraId="749A48DF" w14:textId="77777777" w:rsidR="00A35350" w:rsidRDefault="00A35350">
      <w:pPr>
        <w:pStyle w:val="ConsPlusNormal"/>
        <w:jc w:val="center"/>
        <w:rPr>
          <w:b/>
          <w:bCs/>
        </w:rPr>
      </w:pPr>
    </w:p>
    <w:p w14:paraId="5DEA8FFE" w14:textId="77777777" w:rsidR="00A35350" w:rsidRDefault="00A35350">
      <w:pPr>
        <w:pStyle w:val="ConsPlusNormal"/>
        <w:jc w:val="center"/>
        <w:rPr>
          <w:b/>
          <w:bCs/>
        </w:rPr>
      </w:pPr>
      <w:r>
        <w:rPr>
          <w:b/>
          <w:bCs/>
        </w:rPr>
        <w:t>РАСПОРЯЖЕНИЕ</w:t>
      </w:r>
    </w:p>
    <w:p w14:paraId="0AA2DC38" w14:textId="77777777" w:rsidR="00A35350" w:rsidRDefault="00A35350">
      <w:pPr>
        <w:pStyle w:val="ConsPlusNormal"/>
        <w:jc w:val="center"/>
        <w:rPr>
          <w:b/>
          <w:bCs/>
        </w:rPr>
      </w:pPr>
      <w:r>
        <w:rPr>
          <w:b/>
          <w:bCs/>
        </w:rPr>
        <w:t>от 17 апреля 2019 г. N 768-р</w:t>
      </w:r>
    </w:p>
    <w:p w14:paraId="24E6F4C3" w14:textId="77777777" w:rsidR="00A35350" w:rsidRDefault="00A35350">
      <w:pPr>
        <w:pStyle w:val="ConsPlusNormal"/>
        <w:jc w:val="center"/>
      </w:pPr>
    </w:p>
    <w:p w14:paraId="4B489AF4" w14:textId="77777777" w:rsidR="00A35350" w:rsidRDefault="00A35350">
      <w:pPr>
        <w:pStyle w:val="ConsPlusNormal"/>
        <w:ind w:firstLine="540"/>
        <w:jc w:val="both"/>
      </w:pPr>
      <w:r>
        <w:t xml:space="preserve">1. Утвердить прилагаемый </w:t>
      </w:r>
      <w:hyperlink w:anchor="Par32" w:history="1">
        <w:r>
          <w:rPr>
            <w:color w:val="0000FF"/>
          </w:rPr>
          <w:t>стандарт</w:t>
        </w:r>
      </w:hyperlink>
      <w:r>
        <w:t xml:space="preserve"> развития конкуренции в субъектах Российской Федерации (далее - стандарт).</w:t>
      </w:r>
    </w:p>
    <w:p w14:paraId="3B6D72BC" w14:textId="77777777" w:rsidR="00A35350" w:rsidRDefault="00A35350">
      <w:pPr>
        <w:pStyle w:val="ConsPlusNormal"/>
        <w:spacing w:before="240"/>
        <w:ind w:firstLine="540"/>
        <w:jc w:val="both"/>
      </w:pPr>
      <w:r>
        <w:t>2. Рекомендовать:</w:t>
      </w:r>
    </w:p>
    <w:p w14:paraId="70D765F1" w14:textId="77777777" w:rsidR="00A35350" w:rsidRDefault="00A35350">
      <w:pPr>
        <w:pStyle w:val="ConsPlusNormal"/>
        <w:spacing w:before="24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ar32" w:history="1">
        <w:r>
          <w:rPr>
            <w:color w:val="0000FF"/>
          </w:rPr>
          <w:t>стандарта</w:t>
        </w:r>
      </w:hyperlink>
      <w:r>
        <w:t>;</w:t>
      </w:r>
    </w:p>
    <w:p w14:paraId="126ED1FA" w14:textId="77777777" w:rsidR="00A35350" w:rsidRDefault="00A35350">
      <w:pPr>
        <w:pStyle w:val="ConsPlusNormal"/>
        <w:spacing w:before="240"/>
        <w:ind w:firstLine="540"/>
        <w:jc w:val="both"/>
      </w:pPr>
      <w:r>
        <w:t xml:space="preserve">субъектам естественных монополий руководствоваться положениями </w:t>
      </w:r>
      <w:hyperlink w:anchor="Par32" w:history="1">
        <w:r>
          <w:rPr>
            <w:color w:val="0000FF"/>
          </w:rPr>
          <w:t>стандарта</w:t>
        </w:r>
      </w:hyperlink>
      <w:r>
        <w:t xml:space="preserve"> в рамках раскрытия информации о своей деятельности.</w:t>
      </w:r>
    </w:p>
    <w:p w14:paraId="407A2E60" w14:textId="77777777" w:rsidR="00A35350" w:rsidRDefault="00A35350">
      <w:pPr>
        <w:pStyle w:val="ConsPlusNormal"/>
        <w:spacing w:before="24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ar32" w:history="1">
        <w:r>
          <w:rPr>
            <w:color w:val="0000FF"/>
          </w:rPr>
          <w:t>стандарту</w:t>
        </w:r>
      </w:hyperlink>
      <w:r>
        <w:t>.</w:t>
      </w:r>
    </w:p>
    <w:p w14:paraId="2A51E873" w14:textId="77777777" w:rsidR="00A35350" w:rsidRDefault="00A35350">
      <w:pPr>
        <w:pStyle w:val="ConsPlusNormal"/>
        <w:spacing w:before="240"/>
        <w:ind w:firstLine="540"/>
        <w:jc w:val="both"/>
      </w:pPr>
      <w:r>
        <w:t>4. Минэкономразвития России:</w:t>
      </w:r>
    </w:p>
    <w:p w14:paraId="234F59DF" w14:textId="77777777" w:rsidR="00A35350" w:rsidRDefault="00A35350">
      <w:pPr>
        <w:pStyle w:val="ConsPlusNormal"/>
        <w:spacing w:before="240"/>
        <w:ind w:firstLine="540"/>
        <w:jc w:val="both"/>
      </w:pPr>
      <w:r>
        <w:t xml:space="preserve">образовать межведомственную рабочую группу по вопросам реализации положений </w:t>
      </w:r>
      <w:hyperlink w:anchor="Par32" w:history="1">
        <w:r>
          <w:rPr>
            <w:color w:val="0000FF"/>
          </w:rPr>
          <w:t>стандарта</w:t>
        </w:r>
      </w:hyperlink>
      <w:r>
        <w:t>;</w:t>
      </w:r>
    </w:p>
    <w:p w14:paraId="36378E8A" w14:textId="77777777" w:rsidR="00A35350" w:rsidRDefault="00A35350">
      <w:pPr>
        <w:pStyle w:val="ConsPlusNormal"/>
        <w:spacing w:before="24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ar32" w:history="1">
        <w:r>
          <w:rPr>
            <w:color w:val="0000FF"/>
          </w:rPr>
          <w:t>стандарта</w:t>
        </w:r>
      </w:hyperlink>
      <w:r>
        <w:t>;</w:t>
      </w:r>
    </w:p>
    <w:p w14:paraId="0C640566" w14:textId="77777777" w:rsidR="00A35350" w:rsidRDefault="00A35350">
      <w:pPr>
        <w:pStyle w:val="ConsPlusNormal"/>
        <w:spacing w:before="24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ar32" w:history="1">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14:paraId="742FD58B" w14:textId="77777777" w:rsidR="00A35350" w:rsidRDefault="00A35350">
      <w:pPr>
        <w:pStyle w:val="ConsPlusNormal"/>
        <w:spacing w:before="240"/>
        <w:ind w:firstLine="540"/>
        <w:jc w:val="both"/>
      </w:pPr>
      <w:r>
        <w:t>5. Признать утратившими силу:</w:t>
      </w:r>
    </w:p>
    <w:p w14:paraId="6A203E3D" w14:textId="77777777" w:rsidR="00A35350" w:rsidRDefault="00A35350">
      <w:pPr>
        <w:pStyle w:val="ConsPlusNormal"/>
        <w:spacing w:before="240"/>
        <w:ind w:firstLine="540"/>
        <w:jc w:val="both"/>
      </w:pPr>
      <w:hyperlink r:id="rId5" w:history="1">
        <w:r>
          <w:rPr>
            <w:color w:val="0000FF"/>
          </w:rPr>
          <w:t>распоряжение</w:t>
        </w:r>
      </w:hyperlink>
      <w:r>
        <w:t xml:space="preserve"> Правительства Российской Федерации от 5 сентября 2015 г. N 1738-р (Собрание законодательства Российской Федерации, 2015, N 37, ст. 5176);</w:t>
      </w:r>
    </w:p>
    <w:p w14:paraId="72009707" w14:textId="77777777" w:rsidR="00A35350" w:rsidRDefault="00A35350">
      <w:pPr>
        <w:pStyle w:val="ConsPlusNormal"/>
        <w:spacing w:before="240"/>
        <w:ind w:firstLine="540"/>
        <w:jc w:val="both"/>
      </w:pPr>
      <w:hyperlink r:id="rId6" w:history="1">
        <w:r>
          <w:rPr>
            <w:color w:val="0000FF"/>
          </w:rPr>
          <w:t>распоряжение</w:t>
        </w:r>
      </w:hyperlink>
      <w:r>
        <w:t xml:space="preserve"> Правительства Российской Федерации от 17 сентября 2016 г. N 1969-р (Собрание законодательства Российской Федерации, 2016, N 39, ст. 5702).</w:t>
      </w:r>
    </w:p>
    <w:p w14:paraId="1BAEE4D3" w14:textId="77777777" w:rsidR="00A35350" w:rsidRDefault="00A35350">
      <w:pPr>
        <w:pStyle w:val="ConsPlusNormal"/>
        <w:ind w:firstLine="540"/>
        <w:jc w:val="both"/>
      </w:pPr>
    </w:p>
    <w:p w14:paraId="1F8D411B" w14:textId="77777777" w:rsidR="00A35350" w:rsidRDefault="00A35350">
      <w:pPr>
        <w:pStyle w:val="ConsPlusNormal"/>
        <w:jc w:val="right"/>
      </w:pPr>
      <w:r>
        <w:t>Председатель Правительства</w:t>
      </w:r>
    </w:p>
    <w:p w14:paraId="0907631B" w14:textId="77777777" w:rsidR="00A35350" w:rsidRDefault="00A35350">
      <w:pPr>
        <w:pStyle w:val="ConsPlusNormal"/>
        <w:jc w:val="right"/>
      </w:pPr>
      <w:r>
        <w:t>Российской Федерации</w:t>
      </w:r>
    </w:p>
    <w:p w14:paraId="7B71C26B" w14:textId="77777777" w:rsidR="00A35350" w:rsidRDefault="00A35350">
      <w:pPr>
        <w:pStyle w:val="ConsPlusNormal"/>
        <w:jc w:val="right"/>
      </w:pPr>
      <w:r>
        <w:t>Д.МЕДВЕДЕВ</w:t>
      </w:r>
    </w:p>
    <w:p w14:paraId="563C8B3D" w14:textId="77777777" w:rsidR="00A35350" w:rsidRDefault="00A35350">
      <w:pPr>
        <w:pStyle w:val="ConsPlusNormal"/>
        <w:ind w:firstLine="540"/>
        <w:jc w:val="both"/>
      </w:pPr>
    </w:p>
    <w:p w14:paraId="6BB6937A" w14:textId="77777777" w:rsidR="00A35350" w:rsidRDefault="00A35350">
      <w:pPr>
        <w:pStyle w:val="ConsPlusNormal"/>
        <w:ind w:firstLine="540"/>
        <w:jc w:val="both"/>
      </w:pPr>
    </w:p>
    <w:p w14:paraId="564493E0" w14:textId="77777777" w:rsidR="00A35350" w:rsidRDefault="00A35350">
      <w:pPr>
        <w:pStyle w:val="ConsPlusNormal"/>
        <w:ind w:firstLine="540"/>
        <w:jc w:val="both"/>
      </w:pPr>
    </w:p>
    <w:p w14:paraId="1FE9C93A" w14:textId="77777777" w:rsidR="00A35350" w:rsidRDefault="00A35350">
      <w:pPr>
        <w:pStyle w:val="ConsPlusNormal"/>
        <w:ind w:firstLine="540"/>
        <w:jc w:val="both"/>
      </w:pPr>
    </w:p>
    <w:p w14:paraId="66D9692B" w14:textId="77777777" w:rsidR="00A35350" w:rsidRDefault="00A35350">
      <w:pPr>
        <w:pStyle w:val="ConsPlusNormal"/>
        <w:ind w:firstLine="540"/>
        <w:jc w:val="both"/>
      </w:pPr>
    </w:p>
    <w:p w14:paraId="3DA4922E" w14:textId="77777777" w:rsidR="00A35350" w:rsidRDefault="00A35350">
      <w:pPr>
        <w:pStyle w:val="ConsPlusNormal"/>
        <w:jc w:val="right"/>
        <w:outlineLvl w:val="0"/>
      </w:pPr>
      <w:r>
        <w:t>Утвержден</w:t>
      </w:r>
    </w:p>
    <w:p w14:paraId="6D88B657" w14:textId="77777777" w:rsidR="00A35350" w:rsidRDefault="00A35350">
      <w:pPr>
        <w:pStyle w:val="ConsPlusNormal"/>
        <w:jc w:val="right"/>
      </w:pPr>
      <w:r>
        <w:t>распоряжением Правительства</w:t>
      </w:r>
    </w:p>
    <w:p w14:paraId="30C81A52" w14:textId="77777777" w:rsidR="00A35350" w:rsidRDefault="00A35350">
      <w:pPr>
        <w:pStyle w:val="ConsPlusNormal"/>
        <w:jc w:val="right"/>
      </w:pPr>
      <w:r>
        <w:t>Российской Федерации</w:t>
      </w:r>
    </w:p>
    <w:p w14:paraId="07A6993A" w14:textId="77777777" w:rsidR="00A35350" w:rsidRDefault="00A35350">
      <w:pPr>
        <w:pStyle w:val="ConsPlusNormal"/>
        <w:jc w:val="right"/>
      </w:pPr>
      <w:r>
        <w:t>от 17 апреля 2019 г. N 768-р</w:t>
      </w:r>
    </w:p>
    <w:p w14:paraId="1D510CF4" w14:textId="77777777" w:rsidR="00A35350" w:rsidRDefault="00A35350">
      <w:pPr>
        <w:pStyle w:val="ConsPlusNormal"/>
        <w:jc w:val="center"/>
      </w:pPr>
    </w:p>
    <w:p w14:paraId="496AC009" w14:textId="77777777" w:rsidR="00A35350" w:rsidRDefault="00A35350">
      <w:pPr>
        <w:pStyle w:val="ConsPlusNormal"/>
        <w:jc w:val="center"/>
        <w:rPr>
          <w:b/>
          <w:bCs/>
        </w:rPr>
      </w:pPr>
      <w:bookmarkStart w:id="0" w:name="Par32"/>
      <w:bookmarkEnd w:id="0"/>
      <w:r>
        <w:rPr>
          <w:b/>
          <w:bCs/>
        </w:rPr>
        <w:t>СТАНДАРТ</w:t>
      </w:r>
    </w:p>
    <w:p w14:paraId="1F55F97B" w14:textId="77777777" w:rsidR="00A35350" w:rsidRDefault="00A35350">
      <w:pPr>
        <w:pStyle w:val="ConsPlusNormal"/>
        <w:jc w:val="center"/>
        <w:rPr>
          <w:b/>
          <w:bCs/>
        </w:rPr>
      </w:pPr>
      <w:r>
        <w:rPr>
          <w:b/>
          <w:bCs/>
        </w:rPr>
        <w:t>РАЗВИТИЯ КОНКУРЕНЦИИ В СУБЪЕКТАХ РОССИЙСКОЙ ФЕДЕРАЦИИ</w:t>
      </w:r>
    </w:p>
    <w:p w14:paraId="40509FDA" w14:textId="77777777" w:rsidR="00A35350" w:rsidRDefault="00A35350">
      <w:pPr>
        <w:pStyle w:val="ConsPlusNormal"/>
        <w:jc w:val="center"/>
      </w:pPr>
    </w:p>
    <w:p w14:paraId="70114290" w14:textId="77777777" w:rsidR="00A35350" w:rsidRDefault="00A35350">
      <w:pPr>
        <w:pStyle w:val="ConsPlusNormal"/>
        <w:jc w:val="center"/>
        <w:outlineLvl w:val="1"/>
        <w:rPr>
          <w:b/>
          <w:bCs/>
        </w:rPr>
      </w:pPr>
      <w:r>
        <w:rPr>
          <w:b/>
          <w:bCs/>
        </w:rPr>
        <w:t>I. Общие положения</w:t>
      </w:r>
    </w:p>
    <w:p w14:paraId="61337C61" w14:textId="77777777" w:rsidR="00A35350" w:rsidRDefault="00A35350">
      <w:pPr>
        <w:pStyle w:val="ConsPlusNormal"/>
        <w:jc w:val="center"/>
      </w:pPr>
    </w:p>
    <w:p w14:paraId="0F378F00" w14:textId="77777777" w:rsidR="00A35350" w:rsidRDefault="00A35350">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7" w:history="1">
        <w:r>
          <w:rPr>
            <w:color w:val="0000FF"/>
          </w:rPr>
          <w:t>пункта 7</w:t>
        </w:r>
      </w:hyperlink>
      <w:r>
        <w:t xml:space="preserve"> и </w:t>
      </w:r>
      <w:hyperlink r:id="rId8" w:history="1">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14:paraId="6175ACD8" w14:textId="77777777" w:rsidR="00A35350" w:rsidRDefault="00A35350">
      <w:pPr>
        <w:pStyle w:val="ConsPlusNormal"/>
        <w:spacing w:before="240"/>
        <w:ind w:firstLine="540"/>
        <w:jc w:val="both"/>
      </w:pPr>
      <w:r>
        <w:t>2. Целями стандарта являются:</w:t>
      </w:r>
    </w:p>
    <w:p w14:paraId="7A74BCFF" w14:textId="77777777" w:rsidR="00A35350" w:rsidRDefault="00A35350">
      <w:pPr>
        <w:pStyle w:val="ConsPlusNormal"/>
        <w:spacing w:before="24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14:paraId="6B837D5E" w14:textId="77777777" w:rsidR="00A35350" w:rsidRDefault="00A35350">
      <w:pPr>
        <w:pStyle w:val="ConsPlusNormal"/>
        <w:spacing w:before="24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14:paraId="2E6D6D5F" w14:textId="77777777" w:rsidR="00A35350" w:rsidRDefault="00A35350">
      <w:pPr>
        <w:pStyle w:val="ConsPlusNormal"/>
        <w:spacing w:before="24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14:paraId="3709907B" w14:textId="77777777" w:rsidR="00A35350" w:rsidRDefault="00A35350">
      <w:pPr>
        <w:pStyle w:val="ConsPlusNormal"/>
        <w:spacing w:before="24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14:paraId="04F896A7" w14:textId="77777777" w:rsidR="00A35350" w:rsidRDefault="00A35350">
      <w:pPr>
        <w:pStyle w:val="ConsPlusNormal"/>
        <w:spacing w:before="24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14:paraId="4FB84196" w14:textId="77777777" w:rsidR="00A35350" w:rsidRDefault="00A35350">
      <w:pPr>
        <w:pStyle w:val="ConsPlusNormal"/>
        <w:spacing w:before="240"/>
        <w:ind w:firstLine="540"/>
        <w:jc w:val="both"/>
      </w:pPr>
      <w:r>
        <w:t>е) повышение доступности финансовых услуг для субъектов экономической деятельности;</w:t>
      </w:r>
    </w:p>
    <w:p w14:paraId="6AB8E4D1" w14:textId="77777777" w:rsidR="00A35350" w:rsidRDefault="00A35350">
      <w:pPr>
        <w:pStyle w:val="ConsPlusNormal"/>
        <w:spacing w:before="240"/>
        <w:ind w:firstLine="540"/>
        <w:jc w:val="both"/>
      </w:pPr>
      <w:r>
        <w:t>ж) преодоление и минимизация влияния несовершенной конкуренции на инфляцию;</w:t>
      </w:r>
    </w:p>
    <w:p w14:paraId="522F1126" w14:textId="77777777" w:rsidR="00A35350" w:rsidRDefault="00A35350">
      <w:pPr>
        <w:pStyle w:val="ConsPlusNormal"/>
        <w:spacing w:before="240"/>
        <w:ind w:firstLine="540"/>
        <w:jc w:val="both"/>
      </w:pPr>
      <w:r>
        <w:t xml:space="preserve">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w:t>
      </w:r>
      <w:r>
        <w:lastRenderedPageBreak/>
        <w:t>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14:paraId="72B1B5DE" w14:textId="77777777" w:rsidR="00A35350" w:rsidRDefault="00A35350">
      <w:pPr>
        <w:pStyle w:val="ConsPlusNormal"/>
        <w:spacing w:before="240"/>
        <w:ind w:firstLine="540"/>
        <w:jc w:val="both"/>
      </w:pPr>
      <w:r>
        <w:t>3. Принципами внедрения стандарта являются:</w:t>
      </w:r>
    </w:p>
    <w:p w14:paraId="269B0866" w14:textId="77777777" w:rsidR="00A35350" w:rsidRDefault="00A35350">
      <w:pPr>
        <w:pStyle w:val="ConsPlusNormal"/>
        <w:spacing w:before="240"/>
        <w:ind w:firstLine="540"/>
        <w:jc w:val="both"/>
      </w:pPr>
      <w:r>
        <w:t>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14:paraId="249E098C" w14:textId="77777777" w:rsidR="00A35350" w:rsidRDefault="00A35350">
      <w:pPr>
        <w:pStyle w:val="ConsPlusNormal"/>
        <w:spacing w:before="24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14:paraId="5DE10731" w14:textId="77777777" w:rsidR="00A35350" w:rsidRDefault="00A35350">
      <w:pPr>
        <w:pStyle w:val="ConsPlusNormal"/>
        <w:spacing w:before="240"/>
        <w:ind w:firstLine="540"/>
        <w:jc w:val="both"/>
      </w:pPr>
      <w:r>
        <w:t>в) системный подход - совершенствование деятельности органов исполнительной власти субъекта 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14:paraId="1CDDB9A5" w14:textId="77777777" w:rsidR="00A35350" w:rsidRDefault="00A35350">
      <w:pPr>
        <w:pStyle w:val="ConsPlusNormal"/>
        <w:spacing w:before="24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14:paraId="0127B66D" w14:textId="77777777" w:rsidR="00A35350" w:rsidRDefault="00A35350">
      <w:pPr>
        <w:pStyle w:val="ConsPlusNormal"/>
        <w:spacing w:before="24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14:paraId="6B8E3203" w14:textId="77777777" w:rsidR="00A35350" w:rsidRDefault="00A35350">
      <w:pPr>
        <w:pStyle w:val="ConsPlusNormal"/>
        <w:spacing w:before="24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14:paraId="492182B2" w14:textId="77777777" w:rsidR="00A35350" w:rsidRDefault="00A35350">
      <w:pPr>
        <w:pStyle w:val="ConsPlusNormal"/>
        <w:spacing w:before="24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14:paraId="259FB15F" w14:textId="77777777" w:rsidR="00A35350" w:rsidRDefault="00A35350">
      <w:pPr>
        <w:pStyle w:val="ConsPlusNormal"/>
        <w:spacing w:before="240"/>
        <w:ind w:firstLine="540"/>
        <w:jc w:val="both"/>
      </w:pPr>
      <w:r>
        <w:lastRenderedPageBreak/>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14:paraId="7A6440A8" w14:textId="77777777" w:rsidR="00A35350" w:rsidRDefault="00A35350">
      <w:pPr>
        <w:pStyle w:val="ConsPlusNormal"/>
        <w:spacing w:before="24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14:paraId="7311613E" w14:textId="77777777" w:rsidR="00A35350" w:rsidRDefault="00A35350">
      <w:pPr>
        <w:pStyle w:val="ConsPlusNormal"/>
        <w:spacing w:before="240"/>
        <w:ind w:firstLine="540"/>
        <w:jc w:val="both"/>
      </w:pPr>
      <w:r>
        <w:t xml:space="preserve">6. Для достижения целей стандарта и соблюдения принципов его внедрения, формирования </w:t>
      </w:r>
      <w:hyperlink w:anchor="Par323" w:history="1">
        <w:r>
          <w:rPr>
            <w:color w:val="0000FF"/>
          </w:rPr>
          <w:t>перечня</w:t>
        </w:r>
      </w:hyperlink>
      <w:r>
        <w:t xml:space="preserve"> товарных рынков для содействия развитию конкуренции в субъекте Российской 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14:paraId="7CCC7D3B" w14:textId="77777777" w:rsidR="00A35350" w:rsidRDefault="00A35350">
      <w:pPr>
        <w:pStyle w:val="ConsPlusNormal"/>
        <w:spacing w:before="24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14:paraId="4BED4E6C" w14:textId="77777777" w:rsidR="00A35350" w:rsidRDefault="00A35350">
      <w:pPr>
        <w:pStyle w:val="ConsPlusNormal"/>
        <w:spacing w:before="240"/>
        <w:ind w:firstLine="540"/>
        <w:jc w:val="both"/>
      </w:pPr>
      <w:r>
        <w:t>7. На официальном сайте органа исполнительной власти субъекта Российской Федерации, 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14:paraId="69E6672A" w14:textId="77777777" w:rsidR="00A35350" w:rsidRDefault="00A35350">
      <w:pPr>
        <w:pStyle w:val="ConsPlusNormal"/>
        <w:spacing w:before="240"/>
        <w:ind w:firstLine="540"/>
        <w:jc w:val="both"/>
      </w:pPr>
      <w:r>
        <w:t xml:space="preserve">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w:t>
      </w:r>
      <w:r>
        <w:lastRenderedPageBreak/>
        <w:t>Российской Федерации и органов местного самоуправления.</w:t>
      </w:r>
    </w:p>
    <w:p w14:paraId="47109F9B" w14:textId="77777777" w:rsidR="00A35350" w:rsidRDefault="00A35350">
      <w:pPr>
        <w:pStyle w:val="ConsPlusNormal"/>
        <w:jc w:val="center"/>
      </w:pPr>
    </w:p>
    <w:p w14:paraId="63C7E5FB" w14:textId="77777777" w:rsidR="00A35350" w:rsidRDefault="00A35350">
      <w:pPr>
        <w:pStyle w:val="ConsPlusNormal"/>
        <w:jc w:val="center"/>
        <w:outlineLvl w:val="1"/>
        <w:rPr>
          <w:b/>
          <w:bCs/>
        </w:rPr>
      </w:pPr>
      <w:r>
        <w:rPr>
          <w:b/>
          <w:bCs/>
        </w:rPr>
        <w:t>II. Определение уполномоченного органа</w:t>
      </w:r>
    </w:p>
    <w:p w14:paraId="06CEC4E0" w14:textId="77777777" w:rsidR="00A35350" w:rsidRDefault="00A35350">
      <w:pPr>
        <w:pStyle w:val="ConsPlusNormal"/>
        <w:ind w:firstLine="540"/>
        <w:jc w:val="both"/>
      </w:pPr>
    </w:p>
    <w:p w14:paraId="45636E10" w14:textId="77777777" w:rsidR="00A35350" w:rsidRDefault="00A35350">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14:paraId="1282277E" w14:textId="77777777" w:rsidR="00A35350" w:rsidRDefault="00A35350">
      <w:pPr>
        <w:pStyle w:val="ConsPlusNormal"/>
        <w:spacing w:before="240"/>
        <w:ind w:firstLine="540"/>
        <w:jc w:val="both"/>
      </w:pPr>
      <w:r>
        <w:t>10. Уполномоченный орган осуществляет следующие полномочия:</w:t>
      </w:r>
    </w:p>
    <w:p w14:paraId="2631D1C9" w14:textId="77777777" w:rsidR="00A35350" w:rsidRDefault="00A35350">
      <w:pPr>
        <w:pStyle w:val="ConsPlusNormal"/>
        <w:spacing w:before="24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14:paraId="6049CAA8" w14:textId="77777777" w:rsidR="00A35350" w:rsidRDefault="00A35350">
      <w:pPr>
        <w:pStyle w:val="ConsPlusNormal"/>
        <w:spacing w:before="24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14:paraId="09F0898B" w14:textId="77777777" w:rsidR="00A35350" w:rsidRDefault="00A35350">
      <w:pPr>
        <w:pStyle w:val="ConsPlusNormal"/>
        <w:spacing w:before="240"/>
        <w:ind w:firstLine="540"/>
        <w:jc w:val="both"/>
      </w:pPr>
      <w:r>
        <w:t>в) разрабатывает проект "дорожной карты" и представляет его на рассмотрение и утверждение высшему должностному лицу;</w:t>
      </w:r>
    </w:p>
    <w:p w14:paraId="6BD94C4C" w14:textId="77777777" w:rsidR="00A35350" w:rsidRDefault="00A35350">
      <w:pPr>
        <w:pStyle w:val="ConsPlusNormal"/>
        <w:spacing w:before="240"/>
        <w:ind w:firstLine="540"/>
        <w:jc w:val="both"/>
      </w:pPr>
      <w:r>
        <w:t>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проектами;</w:t>
      </w:r>
    </w:p>
    <w:p w14:paraId="0A50DF4C" w14:textId="77777777" w:rsidR="00A35350" w:rsidRDefault="00A35350">
      <w:pPr>
        <w:pStyle w:val="ConsPlusNormal"/>
        <w:spacing w:before="240"/>
        <w:ind w:firstLine="540"/>
        <w:jc w:val="both"/>
      </w:pPr>
      <w: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14:paraId="5B93186F" w14:textId="77777777" w:rsidR="00A35350" w:rsidRDefault="00A35350">
      <w:pPr>
        <w:pStyle w:val="ConsPlusNormal"/>
        <w:spacing w:before="24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14:paraId="351D5283" w14:textId="77777777" w:rsidR="00A35350" w:rsidRDefault="00A35350">
      <w:pPr>
        <w:pStyle w:val="ConsPlusNormal"/>
        <w:spacing w:before="24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14:paraId="40F32C8E" w14:textId="77777777" w:rsidR="00A35350" w:rsidRDefault="00A35350">
      <w:pPr>
        <w:pStyle w:val="ConsPlusNormal"/>
        <w:spacing w:before="24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14:paraId="4C010992" w14:textId="77777777" w:rsidR="00A35350" w:rsidRDefault="00A35350">
      <w:pPr>
        <w:pStyle w:val="ConsPlusNormal"/>
        <w:spacing w:before="24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14:paraId="5ED8F28A" w14:textId="77777777" w:rsidR="00A35350" w:rsidRDefault="00A35350">
      <w:pPr>
        <w:pStyle w:val="ConsPlusNormal"/>
        <w:spacing w:before="240"/>
        <w:ind w:firstLine="540"/>
        <w:jc w:val="both"/>
      </w:pPr>
      <w:r>
        <w:lastRenderedPageBreak/>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14:paraId="43DD836E" w14:textId="77777777" w:rsidR="00A35350" w:rsidRDefault="00A35350">
      <w:pPr>
        <w:pStyle w:val="ConsPlusNormal"/>
        <w:spacing w:before="24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14:paraId="2407F0FF" w14:textId="77777777" w:rsidR="00A35350" w:rsidRDefault="00A35350">
      <w:pPr>
        <w:pStyle w:val="ConsPlusNormal"/>
        <w:spacing w:before="24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14:paraId="5FB53EE7" w14:textId="77777777" w:rsidR="00A35350" w:rsidRDefault="00A35350">
      <w:pPr>
        <w:pStyle w:val="ConsPlusNormal"/>
        <w:spacing w:before="240"/>
        <w:ind w:firstLine="540"/>
        <w:jc w:val="both"/>
      </w:pPr>
      <w:r>
        <w:t>б) осуществляют реализацию мероприятий "дорожной карты", а также иных мероприятий по содействию развитию конкуренции;</w:t>
      </w:r>
    </w:p>
    <w:p w14:paraId="473AFCB5" w14:textId="77777777" w:rsidR="00A35350" w:rsidRDefault="00A35350">
      <w:pPr>
        <w:pStyle w:val="ConsPlusNormal"/>
        <w:spacing w:before="24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14:paraId="3CFD8EF6" w14:textId="77777777" w:rsidR="00A35350" w:rsidRDefault="00A35350">
      <w:pPr>
        <w:pStyle w:val="ConsPlusNormal"/>
        <w:spacing w:before="24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14:paraId="666239B9" w14:textId="77777777" w:rsidR="00A35350" w:rsidRDefault="00A35350">
      <w:pPr>
        <w:pStyle w:val="ConsPlusNormal"/>
        <w:spacing w:before="24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14:paraId="614D5D8C" w14:textId="77777777" w:rsidR="00A35350" w:rsidRDefault="00A35350">
      <w:pPr>
        <w:pStyle w:val="ConsPlusNormal"/>
        <w:ind w:firstLine="540"/>
        <w:jc w:val="both"/>
      </w:pPr>
    </w:p>
    <w:p w14:paraId="700AC0E9" w14:textId="77777777" w:rsidR="00A35350" w:rsidRDefault="00A35350">
      <w:pPr>
        <w:pStyle w:val="ConsPlusNormal"/>
        <w:jc w:val="center"/>
        <w:outlineLvl w:val="1"/>
        <w:rPr>
          <w:b/>
          <w:bCs/>
        </w:rPr>
      </w:pPr>
      <w:r>
        <w:rPr>
          <w:b/>
          <w:bCs/>
        </w:rPr>
        <w:t>III. Рассмотрение вопросов содействия развитию конкуренции</w:t>
      </w:r>
    </w:p>
    <w:p w14:paraId="6797B0EA" w14:textId="77777777" w:rsidR="00A35350" w:rsidRDefault="00A35350">
      <w:pPr>
        <w:pStyle w:val="ConsPlusNormal"/>
        <w:jc w:val="center"/>
        <w:rPr>
          <w:b/>
          <w:bCs/>
        </w:rPr>
      </w:pPr>
      <w:r>
        <w:rPr>
          <w:b/>
          <w:bCs/>
        </w:rPr>
        <w:t>на заседаниях коллегиального органа</w:t>
      </w:r>
    </w:p>
    <w:p w14:paraId="416AEE07" w14:textId="77777777" w:rsidR="00A35350" w:rsidRDefault="00A35350">
      <w:pPr>
        <w:pStyle w:val="ConsPlusNormal"/>
        <w:jc w:val="center"/>
      </w:pPr>
    </w:p>
    <w:p w14:paraId="3E3A6766" w14:textId="77777777" w:rsidR="00A35350" w:rsidRDefault="00A35350">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14:paraId="619D7A43" w14:textId="77777777" w:rsidR="00A35350" w:rsidRDefault="00A35350">
      <w:pPr>
        <w:pStyle w:val="ConsPlusNormal"/>
        <w:spacing w:before="240"/>
        <w:ind w:firstLine="540"/>
        <w:jc w:val="both"/>
      </w:pPr>
      <w:r>
        <w:t>а)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14:paraId="71683DBE" w14:textId="77777777" w:rsidR="00A35350" w:rsidRDefault="00A35350">
      <w:pPr>
        <w:pStyle w:val="ConsPlusNormal"/>
        <w:spacing w:before="240"/>
        <w:ind w:firstLine="540"/>
        <w:jc w:val="both"/>
      </w:pPr>
      <w:r>
        <w:t>б) проект "дорожной карты", включая информацию о разработке и выполнении мероприятий, предусмотренных "дорожной картой";</w:t>
      </w:r>
    </w:p>
    <w:p w14:paraId="4715A752" w14:textId="77777777" w:rsidR="00A35350" w:rsidRDefault="00A35350">
      <w:pPr>
        <w:pStyle w:val="ConsPlusNormal"/>
        <w:spacing w:before="24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14:paraId="24C0D406" w14:textId="77777777" w:rsidR="00A35350" w:rsidRDefault="00A35350">
      <w:pPr>
        <w:pStyle w:val="ConsPlusNormal"/>
        <w:spacing w:before="240"/>
        <w:ind w:firstLine="540"/>
        <w:jc w:val="both"/>
      </w:pPr>
      <w:r>
        <w:t>г) результаты и анализ результатов мониторинга.</w:t>
      </w:r>
    </w:p>
    <w:p w14:paraId="1492BEDA" w14:textId="77777777" w:rsidR="00A35350" w:rsidRDefault="00A35350">
      <w:pPr>
        <w:pStyle w:val="ConsPlusNormal"/>
        <w:spacing w:before="240"/>
        <w:ind w:firstLine="540"/>
        <w:jc w:val="both"/>
      </w:pPr>
      <w:r>
        <w:t xml:space="preserve">13. Коллегиальный орган рассматривает и утверждает доклад, а в случае необходимости представляет замечания, предложения и особые мнения членов </w:t>
      </w:r>
      <w:r>
        <w:lastRenderedPageBreak/>
        <w:t>коллегиального органа для включения их в доклад.</w:t>
      </w:r>
    </w:p>
    <w:p w14:paraId="5CB06E69" w14:textId="77777777" w:rsidR="00A35350" w:rsidRDefault="00A35350">
      <w:pPr>
        <w:pStyle w:val="ConsPlusNormal"/>
        <w:spacing w:before="240"/>
        <w:ind w:firstLine="540"/>
        <w:jc w:val="both"/>
      </w:pPr>
      <w:bookmarkStart w:id="1" w:name="Par92"/>
      <w:bookmarkEnd w:id="1"/>
      <w:r>
        <w:t>14. В состав коллегиального органа (в том числе в рамках отдельных специализированных рабочих групп по направлениям) включаются:</w:t>
      </w:r>
    </w:p>
    <w:p w14:paraId="77889B57" w14:textId="77777777" w:rsidR="00A35350" w:rsidRDefault="00A35350">
      <w:pPr>
        <w:pStyle w:val="ConsPlusNormal"/>
        <w:spacing w:before="24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14:paraId="4EBC59B5" w14:textId="77777777" w:rsidR="00A35350" w:rsidRDefault="00A35350">
      <w:pPr>
        <w:pStyle w:val="ConsPlusNormal"/>
        <w:spacing w:before="24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14:paraId="2ACA4D65" w14:textId="77777777" w:rsidR="00A35350" w:rsidRDefault="00A35350">
      <w:pPr>
        <w:pStyle w:val="ConsPlusNormal"/>
        <w:spacing w:before="240"/>
        <w:ind w:firstLine="540"/>
        <w:jc w:val="both"/>
      </w:pPr>
      <w:r>
        <w:t>в) представители общественных организаций, действующих в интересах предпринимателей и потребителей товаров, работ, услуг;</w:t>
      </w:r>
    </w:p>
    <w:p w14:paraId="2E07F0F6" w14:textId="77777777" w:rsidR="00A35350" w:rsidRDefault="00A35350">
      <w:pPr>
        <w:pStyle w:val="ConsPlusNormal"/>
        <w:spacing w:before="240"/>
        <w:ind w:firstLine="540"/>
        <w:jc w:val="both"/>
      </w:pPr>
      <w:r>
        <w:t>г) представители комиссии по проведению административной реформы в субъекте Российской Федерации;</w:t>
      </w:r>
    </w:p>
    <w:p w14:paraId="01B3DBF9" w14:textId="77777777" w:rsidR="00A35350" w:rsidRDefault="00A35350">
      <w:pPr>
        <w:pStyle w:val="ConsPlusNormal"/>
        <w:spacing w:before="24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14:paraId="6C0A8152" w14:textId="77777777" w:rsidR="00A35350" w:rsidRDefault="00A35350">
      <w:pPr>
        <w:pStyle w:val="ConsPlusNormal"/>
        <w:spacing w:before="24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14:paraId="6A102AE3" w14:textId="77777777" w:rsidR="00A35350" w:rsidRDefault="00A35350">
      <w:pPr>
        <w:pStyle w:val="ConsPlusNormal"/>
        <w:spacing w:before="24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14:paraId="094A403A" w14:textId="77777777" w:rsidR="00A35350" w:rsidRDefault="00A35350">
      <w:pPr>
        <w:pStyle w:val="ConsPlusNormal"/>
        <w:spacing w:before="240"/>
        <w:ind w:firstLine="540"/>
        <w:jc w:val="both"/>
      </w:pPr>
      <w:r>
        <w:t>з) 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рыбопереработка и др.);</w:t>
      </w:r>
    </w:p>
    <w:p w14:paraId="008EAAEB" w14:textId="77777777" w:rsidR="00A35350" w:rsidRDefault="00A35350">
      <w:pPr>
        <w:pStyle w:val="ConsPlusNormal"/>
        <w:spacing w:before="24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14:paraId="7C3FB589" w14:textId="77777777" w:rsidR="00A35350" w:rsidRDefault="00A35350">
      <w:pPr>
        <w:pStyle w:val="ConsPlusNormal"/>
        <w:spacing w:before="24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14:paraId="33244381" w14:textId="77777777" w:rsidR="00A35350" w:rsidRDefault="00A35350">
      <w:pPr>
        <w:pStyle w:val="ConsPlusNormal"/>
        <w:spacing w:before="240"/>
        <w:ind w:firstLine="540"/>
        <w:jc w:val="both"/>
      </w:pPr>
      <w:r>
        <w:t>л) 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14:paraId="113E7F1D" w14:textId="77777777" w:rsidR="00A35350" w:rsidRDefault="00A35350">
      <w:pPr>
        <w:pStyle w:val="ConsPlusNormal"/>
        <w:spacing w:before="240"/>
        <w:ind w:firstLine="540"/>
        <w:jc w:val="both"/>
      </w:pPr>
      <w:r>
        <w:lastRenderedPageBreak/>
        <w:t>м) представители общественных палат субъектов Российской Федерации.</w:t>
      </w:r>
    </w:p>
    <w:p w14:paraId="259F2772" w14:textId="77777777" w:rsidR="00A35350" w:rsidRDefault="00A35350">
      <w:pPr>
        <w:pStyle w:val="ConsPlusNormal"/>
        <w:spacing w:before="240"/>
        <w:ind w:firstLine="540"/>
        <w:jc w:val="both"/>
      </w:pPr>
      <w:r>
        <w:t xml:space="preserve">15. В случае необходимости в состав коллегиального органа помимо лиц, указанных в </w:t>
      </w:r>
      <w:hyperlink w:anchor="Par92" w:history="1">
        <w:r>
          <w:rPr>
            <w:color w:val="0000FF"/>
          </w:rPr>
          <w:t>пункте 14</w:t>
        </w:r>
      </w:hyperlink>
      <w:r>
        <w:t xml:space="preserve"> стандарта, могут включаться иные участники (с учетом региональной специфики).</w:t>
      </w:r>
    </w:p>
    <w:p w14:paraId="65B904D2" w14:textId="77777777" w:rsidR="00A35350" w:rsidRDefault="00A35350">
      <w:pPr>
        <w:pStyle w:val="ConsPlusNormal"/>
        <w:spacing w:before="24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14:paraId="05FAE647" w14:textId="77777777" w:rsidR="00A35350" w:rsidRDefault="00A35350">
      <w:pPr>
        <w:pStyle w:val="ConsPlusNormal"/>
        <w:spacing w:before="240"/>
        <w:ind w:firstLine="540"/>
        <w:jc w:val="both"/>
      </w:pPr>
      <w:r>
        <w:t>а) представителей территориальных органов федеральных органов исполнительной власти;</w:t>
      </w:r>
    </w:p>
    <w:p w14:paraId="0560DA2F" w14:textId="77777777" w:rsidR="00A35350" w:rsidRDefault="00A35350">
      <w:pPr>
        <w:pStyle w:val="ConsPlusNormal"/>
        <w:spacing w:before="240"/>
        <w:ind w:firstLine="540"/>
        <w:jc w:val="both"/>
      </w:pPr>
      <w:r>
        <w:t>б) уполномоченного по защите прав предпринимателей в субъекте Российской Федерации;</w:t>
      </w:r>
    </w:p>
    <w:p w14:paraId="6F9EECE0" w14:textId="77777777" w:rsidR="00A35350" w:rsidRDefault="00A35350">
      <w:pPr>
        <w:pStyle w:val="ConsPlusNormal"/>
        <w:spacing w:before="240"/>
        <w:ind w:firstLine="540"/>
        <w:jc w:val="both"/>
      </w:pPr>
      <w:r>
        <w:t>в) уполномоченного по правам человека в субъекте Российской Федерации;</w:t>
      </w:r>
    </w:p>
    <w:p w14:paraId="3EF2493B" w14:textId="77777777" w:rsidR="00A35350" w:rsidRDefault="00A35350">
      <w:pPr>
        <w:pStyle w:val="ConsPlusNormal"/>
        <w:spacing w:before="240"/>
        <w:ind w:firstLine="540"/>
        <w:jc w:val="both"/>
      </w:pPr>
      <w:r>
        <w:t>г) представителей территориальных учреждений Центрального банка Российской Федерации.</w:t>
      </w:r>
    </w:p>
    <w:p w14:paraId="6FF04003" w14:textId="77777777" w:rsidR="00A35350" w:rsidRDefault="00A35350">
      <w:pPr>
        <w:pStyle w:val="ConsPlusNormal"/>
        <w:spacing w:before="240"/>
        <w:ind w:firstLine="540"/>
        <w:jc w:val="both"/>
      </w:pPr>
      <w:r>
        <w:t>17. Заседания коллегиального органа в очном формате целесообразно проводить не реже одного раза в квартал.</w:t>
      </w:r>
    </w:p>
    <w:p w14:paraId="6ED49C49" w14:textId="77777777" w:rsidR="00A35350" w:rsidRDefault="00A35350">
      <w:pPr>
        <w:pStyle w:val="ConsPlusNormal"/>
        <w:spacing w:before="24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14:paraId="6D7C9D9E" w14:textId="77777777" w:rsidR="00A35350" w:rsidRDefault="00A35350">
      <w:pPr>
        <w:pStyle w:val="ConsPlusNormal"/>
        <w:spacing w:before="240"/>
        <w:ind w:firstLine="540"/>
        <w:jc w:val="both"/>
      </w:pPr>
      <w:r>
        <w:t>19. Материалы заседаний коллегиального органа являются открытыми и размещаются на официальном сайте уполномоченного органа в сети "Интернет".</w:t>
      </w:r>
    </w:p>
    <w:p w14:paraId="60B7B566" w14:textId="77777777" w:rsidR="00A35350" w:rsidRDefault="00A35350">
      <w:pPr>
        <w:pStyle w:val="ConsPlusNormal"/>
        <w:jc w:val="center"/>
      </w:pPr>
    </w:p>
    <w:p w14:paraId="02B705C4" w14:textId="77777777" w:rsidR="00A35350" w:rsidRDefault="00A35350">
      <w:pPr>
        <w:pStyle w:val="ConsPlusNormal"/>
        <w:jc w:val="center"/>
        <w:outlineLvl w:val="1"/>
        <w:rPr>
          <w:b/>
          <w:bCs/>
        </w:rPr>
      </w:pPr>
      <w:r>
        <w:rPr>
          <w:b/>
          <w:bCs/>
        </w:rPr>
        <w:t>IV. Утверждение перечня товарных рынков</w:t>
      </w:r>
    </w:p>
    <w:p w14:paraId="4264DF68" w14:textId="77777777" w:rsidR="00A35350" w:rsidRDefault="00A35350">
      <w:pPr>
        <w:pStyle w:val="ConsPlusNormal"/>
        <w:jc w:val="center"/>
      </w:pPr>
    </w:p>
    <w:p w14:paraId="32DB8342" w14:textId="77777777" w:rsidR="00A35350" w:rsidRDefault="00A35350">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14:paraId="2A4749BA" w14:textId="77777777" w:rsidR="00A35350" w:rsidRDefault="00A35350">
      <w:pPr>
        <w:pStyle w:val="ConsPlusNormal"/>
        <w:spacing w:before="240"/>
        <w:ind w:firstLine="540"/>
        <w:jc w:val="both"/>
      </w:pPr>
      <w:r>
        <w:t xml:space="preserve">21. В перечень товарных рынков включается не менее 33 товарных рынков из перечня товарных рынков согласно </w:t>
      </w:r>
      <w:hyperlink w:anchor="Par323" w:history="1">
        <w:r>
          <w:rPr>
            <w:color w:val="0000FF"/>
          </w:rPr>
          <w:t>приложению</w:t>
        </w:r>
      </w:hyperlink>
      <w:r>
        <w:t>.</w:t>
      </w:r>
    </w:p>
    <w:p w14:paraId="0BE43ABE" w14:textId="77777777" w:rsidR="00A35350" w:rsidRDefault="00A35350">
      <w:pPr>
        <w:pStyle w:val="ConsPlusNormal"/>
        <w:spacing w:before="240"/>
        <w:ind w:firstLine="540"/>
        <w:jc w:val="both"/>
      </w:pPr>
      <w:r>
        <w:t>В "дорожной карте" предусматриваются соответствующие мероприятия по развитию конкуренции на таких товарных рынках.</w:t>
      </w:r>
    </w:p>
    <w:p w14:paraId="4DAE3A27" w14:textId="77777777" w:rsidR="00A35350" w:rsidRDefault="00A35350">
      <w:pPr>
        <w:pStyle w:val="ConsPlusNormal"/>
        <w:spacing w:before="240"/>
        <w:ind w:firstLine="540"/>
        <w:jc w:val="both"/>
      </w:pPr>
      <w:r>
        <w:t xml:space="preserve">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w:t>
      </w:r>
      <w:r>
        <w:lastRenderedPageBreak/>
        <w:t>в период 2019 - 2022 годов определяются субъектами Российской Федерации самостоятельно с учетом специфики социально-экономического развития.</w:t>
      </w:r>
    </w:p>
    <w:p w14:paraId="2FF9CDAD" w14:textId="77777777" w:rsidR="00A35350" w:rsidRDefault="00A35350">
      <w:pPr>
        <w:pStyle w:val="ConsPlusNormal"/>
        <w:spacing w:before="240"/>
        <w:ind w:firstLine="540"/>
        <w:jc w:val="both"/>
      </w:pPr>
      <w:r>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14:paraId="1D5421B8" w14:textId="77777777" w:rsidR="00A35350" w:rsidRDefault="00A35350">
      <w:pPr>
        <w:pStyle w:val="ConsPlusNormal"/>
        <w:spacing w:before="240"/>
        <w:ind w:firstLine="540"/>
        <w:jc w:val="both"/>
      </w:pPr>
      <w:r>
        <w:t>23. Разработка перечня товарных рынков осуществляется в том числе на основе следующих данных:</w:t>
      </w:r>
    </w:p>
    <w:p w14:paraId="3F9E4857" w14:textId="77777777" w:rsidR="00A35350" w:rsidRDefault="00A35350">
      <w:pPr>
        <w:pStyle w:val="ConsPlusNormal"/>
        <w:spacing w:before="24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14:paraId="364A09CC" w14:textId="77777777" w:rsidR="00A35350" w:rsidRDefault="00A35350">
      <w:pPr>
        <w:pStyle w:val="ConsPlusNormal"/>
        <w:spacing w:before="24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14:paraId="5166A8EE" w14:textId="77777777" w:rsidR="00A35350" w:rsidRDefault="00A35350">
      <w:pPr>
        <w:pStyle w:val="ConsPlusNormal"/>
        <w:spacing w:before="24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14:paraId="6A6B99C9" w14:textId="77777777" w:rsidR="00A35350" w:rsidRDefault="00A35350">
      <w:pPr>
        <w:pStyle w:val="ConsPlusNormal"/>
        <w:spacing w:before="240"/>
        <w:ind w:firstLine="540"/>
        <w:jc w:val="both"/>
      </w:pPr>
      <w:r>
        <w:t>г) инвестиционные приоритеты, определяемые субъектом Российской Федерации в установленном им порядке;</w:t>
      </w:r>
    </w:p>
    <w:p w14:paraId="3CF7A05E" w14:textId="77777777" w:rsidR="00A35350" w:rsidRDefault="00A35350">
      <w:pPr>
        <w:pStyle w:val="ConsPlusNormal"/>
        <w:spacing w:before="24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14:paraId="02D002A7" w14:textId="77777777" w:rsidR="00A35350" w:rsidRDefault="00A35350">
      <w:pPr>
        <w:pStyle w:val="ConsPlusNormal"/>
        <w:spacing w:before="24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14:paraId="0102859B" w14:textId="77777777" w:rsidR="00A35350" w:rsidRDefault="00A35350">
      <w:pPr>
        <w:pStyle w:val="ConsPlusNormal"/>
        <w:spacing w:before="24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14:paraId="58CC42FB" w14:textId="77777777" w:rsidR="00A35350" w:rsidRDefault="00A35350">
      <w:pPr>
        <w:pStyle w:val="ConsPlusNormal"/>
        <w:spacing w:before="240"/>
        <w:ind w:firstLine="540"/>
        <w:jc w:val="both"/>
      </w:pPr>
      <w:r>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14:paraId="2F328673" w14:textId="77777777" w:rsidR="00A35350" w:rsidRDefault="00A35350">
      <w:pPr>
        <w:pStyle w:val="ConsPlusNormal"/>
        <w:spacing w:before="240"/>
        <w:ind w:firstLine="540"/>
        <w:jc w:val="both"/>
      </w:pPr>
      <w:r>
        <w:lastRenderedPageBreak/>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14:paraId="405CA665" w14:textId="77777777" w:rsidR="00A35350" w:rsidRDefault="00A35350">
      <w:pPr>
        <w:pStyle w:val="ConsPlusNormal"/>
        <w:jc w:val="center"/>
      </w:pPr>
    </w:p>
    <w:p w14:paraId="3D684882" w14:textId="77777777" w:rsidR="00A35350" w:rsidRDefault="00A35350">
      <w:pPr>
        <w:pStyle w:val="ConsPlusNormal"/>
        <w:jc w:val="center"/>
        <w:outlineLvl w:val="1"/>
        <w:rPr>
          <w:b/>
          <w:bCs/>
        </w:rPr>
      </w:pPr>
      <w:r>
        <w:rPr>
          <w:b/>
          <w:bCs/>
        </w:rPr>
        <w:t>V. Разработка "дорожной карты"</w:t>
      </w:r>
    </w:p>
    <w:p w14:paraId="64B27891" w14:textId="77777777" w:rsidR="00A35350" w:rsidRDefault="00A35350">
      <w:pPr>
        <w:pStyle w:val="ConsPlusNormal"/>
        <w:jc w:val="center"/>
      </w:pPr>
    </w:p>
    <w:p w14:paraId="2DC84E9C" w14:textId="77777777" w:rsidR="00A35350" w:rsidRDefault="00A35350">
      <w:pPr>
        <w:pStyle w:val="ConsPlusNormal"/>
        <w:ind w:firstLine="540"/>
        <w:jc w:val="both"/>
      </w:pPr>
      <w:r>
        <w:t>26. Утверждение "дорожной карты" осуществляется высшим должностным лицом.</w:t>
      </w:r>
    </w:p>
    <w:p w14:paraId="787C7AC7" w14:textId="77777777" w:rsidR="00A35350" w:rsidRDefault="00A35350">
      <w:pPr>
        <w:pStyle w:val="ConsPlusNormal"/>
        <w:spacing w:before="24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14:paraId="5A7F28C4" w14:textId="77777777" w:rsidR="00A35350" w:rsidRDefault="00A35350">
      <w:pPr>
        <w:pStyle w:val="ConsPlusNormal"/>
        <w:spacing w:before="240"/>
        <w:ind w:firstLine="540"/>
        <w:jc w:val="both"/>
      </w:pPr>
      <w:r>
        <w:t>Допускается включение в "дорожную карту"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w:t>
      </w:r>
    </w:p>
    <w:p w14:paraId="5B4BC670" w14:textId="77777777" w:rsidR="00A35350" w:rsidRDefault="00A35350">
      <w:pPr>
        <w:pStyle w:val="ConsPlusNormal"/>
        <w:spacing w:before="240"/>
        <w:ind w:firstLine="540"/>
        <w:jc w:val="both"/>
      </w:pPr>
      <w:r>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14:paraId="05088B5C" w14:textId="77777777" w:rsidR="00A35350" w:rsidRDefault="00A35350">
      <w:pPr>
        <w:pStyle w:val="ConsPlusNormal"/>
        <w:spacing w:before="240"/>
        <w:ind w:firstLine="540"/>
        <w:jc w:val="both"/>
      </w:pPr>
      <w:r>
        <w:t>28. При разработке и реализации "дорожной карты", а также при внесении в нее изменений осуществляются:</w:t>
      </w:r>
    </w:p>
    <w:p w14:paraId="33D705A4" w14:textId="77777777" w:rsidR="00A35350" w:rsidRDefault="00A35350">
      <w:pPr>
        <w:pStyle w:val="ConsPlusNormal"/>
        <w:spacing w:before="240"/>
        <w:ind w:firstLine="540"/>
        <w:jc w:val="both"/>
      </w:pPr>
      <w:r>
        <w:t>а) определение процессов, необходимых для реализации требований по развитию конкуренции;</w:t>
      </w:r>
    </w:p>
    <w:p w14:paraId="5B00276A" w14:textId="77777777" w:rsidR="00A35350" w:rsidRDefault="00A35350">
      <w:pPr>
        <w:pStyle w:val="ConsPlusNormal"/>
        <w:spacing w:before="240"/>
        <w:ind w:firstLine="540"/>
        <w:jc w:val="both"/>
      </w:pPr>
      <w:r>
        <w:t>б) определение последовательности и взаимодействия этих процессов, а также их приоритетность;</w:t>
      </w:r>
    </w:p>
    <w:p w14:paraId="2FF4E83F" w14:textId="77777777" w:rsidR="00A35350" w:rsidRDefault="00A35350">
      <w:pPr>
        <w:pStyle w:val="ConsPlusNormal"/>
        <w:spacing w:before="24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14:paraId="617E9173" w14:textId="77777777" w:rsidR="00A35350" w:rsidRDefault="00A35350">
      <w:pPr>
        <w:pStyle w:val="ConsPlusNormal"/>
        <w:spacing w:before="240"/>
        <w:ind w:firstLine="540"/>
        <w:jc w:val="both"/>
      </w:pPr>
      <w:r>
        <w:t>г) обеспечение ресурсов и информации, необходимых для поддержания этих процессов и их мониторинга;</w:t>
      </w:r>
    </w:p>
    <w:p w14:paraId="4F9EDD71" w14:textId="77777777" w:rsidR="00A35350" w:rsidRDefault="00A35350">
      <w:pPr>
        <w:pStyle w:val="ConsPlusNormal"/>
        <w:spacing w:before="24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14:paraId="1CA20AC6" w14:textId="77777777" w:rsidR="00A35350" w:rsidRDefault="00A35350">
      <w:pPr>
        <w:pStyle w:val="ConsPlusNormal"/>
        <w:spacing w:before="240"/>
        <w:ind w:firstLine="540"/>
        <w:jc w:val="both"/>
      </w:pPr>
      <w:r>
        <w:t>е) мероприятия, необходимые для достижения запланированных результатов.</w:t>
      </w:r>
    </w:p>
    <w:p w14:paraId="0F8415CA" w14:textId="77777777" w:rsidR="00A35350" w:rsidRDefault="00A35350">
      <w:pPr>
        <w:pStyle w:val="ConsPlusNormal"/>
        <w:spacing w:before="240"/>
        <w:ind w:firstLine="540"/>
        <w:jc w:val="both"/>
      </w:pPr>
      <w:r>
        <w:t>29. Органы местного самоуправления при наличии соглашения могут быть соисполнителями мероприятий "дорожной карты".</w:t>
      </w:r>
    </w:p>
    <w:p w14:paraId="5944A146" w14:textId="77777777" w:rsidR="00A35350" w:rsidRDefault="00A35350">
      <w:pPr>
        <w:pStyle w:val="ConsPlusNormal"/>
        <w:spacing w:before="24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14:paraId="38EBF1CB" w14:textId="77777777" w:rsidR="00A35350" w:rsidRDefault="00A35350">
      <w:pPr>
        <w:pStyle w:val="ConsPlusNormal"/>
        <w:spacing w:before="240"/>
        <w:ind w:firstLine="540"/>
        <w:jc w:val="both"/>
      </w:pPr>
      <w:r>
        <w:t xml:space="preserve">а) на развитие конкурентоспособности товаров, работ, услуг субъектов малого и </w:t>
      </w:r>
      <w:r>
        <w:lastRenderedPageBreak/>
        <w:t>среднего предпринимательства;</w:t>
      </w:r>
    </w:p>
    <w:p w14:paraId="4EA7B9C9" w14:textId="77777777" w:rsidR="00A35350" w:rsidRDefault="00A35350">
      <w:pPr>
        <w:pStyle w:val="ConsPlusNormal"/>
        <w:spacing w:before="24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14:paraId="138F20F9" w14:textId="77777777" w:rsidR="00A35350" w:rsidRDefault="00A35350">
      <w:pPr>
        <w:pStyle w:val="ConsPlusNormal"/>
        <w:spacing w:before="240"/>
        <w:ind w:firstLine="540"/>
        <w:jc w:val="both"/>
      </w:pPr>
      <w:r>
        <w:t>устранение случаев (снижение количества) осуществления закупки у единственного поставщика;</w:t>
      </w:r>
    </w:p>
    <w:p w14:paraId="74F0B8D6" w14:textId="77777777" w:rsidR="00A35350" w:rsidRDefault="00A35350">
      <w:pPr>
        <w:pStyle w:val="ConsPlusNormal"/>
        <w:spacing w:before="240"/>
        <w:ind w:firstLine="540"/>
        <w:jc w:val="both"/>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14:paraId="51EFD56A" w14:textId="77777777" w:rsidR="00A35350" w:rsidRDefault="00A35350">
      <w:pPr>
        <w:pStyle w:val="ConsPlusNormal"/>
        <w:spacing w:before="24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14:paraId="78DB1E18" w14:textId="77777777" w:rsidR="00A35350" w:rsidRDefault="00A35350">
      <w:pPr>
        <w:pStyle w:val="ConsPlusNormal"/>
        <w:spacing w:before="24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14:paraId="091E6FB7" w14:textId="77777777" w:rsidR="00A35350" w:rsidRDefault="00A35350">
      <w:pPr>
        <w:pStyle w:val="ConsPlusNormal"/>
        <w:spacing w:before="240"/>
        <w:ind w:firstLine="540"/>
        <w:jc w:val="both"/>
      </w:pPr>
      <w:r>
        <w:t>прирост объема закупок у субъектов малого и среднего предпринимательства;</w:t>
      </w:r>
    </w:p>
    <w:p w14:paraId="6FB06FA8" w14:textId="77777777" w:rsidR="00A35350" w:rsidRDefault="00A35350">
      <w:pPr>
        <w:pStyle w:val="ConsPlusNormal"/>
        <w:spacing w:before="240"/>
        <w:ind w:firstLine="540"/>
        <w:jc w:val="both"/>
      </w:pPr>
      <w:r>
        <w:t>увеличение количества участников закупок из числа субъектов малого и среднего предпринимательства;</w:t>
      </w:r>
    </w:p>
    <w:p w14:paraId="5EB8785D" w14:textId="77777777" w:rsidR="00A35350" w:rsidRDefault="00A35350">
      <w:pPr>
        <w:pStyle w:val="ConsPlusNormal"/>
        <w:spacing w:before="240"/>
        <w:ind w:firstLine="540"/>
        <w:jc w:val="both"/>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14:paraId="65EE7D32" w14:textId="77777777" w:rsidR="00A35350" w:rsidRDefault="00A35350">
      <w:pPr>
        <w:pStyle w:val="ConsPlusNormal"/>
        <w:spacing w:before="240"/>
        <w:ind w:firstLine="540"/>
        <w:jc w:val="both"/>
      </w:pPr>
      <w:r>
        <w:t>экономия средств заказчика за счет участия в закупках субъектов малого и среднего предпринимательства;</w:t>
      </w:r>
    </w:p>
    <w:p w14:paraId="0945D935" w14:textId="77777777" w:rsidR="00A35350" w:rsidRDefault="00A35350">
      <w:pPr>
        <w:pStyle w:val="ConsPlusNormal"/>
        <w:spacing w:before="24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14:paraId="57AA8B43" w14:textId="77777777" w:rsidR="00A35350" w:rsidRDefault="00A35350">
      <w:pPr>
        <w:pStyle w:val="ConsPlusNormal"/>
        <w:spacing w:before="24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9" w:history="1">
        <w:r>
          <w:rPr>
            <w:color w:val="0000FF"/>
          </w:rPr>
          <w:t>статьям 15</w:t>
        </w:r>
      </w:hyperlink>
      <w:r>
        <w:t xml:space="preserve"> и </w:t>
      </w:r>
      <w:hyperlink r:id="rId10" w:history="1">
        <w:r>
          <w:rPr>
            <w:color w:val="0000FF"/>
          </w:rPr>
          <w:t>16</w:t>
        </w:r>
      </w:hyperlink>
      <w:r>
        <w:t xml:space="preserve"> Федерального закона "О защите конкуренции";</w:t>
      </w:r>
    </w:p>
    <w:p w14:paraId="44AD6E58" w14:textId="77777777" w:rsidR="00A35350" w:rsidRDefault="00A35350">
      <w:pPr>
        <w:pStyle w:val="ConsPlusNormal"/>
        <w:spacing w:before="24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14:paraId="4C6EFA1D" w14:textId="77777777" w:rsidR="00A35350" w:rsidRDefault="00A35350">
      <w:pPr>
        <w:pStyle w:val="ConsPlusNormal"/>
        <w:spacing w:before="24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14:paraId="587E03B3" w14:textId="77777777" w:rsidR="00A35350" w:rsidRDefault="00A35350">
      <w:pPr>
        <w:pStyle w:val="ConsPlusNormal"/>
        <w:spacing w:before="240"/>
        <w:ind w:firstLine="540"/>
        <w:jc w:val="both"/>
      </w:pPr>
      <w:r>
        <w:lastRenderedPageBreak/>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1"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2" w:history="1">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14:paraId="7560C9B5" w14:textId="77777777" w:rsidR="00A35350" w:rsidRDefault="00A35350">
      <w:pPr>
        <w:pStyle w:val="ConsPlusNormal"/>
        <w:spacing w:before="24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14:paraId="1D27233C" w14:textId="77777777" w:rsidR="00A35350" w:rsidRDefault="00A35350">
      <w:pPr>
        <w:pStyle w:val="ConsPlusNormal"/>
        <w:spacing w:before="240"/>
        <w:ind w:firstLine="540"/>
        <w:jc w:val="both"/>
      </w:pPr>
      <w:r>
        <w:t>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14:paraId="017F7FA8" w14:textId="77777777" w:rsidR="00A35350" w:rsidRDefault="00A35350">
      <w:pPr>
        <w:pStyle w:val="ConsPlusNormal"/>
        <w:spacing w:before="240"/>
        <w:ind w:firstLine="540"/>
        <w:jc w:val="both"/>
      </w:pPr>
      <w: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p w14:paraId="1350EEC1" w14:textId="77777777" w:rsidR="00A35350" w:rsidRDefault="00A35350">
      <w:pPr>
        <w:pStyle w:val="ConsPlusNormal"/>
        <w:spacing w:before="24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14:paraId="22E427BA" w14:textId="77777777" w:rsidR="00A35350" w:rsidRDefault="00A35350">
      <w:pPr>
        <w:pStyle w:val="ConsPlusNormal"/>
        <w:spacing w:before="240"/>
        <w:ind w:firstLine="540"/>
        <w:jc w:val="both"/>
      </w:pPr>
      <w:r>
        <w:t>е) на создание условий для недискриминационного доступа хозяйствующих субъектов на товарные рынки;</w:t>
      </w:r>
    </w:p>
    <w:p w14:paraId="25D4BFBC" w14:textId="77777777" w:rsidR="00A35350" w:rsidRDefault="00A35350">
      <w:pPr>
        <w:pStyle w:val="ConsPlusNormal"/>
        <w:spacing w:before="24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14:paraId="6DCC511E" w14:textId="77777777" w:rsidR="00A35350" w:rsidRDefault="00A35350">
      <w:pPr>
        <w:pStyle w:val="ConsPlusNormal"/>
        <w:spacing w:before="240"/>
        <w:ind w:firstLine="540"/>
        <w:jc w:val="both"/>
      </w:pPr>
      <w:r>
        <w:t>з) на содействие развитию практики применения механизмов государственно-</w:t>
      </w:r>
      <w:r>
        <w:lastRenderedPageBreak/>
        <w:t>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14:paraId="5250EED6" w14:textId="77777777" w:rsidR="00A35350" w:rsidRDefault="00A35350">
      <w:pPr>
        <w:pStyle w:val="ConsPlusNormal"/>
        <w:spacing w:before="24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14:paraId="05E75E70" w14:textId="77777777" w:rsidR="00A35350" w:rsidRDefault="00A35350">
      <w:pPr>
        <w:pStyle w:val="ConsPlusNormal"/>
        <w:spacing w:before="24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14:paraId="181EA83C" w14:textId="77777777" w:rsidR="00A35350" w:rsidRDefault="00A35350">
      <w:pPr>
        <w:pStyle w:val="ConsPlusNormal"/>
        <w:spacing w:before="24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14:paraId="6B28CC74" w14:textId="77777777" w:rsidR="00A35350" w:rsidRDefault="00A35350">
      <w:pPr>
        <w:pStyle w:val="ConsPlusNormal"/>
        <w:spacing w:before="24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14:paraId="173862FF" w14:textId="77777777" w:rsidR="00A35350" w:rsidRDefault="00A35350">
      <w:pPr>
        <w:pStyle w:val="ConsPlusNormal"/>
        <w:spacing w:before="240"/>
        <w:ind w:firstLine="540"/>
        <w:jc w:val="both"/>
      </w:pPr>
      <w:r>
        <w:t>н)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14:paraId="693A96FE" w14:textId="77777777" w:rsidR="00A35350" w:rsidRDefault="00A35350">
      <w:pPr>
        <w:pStyle w:val="ConsPlusNormal"/>
        <w:spacing w:before="240"/>
        <w:ind w:firstLine="540"/>
        <w:jc w:val="both"/>
      </w:pPr>
      <w:r>
        <w:t>о)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t>
      </w:r>
      <w:hyperlink r:id="rId13" w:history="1">
        <w:r>
          <w:rPr>
            <w:color w:val="0000FF"/>
          </w:rPr>
          <w:t>www.torgi.gov.ru</w:t>
        </w:r>
      </w:hyperlink>
      <w:r>
        <w:t xml:space="preserve">) и на официальном сайте </w:t>
      </w:r>
      <w:r>
        <w:lastRenderedPageBreak/>
        <w:t>уполномоченного органа в сети "Интернет";</w:t>
      </w:r>
    </w:p>
    <w:p w14:paraId="07BF7D9F" w14:textId="77777777" w:rsidR="00A35350" w:rsidRDefault="00A35350">
      <w:pPr>
        <w:pStyle w:val="ConsPlusNormal"/>
        <w:spacing w:before="24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14:paraId="5842ED17" w14:textId="77777777" w:rsidR="00A35350" w:rsidRDefault="00A35350">
      <w:pPr>
        <w:pStyle w:val="ConsPlusNormal"/>
        <w:spacing w:before="24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14:paraId="1A8E6B44" w14:textId="77777777" w:rsidR="00A35350" w:rsidRDefault="00A35350">
      <w:pPr>
        <w:pStyle w:val="ConsPlusNormal"/>
        <w:spacing w:before="240"/>
        <w:ind w:firstLine="540"/>
        <w:jc w:val="both"/>
      </w:pPr>
      <w:r>
        <w:t>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p w14:paraId="64B5D65C" w14:textId="77777777" w:rsidR="00A35350" w:rsidRDefault="00A35350">
      <w:pPr>
        <w:pStyle w:val="ConsPlusNormal"/>
        <w:spacing w:before="24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14:paraId="2EED6C47" w14:textId="77777777" w:rsidR="00A35350" w:rsidRDefault="00A35350">
      <w:pPr>
        <w:pStyle w:val="ConsPlusNormal"/>
        <w:spacing w:before="24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14:paraId="655FA600" w14:textId="77777777" w:rsidR="00A35350" w:rsidRDefault="00A35350">
      <w:pPr>
        <w:pStyle w:val="ConsPlusNormal"/>
        <w:spacing w:before="24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4"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14:paraId="21702F69" w14:textId="77777777" w:rsidR="00A35350" w:rsidRDefault="00A35350">
      <w:pPr>
        <w:pStyle w:val="ConsPlusNormal"/>
        <w:spacing w:before="24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14:paraId="67D787B7" w14:textId="77777777" w:rsidR="00A35350" w:rsidRDefault="00A35350">
      <w:pPr>
        <w:pStyle w:val="ConsPlusNormal"/>
        <w:spacing w:before="240"/>
        <w:ind w:firstLine="540"/>
        <w:jc w:val="both"/>
      </w:pPr>
      <w:r>
        <w:t>ц) на повышение доступности финансовых услуг для субъектов экономической деятельности;</w:t>
      </w:r>
    </w:p>
    <w:p w14:paraId="527E56A3" w14:textId="77777777" w:rsidR="00A35350" w:rsidRDefault="00A35350">
      <w:pPr>
        <w:pStyle w:val="ConsPlusNormal"/>
        <w:spacing w:before="24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14:paraId="53CE9F47" w14:textId="77777777" w:rsidR="00A35350" w:rsidRDefault="00A35350">
      <w:pPr>
        <w:pStyle w:val="ConsPlusNormal"/>
        <w:spacing w:before="240"/>
        <w:ind w:firstLine="540"/>
        <w:jc w:val="both"/>
      </w:pPr>
      <w:r>
        <w:t xml:space="preserve">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w:t>
      </w:r>
      <w:r>
        <w:lastRenderedPageBreak/>
        <w:t>антимонопольного законодательства Российской Федерации;</w:t>
      </w:r>
    </w:p>
    <w:p w14:paraId="38C14E7F" w14:textId="77777777" w:rsidR="00A35350" w:rsidRDefault="00A35350">
      <w:pPr>
        <w:pStyle w:val="ConsPlusNormal"/>
        <w:spacing w:before="240"/>
        <w:ind w:firstLine="540"/>
        <w:jc w:val="both"/>
      </w:pPr>
      <w:r>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14:paraId="6AED2099" w14:textId="77777777" w:rsidR="00A35350" w:rsidRDefault="00A35350">
      <w:pPr>
        <w:pStyle w:val="ConsPlusNormal"/>
        <w:spacing w:before="24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14:paraId="26086BD8" w14:textId="77777777" w:rsidR="00A35350" w:rsidRDefault="00A35350">
      <w:pPr>
        <w:pStyle w:val="ConsPlusNormal"/>
        <w:spacing w:before="24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14:paraId="2C1E046D" w14:textId="77777777" w:rsidR="00A35350" w:rsidRDefault="00A35350">
      <w:pPr>
        <w:pStyle w:val="ConsPlusNormal"/>
        <w:spacing w:before="240"/>
        <w:ind w:firstLine="540"/>
        <w:jc w:val="both"/>
      </w:pPr>
      <w:r>
        <w:t>31. "Дорожная карта" должна содержать следующую информацию:</w:t>
      </w:r>
    </w:p>
    <w:p w14:paraId="169CA3F7" w14:textId="77777777" w:rsidR="00A35350" w:rsidRDefault="00A35350">
      <w:pPr>
        <w:pStyle w:val="ConsPlusNormal"/>
        <w:spacing w:before="24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14:paraId="124AF075" w14:textId="77777777" w:rsidR="00A35350" w:rsidRDefault="00A35350">
      <w:pPr>
        <w:pStyle w:val="ConsPlusNormal"/>
        <w:spacing w:before="24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14:paraId="5FF7750B" w14:textId="77777777" w:rsidR="00A35350" w:rsidRDefault="00A35350">
      <w:pPr>
        <w:pStyle w:val="ConsPlusNormal"/>
        <w:spacing w:before="240"/>
        <w:ind w:firstLine="540"/>
        <w:jc w:val="both"/>
      </w:pPr>
      <w:r>
        <w:t>в) результаты (цели) и ключевые показатели развития конкуренции (с указанием срока их достижения);</w:t>
      </w:r>
    </w:p>
    <w:p w14:paraId="33521E35" w14:textId="77777777" w:rsidR="00A35350" w:rsidRDefault="00A35350">
      <w:pPr>
        <w:pStyle w:val="ConsPlusNormal"/>
        <w:spacing w:before="24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14:paraId="705DB0B7" w14:textId="77777777" w:rsidR="00A35350" w:rsidRDefault="00A35350">
      <w:pPr>
        <w:pStyle w:val="ConsPlusNormal"/>
        <w:spacing w:before="240"/>
        <w:ind w:firstLine="540"/>
        <w:jc w:val="both"/>
      </w:pPr>
      <w:r>
        <w:t>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14:paraId="55515809" w14:textId="77777777" w:rsidR="00A35350" w:rsidRDefault="00A35350">
      <w:pPr>
        <w:pStyle w:val="ConsPlusNormal"/>
        <w:spacing w:before="240"/>
        <w:ind w:firstLine="540"/>
        <w:jc w:val="both"/>
      </w:pPr>
      <w:r>
        <w:t xml:space="preserve">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w:t>
      </w:r>
      <w:r>
        <w:lastRenderedPageBreak/>
        <w:t>дополнением к мероприятиям, предусмотренным "дорожной картой", и указываются в приложении к ней.</w:t>
      </w:r>
    </w:p>
    <w:p w14:paraId="2CAB3F57" w14:textId="77777777" w:rsidR="00A35350" w:rsidRDefault="00A35350">
      <w:pPr>
        <w:pStyle w:val="ConsPlusNormal"/>
        <w:spacing w:before="240"/>
        <w:ind w:firstLine="540"/>
        <w:jc w:val="both"/>
      </w:pPr>
      <w:r>
        <w:t>34. С учетом соглашения в "дорожную карту" могут включаться мероприятия в отношении муниципальных образований.</w:t>
      </w:r>
    </w:p>
    <w:p w14:paraId="40A9BFED" w14:textId="77777777" w:rsidR="00A35350" w:rsidRDefault="00A35350">
      <w:pPr>
        <w:pStyle w:val="ConsPlusNormal"/>
        <w:spacing w:before="240"/>
        <w:ind w:firstLine="540"/>
        <w:jc w:val="both"/>
      </w:pPr>
      <w:r>
        <w:t>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предусмотренных "дорожной картой", рекомендуется разработать и утвердить план по реализации таких мероприятий.</w:t>
      </w:r>
    </w:p>
    <w:p w14:paraId="4B34C056" w14:textId="77777777" w:rsidR="00A35350" w:rsidRDefault="00A35350">
      <w:pPr>
        <w:pStyle w:val="ConsPlusNormal"/>
        <w:spacing w:before="240"/>
        <w:ind w:firstLine="540"/>
        <w:jc w:val="both"/>
      </w:pPr>
      <w:r>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14:paraId="41C389E5" w14:textId="77777777" w:rsidR="00A35350" w:rsidRDefault="00A35350">
      <w:pPr>
        <w:pStyle w:val="ConsPlusNormal"/>
        <w:spacing w:before="24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14:paraId="058DEA31" w14:textId="77777777" w:rsidR="00A35350" w:rsidRDefault="00A35350">
      <w:pPr>
        <w:pStyle w:val="ConsPlusNormal"/>
        <w:jc w:val="center"/>
      </w:pPr>
    </w:p>
    <w:p w14:paraId="305DFEAB" w14:textId="77777777" w:rsidR="00A35350" w:rsidRDefault="00A35350">
      <w:pPr>
        <w:pStyle w:val="ConsPlusNormal"/>
        <w:jc w:val="center"/>
        <w:outlineLvl w:val="1"/>
        <w:rPr>
          <w:b/>
          <w:bCs/>
        </w:rPr>
      </w:pPr>
      <w:r>
        <w:rPr>
          <w:b/>
          <w:bCs/>
        </w:rPr>
        <w:t>VI. Проведение мониторинга</w:t>
      </w:r>
    </w:p>
    <w:p w14:paraId="20FFA7B0" w14:textId="77777777" w:rsidR="00A35350" w:rsidRDefault="00A35350">
      <w:pPr>
        <w:pStyle w:val="ConsPlusNormal"/>
        <w:jc w:val="center"/>
      </w:pPr>
    </w:p>
    <w:p w14:paraId="0AD0BBF2" w14:textId="77777777" w:rsidR="00A35350" w:rsidRDefault="00A35350">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14:paraId="04C6DE74" w14:textId="77777777" w:rsidR="00A35350" w:rsidRDefault="00A35350">
      <w:pPr>
        <w:pStyle w:val="ConsPlusNormal"/>
        <w:spacing w:before="240"/>
        <w:ind w:firstLine="540"/>
        <w:jc w:val="both"/>
      </w:pPr>
      <w:bookmarkStart w:id="2" w:name="Par204"/>
      <w:bookmarkEnd w:id="2"/>
      <w:r>
        <w:t>39. Мониторинг включает в себя:</w:t>
      </w:r>
    </w:p>
    <w:p w14:paraId="5C50A9B5" w14:textId="77777777" w:rsidR="00A35350" w:rsidRDefault="00A35350">
      <w:pPr>
        <w:pStyle w:val="ConsPlusNormal"/>
        <w:spacing w:before="240"/>
        <w:ind w:firstLine="540"/>
        <w:jc w:val="both"/>
      </w:pPr>
      <w:r>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14:paraId="1D8B6CFB" w14:textId="77777777" w:rsidR="00A35350" w:rsidRDefault="00A35350">
      <w:pPr>
        <w:pStyle w:val="ConsPlusNormal"/>
        <w:spacing w:before="24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14:paraId="08E0A610" w14:textId="77777777" w:rsidR="00A35350" w:rsidRDefault="00A35350">
      <w:pPr>
        <w:pStyle w:val="ConsPlusNormal"/>
        <w:spacing w:before="24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14:paraId="2D4F753A" w14:textId="77777777" w:rsidR="00A35350" w:rsidRDefault="00A35350">
      <w:pPr>
        <w:pStyle w:val="ConsPlusNormal"/>
        <w:spacing w:before="24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14:paraId="5C50FB80" w14:textId="77777777" w:rsidR="00A35350" w:rsidRDefault="00A35350">
      <w:pPr>
        <w:pStyle w:val="ConsPlusNormal"/>
        <w:spacing w:before="240"/>
        <w:ind w:firstLine="540"/>
        <w:jc w:val="both"/>
      </w:pPr>
      <w:r>
        <w:t xml:space="preserve">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w:t>
      </w:r>
      <w:r>
        <w:lastRenderedPageBreak/>
        <w:t>хозяйствующих субъектов и начала осуществления ими предпринимательской деятельности;</w:t>
      </w:r>
    </w:p>
    <w:p w14:paraId="29CD37A4" w14:textId="77777777" w:rsidR="00A35350" w:rsidRDefault="00A35350">
      <w:pPr>
        <w:pStyle w:val="ConsPlusNormal"/>
        <w:spacing w:before="24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14:paraId="40DC55C3" w14:textId="77777777" w:rsidR="00A35350" w:rsidRDefault="00A35350">
      <w:pPr>
        <w:pStyle w:val="ConsPlusNormal"/>
        <w:spacing w:before="24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14:paraId="5FD2E2BE" w14:textId="77777777" w:rsidR="00A35350" w:rsidRDefault="00A35350">
      <w:pPr>
        <w:pStyle w:val="ConsPlusNormal"/>
        <w:spacing w:before="240"/>
        <w:ind w:firstLine="540"/>
        <w:jc w:val="both"/>
      </w:pPr>
      <w:r>
        <w:t>выделение групп потребителей товаров, работ, услуг в соответствии с их социальным статусом (учащиеся, пенсионеры и др.);</w:t>
      </w:r>
    </w:p>
    <w:p w14:paraId="3851891C" w14:textId="77777777" w:rsidR="00A35350" w:rsidRDefault="00A35350">
      <w:pPr>
        <w:pStyle w:val="ConsPlusNormal"/>
        <w:spacing w:before="240"/>
        <w:ind w:firstLine="540"/>
        <w:jc w:val="both"/>
      </w:pPr>
      <w:r>
        <w:t>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ценообразования;</w:t>
      </w:r>
    </w:p>
    <w:p w14:paraId="2B05DB34" w14:textId="77777777" w:rsidR="00A35350" w:rsidRDefault="00A35350">
      <w:pPr>
        <w:pStyle w:val="ConsPlusNormal"/>
        <w:spacing w:before="240"/>
        <w:ind w:firstLine="540"/>
        <w:jc w:val="both"/>
      </w:pPr>
      <w:r>
        <w:t>сбор данных об удовлетворенности потребителей, приобретавших товар, работу, услугу в 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14:paraId="1AB7202D" w14:textId="77777777" w:rsidR="00A35350" w:rsidRDefault="00A35350">
      <w:pPr>
        <w:pStyle w:val="ConsPlusNormal"/>
        <w:spacing w:before="24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14:paraId="7E5A205B" w14:textId="77777777" w:rsidR="00A35350" w:rsidRDefault="00A35350">
      <w:pPr>
        <w:pStyle w:val="ConsPlusNormal"/>
        <w:spacing w:before="240"/>
        <w:ind w:firstLine="540"/>
        <w:jc w:val="both"/>
      </w:pPr>
      <w:r>
        <w:t>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14:paraId="6298443C" w14:textId="77777777" w:rsidR="00A35350" w:rsidRDefault="00A35350">
      <w:pPr>
        <w:pStyle w:val="ConsPlusNormal"/>
        <w:spacing w:before="24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14:paraId="067E9156" w14:textId="77777777" w:rsidR="00A35350" w:rsidRDefault="00A35350">
      <w:pPr>
        <w:pStyle w:val="ConsPlusNormal"/>
        <w:spacing w:before="240"/>
        <w:ind w:firstLine="540"/>
        <w:jc w:val="both"/>
      </w:pPr>
      <w:r>
        <w:t>формирование перечня товарных рынков, на которых присутствуют субъекты естественных монополий;</w:t>
      </w:r>
    </w:p>
    <w:p w14:paraId="409A340F" w14:textId="77777777" w:rsidR="00A35350" w:rsidRDefault="00A35350">
      <w:pPr>
        <w:pStyle w:val="ConsPlusNormal"/>
        <w:spacing w:before="24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14:paraId="76CBF68B" w14:textId="77777777" w:rsidR="00A35350" w:rsidRDefault="00A35350">
      <w:pPr>
        <w:pStyle w:val="ConsPlusNormal"/>
        <w:spacing w:before="240"/>
        <w:ind w:firstLine="540"/>
        <w:jc w:val="both"/>
      </w:pPr>
      <w:r>
        <w:t xml:space="preserve">сбор и анализ данных об уровнях тарифов (цен), установленных уполномоченным органом исполнительной власти субъекта Российской Федерации в области </w:t>
      </w:r>
      <w:r>
        <w:lastRenderedPageBreak/>
        <w:t>государственного регулирования тарифов, за текущий и прошедший периоды;</w:t>
      </w:r>
    </w:p>
    <w:p w14:paraId="09BE1D33" w14:textId="77777777" w:rsidR="00A35350" w:rsidRDefault="00A35350">
      <w:pPr>
        <w:pStyle w:val="ConsPlusNormal"/>
        <w:spacing w:before="24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14:paraId="5D72D3D0" w14:textId="77777777" w:rsidR="00A35350" w:rsidRDefault="00A35350">
      <w:pPr>
        <w:pStyle w:val="ConsPlusNormal"/>
        <w:spacing w:before="24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14:paraId="1934CBCD" w14:textId="77777777" w:rsidR="00A35350" w:rsidRDefault="00A35350">
      <w:pPr>
        <w:pStyle w:val="ConsPlusNormal"/>
        <w:spacing w:before="240"/>
        <w:ind w:firstLine="540"/>
        <w:jc w:val="both"/>
      </w:pPr>
      <w: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14:paraId="197B26E8" w14:textId="77777777" w:rsidR="00A35350" w:rsidRDefault="00A35350">
      <w:pPr>
        <w:pStyle w:val="ConsPlusNormal"/>
        <w:spacing w:before="240"/>
        <w:ind w:firstLine="540"/>
        <w:jc w:val="both"/>
      </w:pPr>
      <w:r>
        <w:t>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субъекта Российской Федерации и бюджетов муниципальных образований);</w:t>
      </w:r>
    </w:p>
    <w:p w14:paraId="249044EF" w14:textId="77777777" w:rsidR="00A35350" w:rsidRDefault="00A35350">
      <w:pPr>
        <w:pStyle w:val="ConsPlusNormal"/>
        <w:spacing w:before="240"/>
        <w:ind w:firstLine="540"/>
        <w:jc w:val="both"/>
      </w:pPr>
      <w: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14:paraId="4DB15692" w14:textId="77777777" w:rsidR="00A35350" w:rsidRDefault="00A35350">
      <w:pPr>
        <w:pStyle w:val="ConsPlusNormal"/>
        <w:spacing w:before="24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14:paraId="2752FF66" w14:textId="77777777" w:rsidR="00A35350" w:rsidRDefault="00A35350">
      <w:pPr>
        <w:pStyle w:val="ConsPlusNormal"/>
        <w:spacing w:before="24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14:paraId="361CB629" w14:textId="77777777" w:rsidR="00A35350" w:rsidRDefault="00A35350">
      <w:pPr>
        <w:pStyle w:val="ConsPlusNormal"/>
        <w:spacing w:before="240"/>
        <w:ind w:firstLine="540"/>
        <w:jc w:val="both"/>
      </w:pPr>
      <w:r>
        <w:lastRenderedPageBreak/>
        <w:t>ж) мониторинг доступности для населения финансовых услуг, оказываемых на территории субъекта Российской Федерации, предусматривающий:</w:t>
      </w:r>
    </w:p>
    <w:p w14:paraId="06850F07" w14:textId="77777777" w:rsidR="00A35350" w:rsidRDefault="00A35350">
      <w:pPr>
        <w:pStyle w:val="ConsPlusNormal"/>
        <w:spacing w:before="24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14:paraId="399E21A3" w14:textId="77777777" w:rsidR="00A35350" w:rsidRDefault="00A35350">
      <w:pPr>
        <w:pStyle w:val="ConsPlusNormal"/>
        <w:spacing w:before="24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14:paraId="027D367F" w14:textId="77777777" w:rsidR="00A35350" w:rsidRDefault="00A35350">
      <w:pPr>
        <w:pStyle w:val="ConsPlusNormal"/>
        <w:spacing w:before="24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14:paraId="18A0562B" w14:textId="77777777" w:rsidR="00A35350" w:rsidRDefault="00A35350">
      <w:pPr>
        <w:pStyle w:val="ConsPlusNormal"/>
        <w:spacing w:before="24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14:paraId="5A1673A8" w14:textId="77777777" w:rsidR="00A35350" w:rsidRDefault="00A35350">
      <w:pPr>
        <w:pStyle w:val="ConsPlusNormal"/>
        <w:spacing w:before="240"/>
        <w:ind w:firstLine="540"/>
        <w:jc w:val="both"/>
      </w:pPr>
      <w:r>
        <w:t xml:space="preserve">з) мониторинг цен (с учетом динамики) на товары, входящие в </w:t>
      </w:r>
      <w:hyperlink r:id="rId15" w:history="1">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14:paraId="2A5FE22D" w14:textId="77777777" w:rsidR="00A35350" w:rsidRDefault="00A35350">
      <w:pPr>
        <w:pStyle w:val="ConsPlusNormal"/>
        <w:spacing w:before="240"/>
        <w:ind w:firstLine="540"/>
        <w:jc w:val="both"/>
      </w:pPr>
      <w:r>
        <w:t>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14:paraId="3B74B2A3" w14:textId="77777777" w:rsidR="00A35350" w:rsidRDefault="00A35350">
      <w:pPr>
        <w:pStyle w:val="ConsPlusNormal"/>
        <w:spacing w:before="240"/>
        <w:ind w:firstLine="540"/>
        <w:jc w:val="both"/>
      </w:pPr>
      <w:r>
        <w:t>к)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14:paraId="06F5EC56" w14:textId="77777777" w:rsidR="00A35350" w:rsidRDefault="00A35350">
      <w:pPr>
        <w:pStyle w:val="ConsPlusNormal"/>
        <w:spacing w:before="240"/>
        <w:ind w:firstLine="540"/>
        <w:jc w:val="both"/>
      </w:pPr>
      <w:r>
        <w:lastRenderedPageBreak/>
        <w:t>40. При проведении мониторинга уполномоченный орган использует в том числе:</w:t>
      </w:r>
    </w:p>
    <w:p w14:paraId="23785FE8" w14:textId="77777777" w:rsidR="00A35350" w:rsidRDefault="00A35350">
      <w:pPr>
        <w:pStyle w:val="ConsPlusNormal"/>
        <w:spacing w:before="24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14:paraId="5C0417C1" w14:textId="77777777" w:rsidR="00A35350" w:rsidRDefault="00A35350">
      <w:pPr>
        <w:pStyle w:val="ConsPlusNormal"/>
        <w:spacing w:before="240"/>
        <w:ind w:firstLine="540"/>
        <w:jc w:val="both"/>
      </w:pPr>
      <w:r>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14:paraId="2410241A" w14:textId="77777777" w:rsidR="00A35350" w:rsidRDefault="00A35350">
      <w:pPr>
        <w:pStyle w:val="ConsPlusNormal"/>
        <w:spacing w:before="240"/>
        <w:ind w:firstLine="540"/>
        <w:jc w:val="both"/>
      </w:pPr>
      <w:r>
        <w:t>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14:paraId="1A45BCE2" w14:textId="77777777" w:rsidR="00A35350" w:rsidRDefault="00A35350">
      <w:pPr>
        <w:pStyle w:val="ConsPlusNormal"/>
        <w:spacing w:before="240"/>
        <w:ind w:firstLine="540"/>
        <w:jc w:val="both"/>
      </w:pPr>
      <w: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14:paraId="006BEFDD" w14:textId="77777777" w:rsidR="00A35350" w:rsidRDefault="00A35350">
      <w:pPr>
        <w:pStyle w:val="ConsPlusNormal"/>
        <w:spacing w:before="24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14:paraId="47DDA8E2" w14:textId="77777777" w:rsidR="00A35350" w:rsidRDefault="00A35350">
      <w:pPr>
        <w:pStyle w:val="ConsPlusNormal"/>
        <w:spacing w:before="240"/>
        <w:ind w:firstLine="540"/>
        <w:jc w:val="both"/>
      </w:pPr>
      <w:r>
        <w:t>е) показатели, характеризующие состояние экономики и социальной сферы каждого муниципального образования;</w:t>
      </w:r>
    </w:p>
    <w:p w14:paraId="1DA4B767" w14:textId="77777777" w:rsidR="00A35350" w:rsidRDefault="00A35350">
      <w:pPr>
        <w:pStyle w:val="ConsPlusNormal"/>
        <w:spacing w:before="240"/>
        <w:ind w:firstLine="540"/>
        <w:jc w:val="both"/>
      </w:pPr>
      <w:r>
        <w:t>ж) информацию о результатах общественного контроля за деятельностью субъектов естественных монополий;</w:t>
      </w:r>
    </w:p>
    <w:p w14:paraId="531CAC6E" w14:textId="77777777" w:rsidR="00A35350" w:rsidRDefault="00A35350">
      <w:pPr>
        <w:pStyle w:val="ConsPlusNormal"/>
        <w:spacing w:before="240"/>
        <w:ind w:firstLine="540"/>
        <w:jc w:val="both"/>
      </w:pPr>
      <w:r>
        <w:t>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органов Федеральной антимонопольной службы, а также о доле их решений, вступивших в законную силу, с разбивкой по направлениям деятельности;</w:t>
      </w:r>
    </w:p>
    <w:p w14:paraId="0E0FD2C7" w14:textId="77777777" w:rsidR="00A35350" w:rsidRDefault="00A35350">
      <w:pPr>
        <w:pStyle w:val="ConsPlusNormal"/>
        <w:spacing w:before="240"/>
        <w:ind w:firstLine="540"/>
        <w:jc w:val="both"/>
      </w:pPr>
      <w:r>
        <w:t xml:space="preserve">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w:t>
      </w:r>
      <w:r>
        <w:lastRenderedPageBreak/>
        <w:t>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14:paraId="1015D577" w14:textId="77777777" w:rsidR="00A35350" w:rsidRDefault="00A35350">
      <w:pPr>
        <w:pStyle w:val="ConsPlusNormal"/>
        <w:spacing w:before="240"/>
        <w:ind w:firstLine="540"/>
        <w:jc w:val="both"/>
      </w:pPr>
      <w:bookmarkStart w:id="3" w:name="Par246"/>
      <w:bookmarkEnd w:id="3"/>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14:paraId="30AB0069" w14:textId="77777777" w:rsidR="00A35350" w:rsidRDefault="00A35350">
      <w:pPr>
        <w:pStyle w:val="ConsPlusNormal"/>
        <w:spacing w:before="240"/>
        <w:ind w:firstLine="540"/>
        <w:jc w:val="both"/>
      </w:pPr>
      <w:r>
        <w:t>а) данные по ожидаемому потребителями темпу роста цен;</w:t>
      </w:r>
    </w:p>
    <w:p w14:paraId="2B3B8F3E" w14:textId="77777777" w:rsidR="00A35350" w:rsidRDefault="00A35350">
      <w:pPr>
        <w:pStyle w:val="ConsPlusNormal"/>
        <w:spacing w:before="24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14:paraId="26F301DC" w14:textId="77777777" w:rsidR="00A35350" w:rsidRDefault="00A35350">
      <w:pPr>
        <w:pStyle w:val="ConsPlusNormal"/>
        <w:spacing w:before="24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14:paraId="539B2193" w14:textId="77777777" w:rsidR="00A35350" w:rsidRDefault="00A35350">
      <w:pPr>
        <w:pStyle w:val="ConsPlusNormal"/>
        <w:spacing w:before="240"/>
        <w:ind w:firstLine="540"/>
        <w:jc w:val="both"/>
      </w:pPr>
      <w: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14:paraId="0163D747" w14:textId="77777777" w:rsidR="00A35350" w:rsidRDefault="00A35350">
      <w:pPr>
        <w:pStyle w:val="ConsPlusNormal"/>
        <w:spacing w:before="240"/>
        <w:ind w:firstLine="540"/>
        <w:jc w:val="both"/>
      </w:pPr>
      <w:r>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14:paraId="6E466E38" w14:textId="77777777" w:rsidR="00A35350" w:rsidRDefault="00A35350">
      <w:pPr>
        <w:pStyle w:val="ConsPlusNormal"/>
        <w:spacing w:before="24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ar246" w:history="1">
        <w:r>
          <w:rPr>
            <w:color w:val="0000FF"/>
          </w:rPr>
          <w:t>пункте 41</w:t>
        </w:r>
      </w:hyperlink>
      <w:r>
        <w:t xml:space="preserve"> стандарта информацию.</w:t>
      </w:r>
    </w:p>
    <w:p w14:paraId="1EFF59BA" w14:textId="77777777" w:rsidR="00A35350" w:rsidRDefault="00A35350">
      <w:pPr>
        <w:pStyle w:val="ConsPlusNormal"/>
        <w:spacing w:before="240"/>
        <w:ind w:firstLine="540"/>
        <w:jc w:val="both"/>
      </w:pPr>
      <w:r>
        <w:t xml:space="preserve">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w:t>
      </w:r>
      <w:hyperlink r:id="rId16" w:history="1">
        <w:r>
          <w:rPr>
            <w:color w:val="0000FF"/>
          </w:rPr>
          <w:t>методику</w:t>
        </w:r>
      </w:hyperlink>
      <w:r>
        <w:t xml:space="preserve"> мониторинга.</w:t>
      </w:r>
    </w:p>
    <w:p w14:paraId="4521EB7E" w14:textId="77777777" w:rsidR="00A35350" w:rsidRDefault="00A35350">
      <w:pPr>
        <w:pStyle w:val="ConsPlusNormal"/>
        <w:spacing w:before="24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ar204" w:history="1">
        <w:r>
          <w:rPr>
            <w:color w:val="0000FF"/>
          </w:rPr>
          <w:t>пунктами 39</w:t>
        </w:r>
      </w:hyperlink>
      <w:r>
        <w:t xml:space="preserve"> - </w:t>
      </w:r>
      <w:hyperlink w:anchor="Par246" w:history="1">
        <w:r>
          <w:rPr>
            <w:color w:val="0000FF"/>
          </w:rPr>
          <w:t>41</w:t>
        </w:r>
      </w:hyperlink>
      <w:r>
        <w:t xml:space="preserve"> стандарта, а также установить критерии:</w:t>
      </w:r>
    </w:p>
    <w:p w14:paraId="41542015" w14:textId="77777777" w:rsidR="00A35350" w:rsidRDefault="00A35350">
      <w:pPr>
        <w:pStyle w:val="ConsPlusNormal"/>
        <w:spacing w:before="240"/>
        <w:ind w:firstLine="540"/>
        <w:jc w:val="both"/>
      </w:pPr>
      <w:r>
        <w:t>а) оценки состояния конкуренции субъектами предпринимательской деятельности;</w:t>
      </w:r>
    </w:p>
    <w:p w14:paraId="535FA144" w14:textId="77777777" w:rsidR="00A35350" w:rsidRDefault="00A35350">
      <w:pPr>
        <w:pStyle w:val="ConsPlusNormal"/>
        <w:spacing w:before="240"/>
        <w:ind w:firstLine="540"/>
        <w:jc w:val="both"/>
      </w:pPr>
      <w:r>
        <w:t>б) установления наличия и уровня административных барьеров и их оценки субъектами предпринимательской деятельности;</w:t>
      </w:r>
    </w:p>
    <w:p w14:paraId="16BA8D2A" w14:textId="77777777" w:rsidR="00A35350" w:rsidRDefault="00A35350">
      <w:pPr>
        <w:pStyle w:val="ConsPlusNormal"/>
        <w:spacing w:before="24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14:paraId="0DC64779" w14:textId="77777777" w:rsidR="00A35350" w:rsidRDefault="00A35350">
      <w:pPr>
        <w:pStyle w:val="ConsPlusNormal"/>
        <w:spacing w:before="240"/>
        <w:ind w:firstLine="540"/>
        <w:jc w:val="both"/>
      </w:pPr>
      <w:r>
        <w:t>г) иные критерии.</w:t>
      </w:r>
    </w:p>
    <w:p w14:paraId="0AB09DD0" w14:textId="77777777" w:rsidR="00A35350" w:rsidRDefault="00A35350">
      <w:pPr>
        <w:pStyle w:val="ConsPlusNormal"/>
        <w:spacing w:before="240"/>
        <w:ind w:firstLine="540"/>
        <w:jc w:val="both"/>
      </w:pPr>
      <w:r>
        <w:lastRenderedPageBreak/>
        <w:t>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14:paraId="34A2F886" w14:textId="77777777" w:rsidR="00A35350" w:rsidRDefault="00A35350">
      <w:pPr>
        <w:pStyle w:val="ConsPlusNormal"/>
        <w:spacing w:before="24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14:paraId="6B24FCDA" w14:textId="77777777" w:rsidR="00A35350" w:rsidRDefault="00A35350">
      <w:pPr>
        <w:pStyle w:val="ConsPlusNormal"/>
        <w:spacing w:before="240"/>
        <w:ind w:firstLine="540"/>
        <w:jc w:val="both"/>
      </w:pPr>
      <w:r>
        <w:t>46. По результатам мониторинга уполномоченный орган подготавливает проект доклада, содержащий в том числе:</w:t>
      </w:r>
    </w:p>
    <w:p w14:paraId="05051EAD" w14:textId="77777777" w:rsidR="00A35350" w:rsidRDefault="00A35350">
      <w:pPr>
        <w:pStyle w:val="ConsPlusNormal"/>
        <w:spacing w:before="240"/>
        <w:ind w:firstLine="540"/>
        <w:jc w:val="both"/>
      </w:pPr>
      <w:r>
        <w:t xml:space="preserve">а) характеристику состояния конкуренции на товарных рынках, включенных в </w:t>
      </w:r>
      <w:hyperlink w:anchor="Par323" w:history="1">
        <w:r>
          <w:rPr>
            <w:color w:val="0000FF"/>
          </w:rPr>
          <w:t>перечень</w:t>
        </w:r>
      </w:hyperlink>
      <w:r>
        <w:t xml:space="preserve"> товарных рынков, а также анализ факторов, ограничивающих конкуренцию;</w:t>
      </w:r>
    </w:p>
    <w:p w14:paraId="3076807B" w14:textId="77777777" w:rsidR="00A35350" w:rsidRDefault="00A35350">
      <w:pPr>
        <w:pStyle w:val="ConsPlusNormal"/>
        <w:spacing w:before="24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14:paraId="4D2BB9E9" w14:textId="77777777" w:rsidR="00A35350" w:rsidRDefault="00A35350">
      <w:pPr>
        <w:pStyle w:val="ConsPlusNormal"/>
        <w:spacing w:before="24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14:paraId="21880792" w14:textId="77777777" w:rsidR="00A35350" w:rsidRDefault="00A35350">
      <w:pPr>
        <w:pStyle w:val="ConsPlusNormal"/>
        <w:spacing w:before="24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14:paraId="7A974367" w14:textId="77777777" w:rsidR="00A35350" w:rsidRDefault="00A35350">
      <w:pPr>
        <w:pStyle w:val="ConsPlusNormal"/>
        <w:spacing w:before="240"/>
        <w:ind w:firstLine="540"/>
        <w:jc w:val="both"/>
      </w:pPr>
      <w:r>
        <w:t>д) предложения о повышении эффективности и результативности деятельности органов 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14:paraId="1801BEAE" w14:textId="77777777" w:rsidR="00A35350" w:rsidRDefault="00A35350">
      <w:pPr>
        <w:pStyle w:val="ConsPlusNormal"/>
        <w:spacing w:before="240"/>
        <w:ind w:firstLine="540"/>
        <w:jc w:val="both"/>
      </w:pPr>
      <w:r>
        <w:t xml:space="preserve">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w:t>
      </w:r>
      <w:r>
        <w:lastRenderedPageBreak/>
        <w:t>целям стандарта и задачам по его внедрению в субъекте Российской Федерации с указанием:</w:t>
      </w:r>
    </w:p>
    <w:p w14:paraId="15FCE138" w14:textId="77777777" w:rsidR="00A35350" w:rsidRDefault="00A35350">
      <w:pPr>
        <w:pStyle w:val="ConsPlusNormal"/>
        <w:spacing w:before="240"/>
        <w:ind w:firstLine="540"/>
        <w:jc w:val="both"/>
      </w:pPr>
      <w:r>
        <w:t>доли достигнутых показателей в общем количестве показателей;</w:t>
      </w:r>
    </w:p>
    <w:p w14:paraId="2158EA2D" w14:textId="77777777" w:rsidR="00A35350" w:rsidRDefault="00A35350">
      <w:pPr>
        <w:pStyle w:val="ConsPlusNormal"/>
        <w:spacing w:before="240"/>
        <w:ind w:firstLine="540"/>
        <w:jc w:val="both"/>
      </w:pPr>
      <w:r>
        <w:t>средней суммы фактических значений достижения показателей (процентов плана);</w:t>
      </w:r>
    </w:p>
    <w:p w14:paraId="6B1C891A" w14:textId="77777777" w:rsidR="00A35350" w:rsidRDefault="00A35350">
      <w:pPr>
        <w:pStyle w:val="ConsPlusNormal"/>
        <w:spacing w:before="240"/>
        <w:ind w:firstLine="540"/>
        <w:jc w:val="both"/>
      </w:pPr>
      <w:r>
        <w:t>доли показателей, по которым приняты корректирующие решения, в общем количестве показателей региональной приоритетной программы по внедрению стандарта;</w:t>
      </w:r>
    </w:p>
    <w:p w14:paraId="40C49299" w14:textId="77777777" w:rsidR="00A35350" w:rsidRDefault="00A35350">
      <w:pPr>
        <w:pStyle w:val="ConsPlusNormal"/>
        <w:spacing w:before="240"/>
        <w:ind w:firstLine="540"/>
        <w:jc w:val="both"/>
      </w:pPr>
      <w:r>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14:paraId="5038BDA4" w14:textId="77777777" w:rsidR="00A35350" w:rsidRDefault="00A35350">
      <w:pPr>
        <w:pStyle w:val="ConsPlusNormal"/>
        <w:spacing w:before="240"/>
        <w:ind w:firstLine="540"/>
        <w:jc w:val="both"/>
      </w:pPr>
      <w:r>
        <w:t>доли выполненных мероприятий в общем количестве мероприятий;</w:t>
      </w:r>
    </w:p>
    <w:p w14:paraId="2BD0100D" w14:textId="77777777" w:rsidR="00A35350" w:rsidRDefault="00A35350">
      <w:pPr>
        <w:pStyle w:val="ConsPlusNormal"/>
        <w:spacing w:before="240"/>
        <w:ind w:firstLine="540"/>
        <w:jc w:val="both"/>
      </w:pPr>
      <w:r>
        <w:t>доли выполненных мероприятий в общем количестве мероприятий, по которым приняты корректирующие решения;</w:t>
      </w:r>
    </w:p>
    <w:p w14:paraId="68048389" w14:textId="77777777" w:rsidR="00A35350" w:rsidRDefault="00A35350">
      <w:pPr>
        <w:pStyle w:val="ConsPlusNormal"/>
        <w:spacing w:before="24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14:paraId="1036FD2F" w14:textId="77777777" w:rsidR="00A35350" w:rsidRDefault="00A35350">
      <w:pPr>
        <w:pStyle w:val="ConsPlusNormal"/>
        <w:spacing w:before="24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14:paraId="289BA275" w14:textId="77777777" w:rsidR="00A35350" w:rsidRDefault="00A35350">
      <w:pPr>
        <w:pStyle w:val="ConsPlusNormal"/>
        <w:spacing w:before="24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14:paraId="75B426B0" w14:textId="77777777" w:rsidR="00A35350" w:rsidRDefault="00A35350">
      <w:pPr>
        <w:pStyle w:val="ConsPlusNormal"/>
        <w:spacing w:before="24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14:paraId="1B3D1305" w14:textId="77777777" w:rsidR="00A35350" w:rsidRDefault="00A35350">
      <w:pPr>
        <w:pStyle w:val="ConsPlusNormal"/>
        <w:spacing w:before="24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14:paraId="110F5BA5" w14:textId="77777777" w:rsidR="00A35350" w:rsidRDefault="00A35350">
      <w:pPr>
        <w:pStyle w:val="ConsPlusNormal"/>
        <w:ind w:firstLine="540"/>
        <w:jc w:val="both"/>
      </w:pPr>
    </w:p>
    <w:p w14:paraId="153B7E98" w14:textId="77777777" w:rsidR="00A35350" w:rsidRDefault="00A35350">
      <w:pPr>
        <w:pStyle w:val="ConsPlusNormal"/>
        <w:jc w:val="center"/>
        <w:outlineLvl w:val="1"/>
        <w:rPr>
          <w:b/>
          <w:bCs/>
        </w:rPr>
      </w:pPr>
      <w:r>
        <w:rPr>
          <w:b/>
          <w:bCs/>
        </w:rPr>
        <w:t>VII. Создание и реализация механизмов общественного</w:t>
      </w:r>
    </w:p>
    <w:p w14:paraId="267442CB" w14:textId="77777777" w:rsidR="00A35350" w:rsidRDefault="00A35350">
      <w:pPr>
        <w:pStyle w:val="ConsPlusNormal"/>
        <w:jc w:val="center"/>
        <w:rPr>
          <w:b/>
          <w:bCs/>
        </w:rPr>
      </w:pPr>
      <w:r>
        <w:rPr>
          <w:b/>
          <w:bCs/>
        </w:rPr>
        <w:t>контроля за деятельностью субъектов естественных монополий</w:t>
      </w:r>
    </w:p>
    <w:p w14:paraId="55333AB7" w14:textId="77777777" w:rsidR="00A35350" w:rsidRDefault="00A35350">
      <w:pPr>
        <w:pStyle w:val="ConsPlusNormal"/>
        <w:ind w:firstLine="540"/>
        <w:jc w:val="both"/>
      </w:pPr>
    </w:p>
    <w:p w14:paraId="29605792" w14:textId="77777777" w:rsidR="00A35350" w:rsidRDefault="00A35350">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7" w:history="1">
        <w:r>
          <w:rPr>
            <w:color w:val="0000FF"/>
          </w:rPr>
          <w:t>Концепцией</w:t>
        </w:r>
      </w:hyperlink>
      <w:r>
        <w:t xml:space="preserve"> создания и развития механизмов общественного контроля за деятельностью субъектов естественных </w:t>
      </w:r>
      <w:r>
        <w:lastRenderedPageBreak/>
        <w:t>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14:paraId="700C54C0" w14:textId="77777777" w:rsidR="00A35350" w:rsidRDefault="00A35350">
      <w:pPr>
        <w:pStyle w:val="ConsPlusNormal"/>
        <w:spacing w:before="24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14:paraId="241C4C5A" w14:textId="77777777" w:rsidR="00A35350" w:rsidRDefault="00A35350">
      <w:pPr>
        <w:pStyle w:val="ConsPlusNormal"/>
        <w:spacing w:before="240"/>
        <w:ind w:firstLine="540"/>
        <w:jc w:val="both"/>
      </w:pPr>
      <w:r>
        <w:t>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p w14:paraId="6CA9E33F" w14:textId="77777777" w:rsidR="00A35350" w:rsidRDefault="00A35350">
      <w:pPr>
        <w:pStyle w:val="ConsPlusNormal"/>
        <w:spacing w:before="240"/>
        <w:ind w:firstLine="540"/>
        <w:jc w:val="both"/>
      </w:pPr>
      <w:r>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14:paraId="4C7FDDD3" w14:textId="77777777" w:rsidR="00A35350" w:rsidRDefault="00A35350">
      <w:pPr>
        <w:pStyle w:val="ConsPlusNormal"/>
        <w:spacing w:before="240"/>
        <w:ind w:firstLine="540"/>
        <w:jc w:val="both"/>
      </w:pPr>
      <w:r>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14:paraId="606DBDE5" w14:textId="77777777" w:rsidR="00A35350" w:rsidRDefault="00A35350">
      <w:pPr>
        <w:pStyle w:val="ConsPlusNormal"/>
        <w:spacing w:before="24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14:paraId="6D1AD6A7" w14:textId="77777777" w:rsidR="00A35350" w:rsidRDefault="00A35350">
      <w:pPr>
        <w:pStyle w:val="ConsPlusNormal"/>
        <w:spacing w:before="240"/>
        <w:ind w:firstLine="540"/>
        <w:jc w:val="both"/>
      </w:pPr>
      <w:bookmarkStart w:id="4" w:name="Par289"/>
      <w:bookmarkEnd w:id="4"/>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14:paraId="39A9A40D" w14:textId="77777777" w:rsidR="00A35350" w:rsidRDefault="00A35350">
      <w:pPr>
        <w:pStyle w:val="ConsPlusNormal"/>
        <w:spacing w:before="240"/>
        <w:ind w:firstLine="540"/>
        <w:jc w:val="both"/>
      </w:pPr>
      <w:r>
        <w:lastRenderedPageBreak/>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14:paraId="3C076967" w14:textId="77777777" w:rsidR="00A35350" w:rsidRDefault="00A35350">
      <w:pPr>
        <w:pStyle w:val="ConsPlusNormal"/>
        <w:spacing w:before="24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14:paraId="036376BA" w14:textId="77777777" w:rsidR="00A35350" w:rsidRDefault="00A35350">
      <w:pPr>
        <w:pStyle w:val="ConsPlusNormal"/>
        <w:spacing w:before="240"/>
        <w:ind w:firstLine="540"/>
        <w:jc w:val="both"/>
      </w:pPr>
      <w:r>
        <w:t>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14:paraId="19CE7D0A" w14:textId="77777777" w:rsidR="00A35350" w:rsidRDefault="00A35350">
      <w:pPr>
        <w:pStyle w:val="ConsPlusNormal"/>
        <w:spacing w:before="24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14:paraId="219F9657" w14:textId="77777777" w:rsidR="00A35350" w:rsidRDefault="00A35350">
      <w:pPr>
        <w:pStyle w:val="ConsPlusNormal"/>
        <w:spacing w:before="240"/>
        <w:ind w:firstLine="540"/>
        <w:jc w:val="both"/>
      </w:pPr>
      <w:r>
        <w:t xml:space="preserve">54. Раскрытие информации, указанной в </w:t>
      </w:r>
      <w:hyperlink w:anchor="Par289" w:history="1">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14:paraId="025759CE" w14:textId="77777777" w:rsidR="00A35350" w:rsidRDefault="00A35350">
      <w:pPr>
        <w:pStyle w:val="ConsPlusNormal"/>
        <w:spacing w:before="24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14:paraId="6C1CF146" w14:textId="77777777" w:rsidR="00A35350" w:rsidRDefault="00A35350">
      <w:pPr>
        <w:pStyle w:val="ConsPlusNormal"/>
        <w:spacing w:before="240"/>
        <w:ind w:firstLine="540"/>
        <w:jc w:val="both"/>
      </w:pPr>
      <w:r>
        <w:t>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14:paraId="2D61088A" w14:textId="77777777" w:rsidR="00A35350" w:rsidRDefault="00A35350">
      <w:pPr>
        <w:pStyle w:val="ConsPlusNormal"/>
        <w:spacing w:before="240"/>
        <w:ind w:firstLine="540"/>
        <w:jc w:val="both"/>
      </w:pPr>
      <w:r>
        <w:t xml:space="preserve">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w:t>
      </w:r>
      <w:r>
        <w:lastRenderedPageBreak/>
        <w:t>инвестиционной программой (с указанием перспективной мощности газораспределительных станций по окончании ее строительства, реконструкции);</w:t>
      </w:r>
    </w:p>
    <w:p w14:paraId="7E915525" w14:textId="77777777" w:rsidR="00A35350" w:rsidRDefault="00A35350">
      <w:pPr>
        <w:pStyle w:val="ConsPlusNormal"/>
        <w:spacing w:before="240"/>
        <w:ind w:firstLine="540"/>
        <w:jc w:val="both"/>
      </w:pPr>
      <w: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14:paraId="287C636E" w14:textId="77777777" w:rsidR="00A35350" w:rsidRDefault="00A35350">
      <w:pPr>
        <w:pStyle w:val="ConsPlusNormal"/>
        <w:spacing w:before="24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14:paraId="46FF3785" w14:textId="77777777" w:rsidR="00A35350" w:rsidRDefault="00A35350">
      <w:pPr>
        <w:pStyle w:val="ConsPlusNormal"/>
        <w:jc w:val="center"/>
      </w:pPr>
    </w:p>
    <w:p w14:paraId="4801CADF" w14:textId="77777777" w:rsidR="00A35350" w:rsidRDefault="00A35350">
      <w:pPr>
        <w:pStyle w:val="ConsPlusNormal"/>
        <w:jc w:val="center"/>
        <w:outlineLvl w:val="1"/>
        <w:rPr>
          <w:b/>
          <w:bCs/>
        </w:rPr>
      </w:pPr>
      <w:r>
        <w:rPr>
          <w:b/>
          <w:bCs/>
        </w:rPr>
        <w:t>VIII. Повышение уровня информированности субъектов</w:t>
      </w:r>
    </w:p>
    <w:p w14:paraId="07D0B9E3" w14:textId="77777777" w:rsidR="00A35350" w:rsidRDefault="00A35350">
      <w:pPr>
        <w:pStyle w:val="ConsPlusNormal"/>
        <w:jc w:val="center"/>
        <w:rPr>
          <w:b/>
          <w:bCs/>
        </w:rPr>
      </w:pPr>
      <w:r>
        <w:rPr>
          <w:b/>
          <w:bCs/>
        </w:rPr>
        <w:t>предпринимательской деятельности и потребителей товаров,</w:t>
      </w:r>
    </w:p>
    <w:p w14:paraId="6D77EA04" w14:textId="77777777" w:rsidR="00A35350" w:rsidRDefault="00A35350">
      <w:pPr>
        <w:pStyle w:val="ConsPlusNormal"/>
        <w:jc w:val="center"/>
        <w:rPr>
          <w:b/>
          <w:bCs/>
        </w:rPr>
      </w:pPr>
      <w:r>
        <w:rPr>
          <w:b/>
          <w:bCs/>
        </w:rPr>
        <w:t>работ, услуг о состоянии конкуренции и деятельности</w:t>
      </w:r>
    </w:p>
    <w:p w14:paraId="2C599045" w14:textId="77777777" w:rsidR="00A35350" w:rsidRDefault="00A35350">
      <w:pPr>
        <w:pStyle w:val="ConsPlusNormal"/>
        <w:jc w:val="center"/>
        <w:rPr>
          <w:b/>
          <w:bCs/>
        </w:rPr>
      </w:pPr>
      <w:r>
        <w:rPr>
          <w:b/>
          <w:bCs/>
        </w:rPr>
        <w:t>по содействию развитию конкуренции</w:t>
      </w:r>
    </w:p>
    <w:p w14:paraId="03006171" w14:textId="77777777" w:rsidR="00A35350" w:rsidRDefault="00A35350">
      <w:pPr>
        <w:pStyle w:val="ConsPlusNormal"/>
        <w:jc w:val="center"/>
      </w:pPr>
    </w:p>
    <w:p w14:paraId="40A6CC45" w14:textId="77777777" w:rsidR="00A35350" w:rsidRDefault="00A35350">
      <w:pPr>
        <w:pStyle w:val="ConsPlusNormal"/>
        <w:ind w:firstLine="540"/>
        <w:jc w:val="both"/>
      </w:pPr>
      <w:r>
        <w:t>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содействия развитию конкуренции, а также сведения об эффекте, достигнутом при 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14:paraId="59F750F4" w14:textId="77777777" w:rsidR="00A35350" w:rsidRDefault="00A35350">
      <w:pPr>
        <w:pStyle w:val="ConsPlusNormal"/>
        <w:spacing w:before="240"/>
        <w:ind w:firstLine="540"/>
        <w:jc w:val="both"/>
      </w:pPr>
      <w:r>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14:paraId="7FE981F8" w14:textId="77777777" w:rsidR="00A35350" w:rsidRDefault="00A35350">
      <w:pPr>
        <w:pStyle w:val="ConsPlusNormal"/>
        <w:spacing w:before="24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14:paraId="3C2C056C" w14:textId="77777777" w:rsidR="00A35350" w:rsidRDefault="00A35350">
      <w:pPr>
        <w:pStyle w:val="ConsPlusNormal"/>
        <w:spacing w:before="240"/>
        <w:ind w:firstLine="540"/>
        <w:jc w:val="both"/>
      </w:pPr>
      <w:r>
        <w:lastRenderedPageBreak/>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14:paraId="7FD8E3A9" w14:textId="77777777" w:rsidR="00A35350" w:rsidRDefault="00A35350">
      <w:pPr>
        <w:pStyle w:val="ConsPlusNormal"/>
        <w:spacing w:before="24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14:paraId="3EA2CC05" w14:textId="77777777" w:rsidR="00A35350" w:rsidRDefault="00A35350">
      <w:pPr>
        <w:pStyle w:val="ConsPlusNormal"/>
        <w:spacing w:before="24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14:paraId="0679BEF3" w14:textId="77777777" w:rsidR="00A35350" w:rsidRDefault="00A35350">
      <w:pPr>
        <w:pStyle w:val="ConsPlusNormal"/>
        <w:spacing w:before="24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14:paraId="079F2FAC" w14:textId="77777777" w:rsidR="00A35350" w:rsidRDefault="00A35350">
      <w:pPr>
        <w:pStyle w:val="ConsPlusNormal"/>
        <w:spacing w:before="24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14:paraId="00F4803A" w14:textId="77777777" w:rsidR="00A35350" w:rsidRDefault="00A35350">
      <w:pPr>
        <w:pStyle w:val="ConsPlusNormal"/>
        <w:ind w:firstLine="540"/>
        <w:jc w:val="both"/>
      </w:pPr>
    </w:p>
    <w:p w14:paraId="3EE7E106" w14:textId="77777777" w:rsidR="00A35350" w:rsidRDefault="00A35350">
      <w:pPr>
        <w:pStyle w:val="ConsPlusNormal"/>
        <w:ind w:firstLine="540"/>
        <w:jc w:val="both"/>
      </w:pPr>
    </w:p>
    <w:p w14:paraId="60B0869C" w14:textId="77777777" w:rsidR="00A35350" w:rsidRDefault="00A35350">
      <w:pPr>
        <w:pStyle w:val="ConsPlusNormal"/>
        <w:ind w:firstLine="540"/>
        <w:jc w:val="both"/>
      </w:pPr>
    </w:p>
    <w:p w14:paraId="6F28F565" w14:textId="77777777" w:rsidR="00A35350" w:rsidRDefault="00A35350">
      <w:pPr>
        <w:pStyle w:val="ConsPlusNormal"/>
        <w:ind w:firstLine="540"/>
        <w:jc w:val="both"/>
      </w:pPr>
    </w:p>
    <w:p w14:paraId="115B2505" w14:textId="77777777" w:rsidR="00A35350" w:rsidRDefault="00A35350">
      <w:pPr>
        <w:pStyle w:val="ConsPlusNormal"/>
        <w:ind w:firstLine="540"/>
        <w:jc w:val="both"/>
      </w:pPr>
    </w:p>
    <w:p w14:paraId="70A7F812" w14:textId="77777777" w:rsidR="00A35350" w:rsidRDefault="00A35350">
      <w:pPr>
        <w:pStyle w:val="ConsPlusNormal"/>
        <w:jc w:val="right"/>
        <w:outlineLvl w:val="1"/>
      </w:pPr>
      <w:r>
        <w:t>Приложение</w:t>
      </w:r>
    </w:p>
    <w:p w14:paraId="76E4C0C6" w14:textId="77777777" w:rsidR="00A35350" w:rsidRDefault="00A35350">
      <w:pPr>
        <w:pStyle w:val="ConsPlusNormal"/>
        <w:jc w:val="right"/>
      </w:pPr>
      <w:r>
        <w:t>к стандарту развития конкуренции</w:t>
      </w:r>
    </w:p>
    <w:p w14:paraId="40C45E0C" w14:textId="77777777" w:rsidR="00A35350" w:rsidRDefault="00A35350">
      <w:pPr>
        <w:pStyle w:val="ConsPlusNormal"/>
        <w:jc w:val="right"/>
      </w:pPr>
      <w:r>
        <w:t>в субъектах Российской Федерации</w:t>
      </w:r>
    </w:p>
    <w:p w14:paraId="4858BE69" w14:textId="77777777" w:rsidR="00A35350" w:rsidRDefault="00A35350">
      <w:pPr>
        <w:pStyle w:val="ConsPlusNormal"/>
        <w:jc w:val="center"/>
      </w:pPr>
    </w:p>
    <w:p w14:paraId="0F8DAA00" w14:textId="77777777" w:rsidR="00A35350" w:rsidRDefault="00A35350">
      <w:pPr>
        <w:pStyle w:val="ConsPlusNormal"/>
        <w:jc w:val="center"/>
        <w:rPr>
          <w:b/>
          <w:bCs/>
        </w:rPr>
      </w:pPr>
      <w:bookmarkStart w:id="5" w:name="Par323"/>
      <w:bookmarkEnd w:id="5"/>
      <w:r>
        <w:rPr>
          <w:b/>
          <w:bCs/>
        </w:rPr>
        <w:t>ПЕРЕЧЕНЬ</w:t>
      </w:r>
    </w:p>
    <w:p w14:paraId="48BF6C09" w14:textId="77777777" w:rsidR="00A35350" w:rsidRDefault="00A35350">
      <w:pPr>
        <w:pStyle w:val="ConsPlusNormal"/>
        <w:jc w:val="center"/>
        <w:rPr>
          <w:b/>
          <w:bCs/>
        </w:rPr>
      </w:pPr>
      <w:r>
        <w:rPr>
          <w:b/>
          <w:bCs/>
        </w:rPr>
        <w:t>ТОВАРНЫХ РЫНКОВ ДЛЯ СОДЕЙСТВИЯ РАЗВИТИЮ КОНКУРЕНЦИИ</w:t>
      </w:r>
    </w:p>
    <w:p w14:paraId="72A06B49" w14:textId="77777777" w:rsidR="00A35350" w:rsidRDefault="00A35350">
      <w:pPr>
        <w:pStyle w:val="ConsPlusNormal"/>
        <w:jc w:val="center"/>
        <w:rPr>
          <w:b/>
          <w:bCs/>
        </w:rPr>
      </w:pPr>
      <w:r>
        <w:rPr>
          <w:b/>
          <w:bCs/>
        </w:rPr>
        <w:t>В СУБЪЕКТЕ РОССИЙСКОЙ ФЕДЕРАЦИИ</w:t>
      </w:r>
    </w:p>
    <w:p w14:paraId="0F40BD71" w14:textId="77777777" w:rsidR="00A35350" w:rsidRDefault="00A3535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4535"/>
        <w:gridCol w:w="1870"/>
      </w:tblGrid>
      <w:tr w:rsidR="00A35350" w14:paraId="42CF3179" w14:textId="77777777">
        <w:tc>
          <w:tcPr>
            <w:tcW w:w="510" w:type="dxa"/>
            <w:tcBorders>
              <w:top w:val="single" w:sz="4" w:space="0" w:color="auto"/>
              <w:left w:val="none" w:sz="6" w:space="0" w:color="auto"/>
              <w:bottom w:val="single" w:sz="4" w:space="0" w:color="auto"/>
              <w:right w:val="none" w:sz="6" w:space="0" w:color="auto"/>
            </w:tcBorders>
          </w:tcPr>
          <w:p w14:paraId="41B05D82" w14:textId="77777777" w:rsidR="00A35350" w:rsidRDefault="00A35350">
            <w:pPr>
              <w:pStyle w:val="ConsPlusNormal"/>
              <w:jc w:val="center"/>
            </w:pPr>
          </w:p>
        </w:tc>
        <w:tc>
          <w:tcPr>
            <w:tcW w:w="2154" w:type="dxa"/>
            <w:tcBorders>
              <w:top w:val="single" w:sz="4" w:space="0" w:color="auto"/>
              <w:left w:val="none" w:sz="6" w:space="0" w:color="auto"/>
              <w:bottom w:val="single" w:sz="4" w:space="0" w:color="auto"/>
              <w:right w:val="single" w:sz="4" w:space="0" w:color="auto"/>
            </w:tcBorders>
          </w:tcPr>
          <w:p w14:paraId="26002CAE" w14:textId="77777777" w:rsidR="00A35350" w:rsidRDefault="00A35350">
            <w:pPr>
              <w:pStyle w:val="ConsPlusNormal"/>
              <w:jc w:val="center"/>
            </w:pPr>
            <w:r>
              <w:t>Наименование товарного рынка</w:t>
            </w:r>
          </w:p>
        </w:tc>
        <w:tc>
          <w:tcPr>
            <w:tcW w:w="4535" w:type="dxa"/>
            <w:tcBorders>
              <w:top w:val="single" w:sz="4" w:space="0" w:color="auto"/>
              <w:left w:val="single" w:sz="4" w:space="0" w:color="auto"/>
              <w:bottom w:val="single" w:sz="4" w:space="0" w:color="auto"/>
              <w:right w:val="single" w:sz="4" w:space="0" w:color="auto"/>
            </w:tcBorders>
          </w:tcPr>
          <w:p w14:paraId="6FBECAA0" w14:textId="77777777" w:rsidR="00A35350" w:rsidRDefault="00A35350">
            <w:pPr>
              <w:pStyle w:val="ConsPlusNormal"/>
              <w:jc w:val="center"/>
            </w:pPr>
            <w:r>
              <w:t>Наименование ключевого показателя</w:t>
            </w:r>
          </w:p>
        </w:tc>
        <w:tc>
          <w:tcPr>
            <w:tcW w:w="1870" w:type="dxa"/>
            <w:tcBorders>
              <w:top w:val="single" w:sz="4" w:space="0" w:color="auto"/>
              <w:left w:val="single" w:sz="4" w:space="0" w:color="auto"/>
              <w:bottom w:val="single" w:sz="4" w:space="0" w:color="auto"/>
              <w:right w:val="single" w:sz="4" w:space="0" w:color="auto"/>
            </w:tcBorders>
          </w:tcPr>
          <w:p w14:paraId="05705DE8" w14:textId="77777777" w:rsidR="00A35350" w:rsidRDefault="00A35350">
            <w:pPr>
              <w:pStyle w:val="ConsPlusNormal"/>
              <w:jc w:val="center"/>
            </w:pPr>
            <w:r>
              <w:t>Минимальное значение ключевого показателя в 2022 году</w:t>
            </w:r>
          </w:p>
        </w:tc>
      </w:tr>
      <w:tr w:rsidR="00A35350" w14:paraId="7F280FB0" w14:textId="77777777">
        <w:tc>
          <w:tcPr>
            <w:tcW w:w="510" w:type="dxa"/>
            <w:tcBorders>
              <w:top w:val="single" w:sz="4" w:space="0" w:color="auto"/>
              <w:left w:val="none" w:sz="6" w:space="0" w:color="auto"/>
              <w:bottom w:val="none" w:sz="6" w:space="0" w:color="auto"/>
              <w:right w:val="none" w:sz="6" w:space="0" w:color="auto"/>
            </w:tcBorders>
          </w:tcPr>
          <w:p w14:paraId="21A9BE88" w14:textId="77777777" w:rsidR="00A35350" w:rsidRDefault="00A35350">
            <w:pPr>
              <w:pStyle w:val="ConsPlusNormal"/>
              <w:jc w:val="center"/>
            </w:pPr>
            <w:r>
              <w:t>1.</w:t>
            </w:r>
          </w:p>
        </w:tc>
        <w:tc>
          <w:tcPr>
            <w:tcW w:w="2154" w:type="dxa"/>
            <w:tcBorders>
              <w:top w:val="single" w:sz="4" w:space="0" w:color="auto"/>
              <w:left w:val="none" w:sz="6" w:space="0" w:color="auto"/>
              <w:bottom w:val="none" w:sz="6" w:space="0" w:color="auto"/>
              <w:right w:val="none" w:sz="6" w:space="0" w:color="auto"/>
            </w:tcBorders>
          </w:tcPr>
          <w:p w14:paraId="07FF3D81" w14:textId="77777777" w:rsidR="00A35350" w:rsidRDefault="00A35350">
            <w:pPr>
              <w:pStyle w:val="ConsPlusNormal"/>
            </w:pPr>
            <w:r>
              <w:t>Рынок услуг дошкольного образования</w:t>
            </w:r>
          </w:p>
        </w:tc>
        <w:tc>
          <w:tcPr>
            <w:tcW w:w="4535" w:type="dxa"/>
            <w:tcBorders>
              <w:top w:val="single" w:sz="4" w:space="0" w:color="auto"/>
              <w:left w:val="none" w:sz="6" w:space="0" w:color="auto"/>
              <w:bottom w:val="none" w:sz="6" w:space="0" w:color="auto"/>
              <w:right w:val="none" w:sz="6" w:space="0" w:color="auto"/>
            </w:tcBorders>
          </w:tcPr>
          <w:p w14:paraId="65E72606" w14:textId="77777777" w:rsidR="00A35350" w:rsidRDefault="00A35350">
            <w:pPr>
              <w:pStyle w:val="ConsPlusNormal"/>
            </w:pPr>
            <w:r>
              <w:t xml:space="preserve">доля обучающихся дошкольного возраста в частных образовательных организациях, у индивидуальных предпринимателей, </w:t>
            </w:r>
            <w:r>
              <w:lastRenderedPageBreak/>
              <w:t>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left w:val="none" w:sz="6" w:space="0" w:color="auto"/>
              <w:bottom w:val="none" w:sz="6" w:space="0" w:color="auto"/>
              <w:right w:val="none" w:sz="6" w:space="0" w:color="auto"/>
            </w:tcBorders>
          </w:tcPr>
          <w:p w14:paraId="6FAA9BCE" w14:textId="77777777" w:rsidR="00A35350" w:rsidRDefault="00A35350">
            <w:pPr>
              <w:pStyle w:val="ConsPlusNormal"/>
              <w:jc w:val="center"/>
            </w:pPr>
            <w:r>
              <w:lastRenderedPageBreak/>
              <w:t>1,6, но не менее 1 частной организации</w:t>
            </w:r>
          </w:p>
        </w:tc>
      </w:tr>
      <w:tr w:rsidR="00A35350" w14:paraId="72F5D1D5" w14:textId="77777777">
        <w:tc>
          <w:tcPr>
            <w:tcW w:w="510" w:type="dxa"/>
            <w:tcBorders>
              <w:top w:val="none" w:sz="6" w:space="0" w:color="auto"/>
              <w:left w:val="none" w:sz="6" w:space="0" w:color="auto"/>
              <w:bottom w:val="none" w:sz="6" w:space="0" w:color="auto"/>
              <w:right w:val="none" w:sz="6" w:space="0" w:color="auto"/>
            </w:tcBorders>
          </w:tcPr>
          <w:p w14:paraId="3EEEDBD5" w14:textId="77777777" w:rsidR="00A35350" w:rsidRDefault="00A35350">
            <w:pPr>
              <w:pStyle w:val="ConsPlusNormal"/>
              <w:jc w:val="center"/>
            </w:pPr>
            <w:r>
              <w:t>2.</w:t>
            </w:r>
          </w:p>
        </w:tc>
        <w:tc>
          <w:tcPr>
            <w:tcW w:w="2154" w:type="dxa"/>
            <w:tcBorders>
              <w:top w:val="none" w:sz="6" w:space="0" w:color="auto"/>
              <w:left w:val="none" w:sz="6" w:space="0" w:color="auto"/>
              <w:bottom w:val="none" w:sz="6" w:space="0" w:color="auto"/>
              <w:right w:val="none" w:sz="6" w:space="0" w:color="auto"/>
            </w:tcBorders>
          </w:tcPr>
          <w:p w14:paraId="6C744ED2" w14:textId="77777777" w:rsidR="00A35350" w:rsidRDefault="00A35350">
            <w:pPr>
              <w:pStyle w:val="ConsPlusNormal"/>
            </w:pPr>
            <w:r>
              <w:t>Рынок услуг общего образования</w:t>
            </w:r>
          </w:p>
        </w:tc>
        <w:tc>
          <w:tcPr>
            <w:tcW w:w="4535" w:type="dxa"/>
            <w:tcBorders>
              <w:top w:val="none" w:sz="6" w:space="0" w:color="auto"/>
              <w:left w:val="none" w:sz="6" w:space="0" w:color="auto"/>
              <w:bottom w:val="none" w:sz="6" w:space="0" w:color="auto"/>
              <w:right w:val="none" w:sz="6" w:space="0" w:color="auto"/>
            </w:tcBorders>
          </w:tcPr>
          <w:p w14:paraId="4500C354" w14:textId="77777777" w:rsidR="00A35350" w:rsidRDefault="00A35350">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Borders>
              <w:top w:val="none" w:sz="6" w:space="0" w:color="auto"/>
              <w:left w:val="none" w:sz="6" w:space="0" w:color="auto"/>
              <w:bottom w:val="none" w:sz="6" w:space="0" w:color="auto"/>
              <w:right w:val="none" w:sz="6" w:space="0" w:color="auto"/>
            </w:tcBorders>
          </w:tcPr>
          <w:p w14:paraId="49523CDD" w14:textId="77777777" w:rsidR="00A35350" w:rsidRDefault="00A35350">
            <w:pPr>
              <w:pStyle w:val="ConsPlusNormal"/>
              <w:jc w:val="center"/>
            </w:pPr>
            <w:r>
              <w:t>1, но не менее 1 частной организации</w:t>
            </w:r>
          </w:p>
        </w:tc>
      </w:tr>
      <w:tr w:rsidR="00A35350" w14:paraId="79102AB5" w14:textId="77777777">
        <w:tc>
          <w:tcPr>
            <w:tcW w:w="510" w:type="dxa"/>
            <w:tcBorders>
              <w:top w:val="none" w:sz="6" w:space="0" w:color="auto"/>
              <w:left w:val="none" w:sz="6" w:space="0" w:color="auto"/>
              <w:bottom w:val="none" w:sz="6" w:space="0" w:color="auto"/>
              <w:right w:val="none" w:sz="6" w:space="0" w:color="auto"/>
            </w:tcBorders>
          </w:tcPr>
          <w:p w14:paraId="5B7FD9A1" w14:textId="77777777" w:rsidR="00A35350" w:rsidRDefault="00A35350">
            <w:pPr>
              <w:pStyle w:val="ConsPlusNormal"/>
              <w:jc w:val="center"/>
            </w:pPr>
            <w:r>
              <w:t>3.</w:t>
            </w:r>
          </w:p>
        </w:tc>
        <w:tc>
          <w:tcPr>
            <w:tcW w:w="2154" w:type="dxa"/>
            <w:tcBorders>
              <w:top w:val="none" w:sz="6" w:space="0" w:color="auto"/>
              <w:left w:val="none" w:sz="6" w:space="0" w:color="auto"/>
              <w:bottom w:val="none" w:sz="6" w:space="0" w:color="auto"/>
              <w:right w:val="none" w:sz="6" w:space="0" w:color="auto"/>
            </w:tcBorders>
          </w:tcPr>
          <w:p w14:paraId="52CCDC10" w14:textId="77777777" w:rsidR="00A35350" w:rsidRDefault="00A35350">
            <w:pPr>
              <w:pStyle w:val="ConsPlusNormal"/>
            </w:pPr>
            <w:r>
              <w:t>Рынок услуг среднего профессионального образования</w:t>
            </w:r>
          </w:p>
        </w:tc>
        <w:tc>
          <w:tcPr>
            <w:tcW w:w="4535" w:type="dxa"/>
            <w:tcBorders>
              <w:top w:val="none" w:sz="6" w:space="0" w:color="auto"/>
              <w:left w:val="none" w:sz="6" w:space="0" w:color="auto"/>
              <w:bottom w:val="none" w:sz="6" w:space="0" w:color="auto"/>
              <w:right w:val="none" w:sz="6" w:space="0" w:color="auto"/>
            </w:tcBorders>
          </w:tcPr>
          <w:p w14:paraId="18234534" w14:textId="77777777" w:rsidR="00A35350" w:rsidRDefault="00A35350">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Borders>
              <w:top w:val="none" w:sz="6" w:space="0" w:color="auto"/>
              <w:left w:val="none" w:sz="6" w:space="0" w:color="auto"/>
              <w:bottom w:val="none" w:sz="6" w:space="0" w:color="auto"/>
              <w:right w:val="none" w:sz="6" w:space="0" w:color="auto"/>
            </w:tcBorders>
          </w:tcPr>
          <w:p w14:paraId="1C22AB3E" w14:textId="77777777" w:rsidR="00A35350" w:rsidRDefault="00A35350">
            <w:pPr>
              <w:pStyle w:val="ConsPlusNormal"/>
              <w:jc w:val="center"/>
            </w:pPr>
            <w:r>
              <w:t>5, но не менее 1 частной организации</w:t>
            </w:r>
          </w:p>
        </w:tc>
      </w:tr>
      <w:tr w:rsidR="00A35350" w14:paraId="2F3F5BFA" w14:textId="77777777">
        <w:tc>
          <w:tcPr>
            <w:tcW w:w="510" w:type="dxa"/>
            <w:tcBorders>
              <w:top w:val="none" w:sz="6" w:space="0" w:color="auto"/>
              <w:left w:val="none" w:sz="6" w:space="0" w:color="auto"/>
              <w:bottom w:val="none" w:sz="6" w:space="0" w:color="auto"/>
              <w:right w:val="none" w:sz="6" w:space="0" w:color="auto"/>
            </w:tcBorders>
          </w:tcPr>
          <w:p w14:paraId="7C436300" w14:textId="77777777" w:rsidR="00A35350" w:rsidRDefault="00A35350">
            <w:pPr>
              <w:pStyle w:val="ConsPlusNormal"/>
              <w:jc w:val="center"/>
            </w:pPr>
            <w:r>
              <w:t>4.</w:t>
            </w:r>
          </w:p>
        </w:tc>
        <w:tc>
          <w:tcPr>
            <w:tcW w:w="2154" w:type="dxa"/>
            <w:tcBorders>
              <w:top w:val="none" w:sz="6" w:space="0" w:color="auto"/>
              <w:left w:val="none" w:sz="6" w:space="0" w:color="auto"/>
              <w:bottom w:val="none" w:sz="6" w:space="0" w:color="auto"/>
              <w:right w:val="none" w:sz="6" w:space="0" w:color="auto"/>
            </w:tcBorders>
          </w:tcPr>
          <w:p w14:paraId="403A03F1" w14:textId="77777777" w:rsidR="00A35350" w:rsidRDefault="00A35350">
            <w:pPr>
              <w:pStyle w:val="ConsPlusNormal"/>
            </w:pPr>
            <w:r>
              <w:t>Рынок услуг дополнительного образования детей</w:t>
            </w:r>
          </w:p>
        </w:tc>
        <w:tc>
          <w:tcPr>
            <w:tcW w:w="4535" w:type="dxa"/>
            <w:tcBorders>
              <w:top w:val="none" w:sz="6" w:space="0" w:color="auto"/>
              <w:left w:val="none" w:sz="6" w:space="0" w:color="auto"/>
              <w:bottom w:val="none" w:sz="6" w:space="0" w:color="auto"/>
              <w:right w:val="none" w:sz="6" w:space="0" w:color="auto"/>
            </w:tcBorders>
          </w:tcPr>
          <w:p w14:paraId="0CB601A8" w14:textId="77777777" w:rsidR="00A35350" w:rsidRDefault="00A35350">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Borders>
              <w:top w:val="none" w:sz="6" w:space="0" w:color="auto"/>
              <w:left w:val="none" w:sz="6" w:space="0" w:color="auto"/>
              <w:bottom w:val="none" w:sz="6" w:space="0" w:color="auto"/>
              <w:right w:val="none" w:sz="6" w:space="0" w:color="auto"/>
            </w:tcBorders>
          </w:tcPr>
          <w:p w14:paraId="3D6A39FC" w14:textId="77777777" w:rsidR="00A35350" w:rsidRDefault="00A35350">
            <w:pPr>
              <w:pStyle w:val="ConsPlusNormal"/>
              <w:jc w:val="center"/>
            </w:pPr>
            <w:r>
              <w:t>5</w:t>
            </w:r>
          </w:p>
        </w:tc>
      </w:tr>
      <w:tr w:rsidR="00A35350" w14:paraId="70E762C1" w14:textId="77777777">
        <w:tc>
          <w:tcPr>
            <w:tcW w:w="510" w:type="dxa"/>
            <w:tcBorders>
              <w:top w:val="none" w:sz="6" w:space="0" w:color="auto"/>
              <w:left w:val="none" w:sz="6" w:space="0" w:color="auto"/>
              <w:bottom w:val="none" w:sz="6" w:space="0" w:color="auto"/>
              <w:right w:val="none" w:sz="6" w:space="0" w:color="auto"/>
            </w:tcBorders>
          </w:tcPr>
          <w:p w14:paraId="2CB86116" w14:textId="77777777" w:rsidR="00A35350" w:rsidRDefault="00A35350">
            <w:pPr>
              <w:pStyle w:val="ConsPlusNormal"/>
              <w:jc w:val="center"/>
            </w:pPr>
            <w:r>
              <w:t>5.</w:t>
            </w:r>
          </w:p>
        </w:tc>
        <w:tc>
          <w:tcPr>
            <w:tcW w:w="2154" w:type="dxa"/>
            <w:tcBorders>
              <w:top w:val="none" w:sz="6" w:space="0" w:color="auto"/>
              <w:left w:val="none" w:sz="6" w:space="0" w:color="auto"/>
              <w:bottom w:val="none" w:sz="6" w:space="0" w:color="auto"/>
              <w:right w:val="none" w:sz="6" w:space="0" w:color="auto"/>
            </w:tcBorders>
          </w:tcPr>
          <w:p w14:paraId="3871459C" w14:textId="77777777" w:rsidR="00A35350" w:rsidRDefault="00A35350">
            <w:pPr>
              <w:pStyle w:val="ConsPlusNormal"/>
            </w:pPr>
            <w:r>
              <w:t xml:space="preserve">Рынок услуг детского отдыха и </w:t>
            </w:r>
            <w:r>
              <w:lastRenderedPageBreak/>
              <w:t>оздоровления</w:t>
            </w:r>
          </w:p>
        </w:tc>
        <w:tc>
          <w:tcPr>
            <w:tcW w:w="4535" w:type="dxa"/>
            <w:tcBorders>
              <w:top w:val="none" w:sz="6" w:space="0" w:color="auto"/>
              <w:left w:val="none" w:sz="6" w:space="0" w:color="auto"/>
              <w:bottom w:val="none" w:sz="6" w:space="0" w:color="auto"/>
              <w:right w:val="none" w:sz="6" w:space="0" w:color="auto"/>
            </w:tcBorders>
          </w:tcPr>
          <w:p w14:paraId="6C88497C" w14:textId="77777777" w:rsidR="00A35350" w:rsidRDefault="00A35350">
            <w:pPr>
              <w:pStyle w:val="ConsPlusNormal"/>
            </w:pPr>
            <w:r>
              <w:lastRenderedPageBreak/>
              <w:t xml:space="preserve">доля организаций отдыха и оздоровления детей частной формы собственности, </w:t>
            </w:r>
            <w:r>
              <w:lastRenderedPageBreak/>
              <w:t>процентов</w:t>
            </w:r>
          </w:p>
        </w:tc>
        <w:tc>
          <w:tcPr>
            <w:tcW w:w="1870" w:type="dxa"/>
            <w:tcBorders>
              <w:top w:val="none" w:sz="6" w:space="0" w:color="auto"/>
              <w:left w:val="none" w:sz="6" w:space="0" w:color="auto"/>
              <w:bottom w:val="none" w:sz="6" w:space="0" w:color="auto"/>
              <w:right w:val="none" w:sz="6" w:space="0" w:color="auto"/>
            </w:tcBorders>
          </w:tcPr>
          <w:p w14:paraId="437815C1" w14:textId="77777777" w:rsidR="00A35350" w:rsidRDefault="00A35350">
            <w:pPr>
              <w:pStyle w:val="ConsPlusNormal"/>
              <w:jc w:val="center"/>
            </w:pPr>
            <w:r>
              <w:lastRenderedPageBreak/>
              <w:t>20</w:t>
            </w:r>
          </w:p>
        </w:tc>
      </w:tr>
      <w:tr w:rsidR="00A35350" w14:paraId="5F89DC6E" w14:textId="77777777">
        <w:tc>
          <w:tcPr>
            <w:tcW w:w="510" w:type="dxa"/>
            <w:tcBorders>
              <w:top w:val="none" w:sz="6" w:space="0" w:color="auto"/>
              <w:left w:val="none" w:sz="6" w:space="0" w:color="auto"/>
              <w:bottom w:val="none" w:sz="6" w:space="0" w:color="auto"/>
              <w:right w:val="none" w:sz="6" w:space="0" w:color="auto"/>
            </w:tcBorders>
          </w:tcPr>
          <w:p w14:paraId="77C4778D" w14:textId="77777777" w:rsidR="00A35350" w:rsidRDefault="00A35350">
            <w:pPr>
              <w:pStyle w:val="ConsPlusNormal"/>
              <w:jc w:val="center"/>
            </w:pPr>
            <w:r>
              <w:t>6.</w:t>
            </w:r>
          </w:p>
        </w:tc>
        <w:tc>
          <w:tcPr>
            <w:tcW w:w="2154" w:type="dxa"/>
            <w:tcBorders>
              <w:top w:val="none" w:sz="6" w:space="0" w:color="auto"/>
              <w:left w:val="none" w:sz="6" w:space="0" w:color="auto"/>
              <w:bottom w:val="none" w:sz="6" w:space="0" w:color="auto"/>
              <w:right w:val="none" w:sz="6" w:space="0" w:color="auto"/>
            </w:tcBorders>
          </w:tcPr>
          <w:p w14:paraId="472B5CB9" w14:textId="77777777" w:rsidR="00A35350" w:rsidRDefault="00A35350">
            <w:pPr>
              <w:pStyle w:val="ConsPlusNormal"/>
            </w:pPr>
            <w:r>
              <w:t>Рынок медицинских услуг</w:t>
            </w:r>
          </w:p>
        </w:tc>
        <w:tc>
          <w:tcPr>
            <w:tcW w:w="4535" w:type="dxa"/>
            <w:tcBorders>
              <w:top w:val="none" w:sz="6" w:space="0" w:color="auto"/>
              <w:left w:val="none" w:sz="6" w:space="0" w:color="auto"/>
              <w:bottom w:val="none" w:sz="6" w:space="0" w:color="auto"/>
              <w:right w:val="none" w:sz="6" w:space="0" w:color="auto"/>
            </w:tcBorders>
          </w:tcPr>
          <w:p w14:paraId="659112D3" w14:textId="77777777" w:rsidR="00A35350" w:rsidRDefault="00A35350">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870" w:type="dxa"/>
            <w:tcBorders>
              <w:top w:val="none" w:sz="6" w:space="0" w:color="auto"/>
              <w:left w:val="none" w:sz="6" w:space="0" w:color="auto"/>
              <w:bottom w:val="none" w:sz="6" w:space="0" w:color="auto"/>
              <w:right w:val="none" w:sz="6" w:space="0" w:color="auto"/>
            </w:tcBorders>
          </w:tcPr>
          <w:p w14:paraId="098C1EE5" w14:textId="77777777" w:rsidR="00A35350" w:rsidRDefault="00A35350">
            <w:pPr>
              <w:pStyle w:val="ConsPlusNormal"/>
              <w:jc w:val="center"/>
            </w:pPr>
            <w:r>
              <w:t>10</w:t>
            </w:r>
          </w:p>
        </w:tc>
      </w:tr>
      <w:tr w:rsidR="00A35350" w14:paraId="47B4212A" w14:textId="77777777">
        <w:tc>
          <w:tcPr>
            <w:tcW w:w="510" w:type="dxa"/>
            <w:tcBorders>
              <w:top w:val="none" w:sz="6" w:space="0" w:color="auto"/>
              <w:left w:val="none" w:sz="6" w:space="0" w:color="auto"/>
              <w:bottom w:val="none" w:sz="6" w:space="0" w:color="auto"/>
              <w:right w:val="none" w:sz="6" w:space="0" w:color="auto"/>
            </w:tcBorders>
          </w:tcPr>
          <w:p w14:paraId="46DA4C5D" w14:textId="77777777" w:rsidR="00A35350" w:rsidRDefault="00A35350">
            <w:pPr>
              <w:pStyle w:val="ConsPlusNormal"/>
              <w:jc w:val="center"/>
            </w:pPr>
            <w:r>
              <w:t>7.</w:t>
            </w:r>
          </w:p>
        </w:tc>
        <w:tc>
          <w:tcPr>
            <w:tcW w:w="2154" w:type="dxa"/>
            <w:tcBorders>
              <w:top w:val="none" w:sz="6" w:space="0" w:color="auto"/>
              <w:left w:val="none" w:sz="6" w:space="0" w:color="auto"/>
              <w:bottom w:val="none" w:sz="6" w:space="0" w:color="auto"/>
              <w:right w:val="none" w:sz="6" w:space="0" w:color="auto"/>
            </w:tcBorders>
          </w:tcPr>
          <w:p w14:paraId="3FB074E9" w14:textId="77777777" w:rsidR="00A35350" w:rsidRDefault="00A35350">
            <w:pPr>
              <w:pStyle w:val="ConsPlusNormal"/>
            </w:pPr>
            <w:r>
              <w:t>Рынок услуг розничной торговли лекарственными препаратами, медицинскими изделиями и сопутствующими товарами</w:t>
            </w:r>
          </w:p>
        </w:tc>
        <w:tc>
          <w:tcPr>
            <w:tcW w:w="4535" w:type="dxa"/>
            <w:tcBorders>
              <w:top w:val="none" w:sz="6" w:space="0" w:color="auto"/>
              <w:left w:val="none" w:sz="6" w:space="0" w:color="auto"/>
              <w:bottom w:val="none" w:sz="6" w:space="0" w:color="auto"/>
              <w:right w:val="none" w:sz="6" w:space="0" w:color="auto"/>
            </w:tcBorders>
          </w:tcPr>
          <w:p w14:paraId="6F81E269" w14:textId="77777777" w:rsidR="00A35350" w:rsidRDefault="00A35350">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870" w:type="dxa"/>
            <w:tcBorders>
              <w:top w:val="none" w:sz="6" w:space="0" w:color="auto"/>
              <w:left w:val="none" w:sz="6" w:space="0" w:color="auto"/>
              <w:bottom w:val="none" w:sz="6" w:space="0" w:color="auto"/>
              <w:right w:val="none" w:sz="6" w:space="0" w:color="auto"/>
            </w:tcBorders>
          </w:tcPr>
          <w:p w14:paraId="64D7D931" w14:textId="77777777" w:rsidR="00A35350" w:rsidRDefault="00A35350">
            <w:pPr>
              <w:pStyle w:val="ConsPlusNormal"/>
              <w:jc w:val="center"/>
            </w:pPr>
            <w:r>
              <w:t>60</w:t>
            </w:r>
          </w:p>
        </w:tc>
      </w:tr>
      <w:tr w:rsidR="00A35350" w14:paraId="38C70FB7" w14:textId="77777777">
        <w:tc>
          <w:tcPr>
            <w:tcW w:w="510" w:type="dxa"/>
            <w:vMerge w:val="restart"/>
            <w:tcBorders>
              <w:top w:val="none" w:sz="6" w:space="0" w:color="auto"/>
              <w:left w:val="none" w:sz="6" w:space="0" w:color="auto"/>
              <w:bottom w:val="none" w:sz="6" w:space="0" w:color="auto"/>
              <w:right w:val="none" w:sz="6" w:space="0" w:color="auto"/>
            </w:tcBorders>
          </w:tcPr>
          <w:p w14:paraId="64692577" w14:textId="77777777" w:rsidR="00A35350" w:rsidRDefault="00A35350">
            <w:pPr>
              <w:pStyle w:val="ConsPlusNormal"/>
              <w:jc w:val="center"/>
            </w:pPr>
            <w:r>
              <w:t>8.</w:t>
            </w:r>
          </w:p>
        </w:tc>
        <w:tc>
          <w:tcPr>
            <w:tcW w:w="2154" w:type="dxa"/>
            <w:vMerge w:val="restart"/>
            <w:tcBorders>
              <w:top w:val="none" w:sz="6" w:space="0" w:color="auto"/>
              <w:left w:val="none" w:sz="6" w:space="0" w:color="auto"/>
              <w:bottom w:val="none" w:sz="6" w:space="0" w:color="auto"/>
              <w:right w:val="none" w:sz="6" w:space="0" w:color="auto"/>
            </w:tcBorders>
          </w:tcPr>
          <w:p w14:paraId="30CF44EF" w14:textId="77777777" w:rsidR="00A35350" w:rsidRDefault="00A35350">
            <w:pPr>
              <w:pStyle w:val="ConsPlusNormal"/>
            </w:pPr>
            <w:r>
              <w:t>Рынок психолого-педагогического сопровождения детей с ограниченными возможностями здоровья</w:t>
            </w:r>
          </w:p>
        </w:tc>
        <w:tc>
          <w:tcPr>
            <w:tcW w:w="4535" w:type="dxa"/>
            <w:tcBorders>
              <w:top w:val="none" w:sz="6" w:space="0" w:color="auto"/>
              <w:left w:val="none" w:sz="6" w:space="0" w:color="auto"/>
              <w:bottom w:val="none" w:sz="6" w:space="0" w:color="auto"/>
              <w:right w:val="none" w:sz="6" w:space="0" w:color="auto"/>
            </w:tcBorders>
          </w:tcPr>
          <w:p w14:paraId="1A946496" w14:textId="77777777" w:rsidR="00A35350" w:rsidRDefault="00A35350">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Borders>
              <w:top w:val="none" w:sz="6" w:space="0" w:color="auto"/>
              <w:left w:val="none" w:sz="6" w:space="0" w:color="auto"/>
              <w:bottom w:val="none" w:sz="6" w:space="0" w:color="auto"/>
              <w:right w:val="none" w:sz="6" w:space="0" w:color="auto"/>
            </w:tcBorders>
          </w:tcPr>
          <w:p w14:paraId="49E38736" w14:textId="77777777" w:rsidR="00A35350" w:rsidRDefault="00A35350">
            <w:pPr>
              <w:pStyle w:val="ConsPlusNormal"/>
              <w:jc w:val="center"/>
            </w:pPr>
            <w:r>
              <w:t>3</w:t>
            </w:r>
          </w:p>
        </w:tc>
      </w:tr>
      <w:tr w:rsidR="00A35350" w14:paraId="0A28C448" w14:textId="77777777">
        <w:tc>
          <w:tcPr>
            <w:tcW w:w="510" w:type="dxa"/>
            <w:vMerge/>
            <w:tcBorders>
              <w:top w:val="none" w:sz="6" w:space="0" w:color="auto"/>
              <w:left w:val="none" w:sz="6" w:space="0" w:color="auto"/>
              <w:bottom w:val="none" w:sz="6" w:space="0" w:color="auto"/>
              <w:right w:val="none" w:sz="6" w:space="0" w:color="auto"/>
            </w:tcBorders>
          </w:tcPr>
          <w:p w14:paraId="47B2A4F0" w14:textId="77777777" w:rsidR="00A35350" w:rsidRDefault="00A35350">
            <w:pPr>
              <w:pStyle w:val="ConsPlusNormal"/>
              <w:jc w:val="center"/>
            </w:pPr>
          </w:p>
        </w:tc>
        <w:tc>
          <w:tcPr>
            <w:tcW w:w="2154" w:type="dxa"/>
            <w:vMerge/>
            <w:tcBorders>
              <w:top w:val="none" w:sz="6" w:space="0" w:color="auto"/>
              <w:left w:val="none" w:sz="6" w:space="0" w:color="auto"/>
              <w:bottom w:val="none" w:sz="6" w:space="0" w:color="auto"/>
              <w:right w:val="none" w:sz="6" w:space="0" w:color="auto"/>
            </w:tcBorders>
          </w:tcPr>
          <w:p w14:paraId="2B6E73A4" w14:textId="77777777" w:rsidR="00A35350" w:rsidRDefault="00A35350">
            <w:pPr>
              <w:pStyle w:val="ConsPlusNormal"/>
              <w:jc w:val="center"/>
            </w:pPr>
          </w:p>
        </w:tc>
        <w:tc>
          <w:tcPr>
            <w:tcW w:w="4535" w:type="dxa"/>
            <w:tcBorders>
              <w:top w:val="none" w:sz="6" w:space="0" w:color="auto"/>
              <w:left w:val="none" w:sz="6" w:space="0" w:color="auto"/>
              <w:bottom w:val="none" w:sz="6" w:space="0" w:color="auto"/>
              <w:right w:val="none" w:sz="6" w:space="0" w:color="auto"/>
            </w:tcBorders>
          </w:tcPr>
          <w:p w14:paraId="475715FF" w14:textId="77777777" w:rsidR="00A35350" w:rsidRDefault="00A35350">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Borders>
              <w:top w:val="none" w:sz="6" w:space="0" w:color="auto"/>
              <w:left w:val="none" w:sz="6" w:space="0" w:color="auto"/>
              <w:bottom w:val="none" w:sz="6" w:space="0" w:color="auto"/>
              <w:right w:val="none" w:sz="6" w:space="0" w:color="auto"/>
            </w:tcBorders>
          </w:tcPr>
          <w:p w14:paraId="72F3B30C" w14:textId="77777777" w:rsidR="00A35350" w:rsidRDefault="00A35350">
            <w:pPr>
              <w:pStyle w:val="ConsPlusNormal"/>
              <w:jc w:val="center"/>
            </w:pPr>
            <w:r>
              <w:t>10</w:t>
            </w:r>
          </w:p>
        </w:tc>
      </w:tr>
      <w:tr w:rsidR="00A35350" w14:paraId="718917C5" w14:textId="77777777">
        <w:tc>
          <w:tcPr>
            <w:tcW w:w="510" w:type="dxa"/>
            <w:tcBorders>
              <w:top w:val="none" w:sz="6" w:space="0" w:color="auto"/>
              <w:left w:val="none" w:sz="6" w:space="0" w:color="auto"/>
              <w:bottom w:val="none" w:sz="6" w:space="0" w:color="auto"/>
              <w:right w:val="none" w:sz="6" w:space="0" w:color="auto"/>
            </w:tcBorders>
          </w:tcPr>
          <w:p w14:paraId="58FEA771" w14:textId="77777777" w:rsidR="00A35350" w:rsidRDefault="00A35350">
            <w:pPr>
              <w:pStyle w:val="ConsPlusNormal"/>
              <w:jc w:val="center"/>
            </w:pPr>
            <w:r>
              <w:t>9.</w:t>
            </w:r>
          </w:p>
        </w:tc>
        <w:tc>
          <w:tcPr>
            <w:tcW w:w="2154" w:type="dxa"/>
            <w:tcBorders>
              <w:top w:val="none" w:sz="6" w:space="0" w:color="auto"/>
              <w:left w:val="none" w:sz="6" w:space="0" w:color="auto"/>
              <w:bottom w:val="none" w:sz="6" w:space="0" w:color="auto"/>
              <w:right w:val="none" w:sz="6" w:space="0" w:color="auto"/>
            </w:tcBorders>
          </w:tcPr>
          <w:p w14:paraId="3C6A771D" w14:textId="77777777" w:rsidR="00A35350" w:rsidRDefault="00A35350">
            <w:pPr>
              <w:pStyle w:val="ConsPlusNormal"/>
            </w:pPr>
            <w:r>
              <w:t>Рынок социальных услуг</w:t>
            </w:r>
          </w:p>
        </w:tc>
        <w:tc>
          <w:tcPr>
            <w:tcW w:w="4535" w:type="dxa"/>
            <w:tcBorders>
              <w:top w:val="none" w:sz="6" w:space="0" w:color="auto"/>
              <w:left w:val="none" w:sz="6" w:space="0" w:color="auto"/>
              <w:bottom w:val="none" w:sz="6" w:space="0" w:color="auto"/>
              <w:right w:val="none" w:sz="6" w:space="0" w:color="auto"/>
            </w:tcBorders>
          </w:tcPr>
          <w:p w14:paraId="5B685DF0" w14:textId="77777777" w:rsidR="00A35350" w:rsidRDefault="00A35350">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Borders>
              <w:top w:val="none" w:sz="6" w:space="0" w:color="auto"/>
              <w:left w:val="none" w:sz="6" w:space="0" w:color="auto"/>
              <w:bottom w:val="none" w:sz="6" w:space="0" w:color="auto"/>
              <w:right w:val="none" w:sz="6" w:space="0" w:color="auto"/>
            </w:tcBorders>
          </w:tcPr>
          <w:p w14:paraId="4DE8A830" w14:textId="77777777" w:rsidR="00A35350" w:rsidRDefault="00A35350">
            <w:pPr>
              <w:pStyle w:val="ConsPlusNormal"/>
              <w:jc w:val="center"/>
            </w:pPr>
            <w:r>
              <w:t>10</w:t>
            </w:r>
          </w:p>
        </w:tc>
      </w:tr>
      <w:tr w:rsidR="00A35350" w14:paraId="433D4087" w14:textId="77777777">
        <w:tc>
          <w:tcPr>
            <w:tcW w:w="510" w:type="dxa"/>
            <w:tcBorders>
              <w:top w:val="none" w:sz="6" w:space="0" w:color="auto"/>
              <w:left w:val="none" w:sz="6" w:space="0" w:color="auto"/>
              <w:bottom w:val="none" w:sz="6" w:space="0" w:color="auto"/>
              <w:right w:val="none" w:sz="6" w:space="0" w:color="auto"/>
            </w:tcBorders>
          </w:tcPr>
          <w:p w14:paraId="3361D4B5" w14:textId="77777777" w:rsidR="00A35350" w:rsidRDefault="00A35350">
            <w:pPr>
              <w:pStyle w:val="ConsPlusNormal"/>
              <w:jc w:val="center"/>
            </w:pPr>
            <w:r>
              <w:t>10.</w:t>
            </w:r>
          </w:p>
        </w:tc>
        <w:tc>
          <w:tcPr>
            <w:tcW w:w="2154" w:type="dxa"/>
            <w:tcBorders>
              <w:top w:val="none" w:sz="6" w:space="0" w:color="auto"/>
              <w:left w:val="none" w:sz="6" w:space="0" w:color="auto"/>
              <w:bottom w:val="none" w:sz="6" w:space="0" w:color="auto"/>
              <w:right w:val="none" w:sz="6" w:space="0" w:color="auto"/>
            </w:tcBorders>
          </w:tcPr>
          <w:p w14:paraId="4B29EC36" w14:textId="77777777" w:rsidR="00A35350" w:rsidRDefault="00A35350">
            <w:pPr>
              <w:pStyle w:val="ConsPlusNormal"/>
            </w:pPr>
            <w:r>
              <w:t>Рынок ритуальных услуг</w:t>
            </w:r>
          </w:p>
        </w:tc>
        <w:tc>
          <w:tcPr>
            <w:tcW w:w="4535" w:type="dxa"/>
            <w:tcBorders>
              <w:top w:val="none" w:sz="6" w:space="0" w:color="auto"/>
              <w:left w:val="none" w:sz="6" w:space="0" w:color="auto"/>
              <w:bottom w:val="none" w:sz="6" w:space="0" w:color="auto"/>
              <w:right w:val="none" w:sz="6" w:space="0" w:color="auto"/>
            </w:tcBorders>
          </w:tcPr>
          <w:p w14:paraId="22579FE5" w14:textId="77777777" w:rsidR="00A35350" w:rsidRDefault="00A35350">
            <w:pPr>
              <w:pStyle w:val="ConsPlusNormal"/>
            </w:pPr>
            <w:r>
              <w:t>доля организаций частной формы собственности в сфере ритуальных услуг, процентов</w:t>
            </w:r>
          </w:p>
        </w:tc>
        <w:tc>
          <w:tcPr>
            <w:tcW w:w="1870" w:type="dxa"/>
            <w:tcBorders>
              <w:top w:val="none" w:sz="6" w:space="0" w:color="auto"/>
              <w:left w:val="none" w:sz="6" w:space="0" w:color="auto"/>
              <w:bottom w:val="none" w:sz="6" w:space="0" w:color="auto"/>
              <w:right w:val="none" w:sz="6" w:space="0" w:color="auto"/>
            </w:tcBorders>
          </w:tcPr>
          <w:p w14:paraId="169DEA96" w14:textId="77777777" w:rsidR="00A35350" w:rsidRDefault="00A35350">
            <w:pPr>
              <w:pStyle w:val="ConsPlusNormal"/>
              <w:jc w:val="center"/>
            </w:pPr>
            <w:r>
              <w:t>20</w:t>
            </w:r>
          </w:p>
        </w:tc>
      </w:tr>
      <w:tr w:rsidR="00A35350" w14:paraId="1F133FED" w14:textId="77777777">
        <w:tc>
          <w:tcPr>
            <w:tcW w:w="510" w:type="dxa"/>
            <w:tcBorders>
              <w:top w:val="none" w:sz="6" w:space="0" w:color="auto"/>
              <w:left w:val="none" w:sz="6" w:space="0" w:color="auto"/>
              <w:bottom w:val="none" w:sz="6" w:space="0" w:color="auto"/>
              <w:right w:val="none" w:sz="6" w:space="0" w:color="auto"/>
            </w:tcBorders>
          </w:tcPr>
          <w:p w14:paraId="1FE15230" w14:textId="77777777" w:rsidR="00A35350" w:rsidRDefault="00A35350">
            <w:pPr>
              <w:pStyle w:val="ConsPlusNormal"/>
              <w:jc w:val="center"/>
            </w:pPr>
            <w:r>
              <w:t>11.</w:t>
            </w:r>
          </w:p>
        </w:tc>
        <w:tc>
          <w:tcPr>
            <w:tcW w:w="2154" w:type="dxa"/>
            <w:tcBorders>
              <w:top w:val="none" w:sz="6" w:space="0" w:color="auto"/>
              <w:left w:val="none" w:sz="6" w:space="0" w:color="auto"/>
              <w:bottom w:val="none" w:sz="6" w:space="0" w:color="auto"/>
              <w:right w:val="none" w:sz="6" w:space="0" w:color="auto"/>
            </w:tcBorders>
          </w:tcPr>
          <w:p w14:paraId="221AB86E" w14:textId="77777777" w:rsidR="00A35350" w:rsidRDefault="00A35350">
            <w:pPr>
              <w:pStyle w:val="ConsPlusNormal"/>
            </w:pPr>
            <w:r>
              <w:t xml:space="preserve">Рынок </w:t>
            </w:r>
            <w:r>
              <w:lastRenderedPageBreak/>
              <w:t>теплоснабжения (производство тепловой энергии)</w:t>
            </w:r>
          </w:p>
        </w:tc>
        <w:tc>
          <w:tcPr>
            <w:tcW w:w="4535" w:type="dxa"/>
            <w:tcBorders>
              <w:top w:val="none" w:sz="6" w:space="0" w:color="auto"/>
              <w:left w:val="none" w:sz="6" w:space="0" w:color="auto"/>
              <w:bottom w:val="none" w:sz="6" w:space="0" w:color="auto"/>
              <w:right w:val="none" w:sz="6" w:space="0" w:color="auto"/>
            </w:tcBorders>
          </w:tcPr>
          <w:p w14:paraId="76222841" w14:textId="77777777" w:rsidR="00A35350" w:rsidRDefault="00A35350">
            <w:pPr>
              <w:pStyle w:val="ConsPlusNormal"/>
            </w:pPr>
            <w:r>
              <w:lastRenderedPageBreak/>
              <w:t xml:space="preserve">доля организаций частной формы </w:t>
            </w:r>
            <w:r>
              <w:lastRenderedPageBreak/>
              <w:t>собственности в сфере теплоснабжения (производство тепловой энергии), процентов</w:t>
            </w:r>
          </w:p>
        </w:tc>
        <w:tc>
          <w:tcPr>
            <w:tcW w:w="1870" w:type="dxa"/>
            <w:tcBorders>
              <w:top w:val="none" w:sz="6" w:space="0" w:color="auto"/>
              <w:left w:val="none" w:sz="6" w:space="0" w:color="auto"/>
              <w:bottom w:val="none" w:sz="6" w:space="0" w:color="auto"/>
              <w:right w:val="none" w:sz="6" w:space="0" w:color="auto"/>
            </w:tcBorders>
          </w:tcPr>
          <w:p w14:paraId="176F2CB8" w14:textId="77777777" w:rsidR="00A35350" w:rsidRDefault="00A35350">
            <w:pPr>
              <w:pStyle w:val="ConsPlusNormal"/>
              <w:jc w:val="center"/>
            </w:pPr>
            <w:r>
              <w:lastRenderedPageBreak/>
              <w:t>20</w:t>
            </w:r>
          </w:p>
        </w:tc>
      </w:tr>
      <w:tr w:rsidR="00A35350" w14:paraId="1FD835EA" w14:textId="77777777">
        <w:tc>
          <w:tcPr>
            <w:tcW w:w="510" w:type="dxa"/>
            <w:tcBorders>
              <w:top w:val="none" w:sz="6" w:space="0" w:color="auto"/>
              <w:left w:val="none" w:sz="6" w:space="0" w:color="auto"/>
              <w:bottom w:val="none" w:sz="6" w:space="0" w:color="auto"/>
              <w:right w:val="none" w:sz="6" w:space="0" w:color="auto"/>
            </w:tcBorders>
          </w:tcPr>
          <w:p w14:paraId="4088199A" w14:textId="77777777" w:rsidR="00A35350" w:rsidRDefault="00A35350">
            <w:pPr>
              <w:pStyle w:val="ConsPlusNormal"/>
              <w:jc w:val="center"/>
            </w:pPr>
            <w:r>
              <w:t>12.</w:t>
            </w:r>
          </w:p>
        </w:tc>
        <w:tc>
          <w:tcPr>
            <w:tcW w:w="2154" w:type="dxa"/>
            <w:tcBorders>
              <w:top w:val="none" w:sz="6" w:space="0" w:color="auto"/>
              <w:left w:val="none" w:sz="6" w:space="0" w:color="auto"/>
              <w:bottom w:val="none" w:sz="6" w:space="0" w:color="auto"/>
              <w:right w:val="none" w:sz="6" w:space="0" w:color="auto"/>
            </w:tcBorders>
          </w:tcPr>
          <w:p w14:paraId="404AECC1" w14:textId="77777777" w:rsidR="00A35350" w:rsidRDefault="00A35350">
            <w:pPr>
              <w:pStyle w:val="ConsPlusNormal"/>
            </w:pPr>
            <w:r>
              <w:t>Рынок услуг по сбору и транспортированию твердых коммунальных отходов</w:t>
            </w:r>
          </w:p>
        </w:tc>
        <w:tc>
          <w:tcPr>
            <w:tcW w:w="4535" w:type="dxa"/>
            <w:tcBorders>
              <w:top w:val="none" w:sz="6" w:space="0" w:color="auto"/>
              <w:left w:val="none" w:sz="6" w:space="0" w:color="auto"/>
              <w:bottom w:val="none" w:sz="6" w:space="0" w:color="auto"/>
              <w:right w:val="none" w:sz="6" w:space="0" w:color="auto"/>
            </w:tcBorders>
          </w:tcPr>
          <w:p w14:paraId="156990B7" w14:textId="77777777" w:rsidR="00A35350" w:rsidRDefault="00A35350">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Borders>
              <w:top w:val="none" w:sz="6" w:space="0" w:color="auto"/>
              <w:left w:val="none" w:sz="6" w:space="0" w:color="auto"/>
              <w:bottom w:val="none" w:sz="6" w:space="0" w:color="auto"/>
              <w:right w:val="none" w:sz="6" w:space="0" w:color="auto"/>
            </w:tcBorders>
          </w:tcPr>
          <w:p w14:paraId="0DE185D7" w14:textId="77777777" w:rsidR="00A35350" w:rsidRDefault="00A35350">
            <w:pPr>
              <w:pStyle w:val="ConsPlusNormal"/>
              <w:jc w:val="center"/>
            </w:pPr>
            <w:r>
              <w:t>20</w:t>
            </w:r>
          </w:p>
        </w:tc>
      </w:tr>
      <w:tr w:rsidR="00A35350" w14:paraId="7BC23445" w14:textId="77777777">
        <w:tc>
          <w:tcPr>
            <w:tcW w:w="510" w:type="dxa"/>
            <w:tcBorders>
              <w:top w:val="none" w:sz="6" w:space="0" w:color="auto"/>
              <w:left w:val="none" w:sz="6" w:space="0" w:color="auto"/>
              <w:bottom w:val="none" w:sz="6" w:space="0" w:color="auto"/>
              <w:right w:val="none" w:sz="6" w:space="0" w:color="auto"/>
            </w:tcBorders>
          </w:tcPr>
          <w:p w14:paraId="44991D50" w14:textId="77777777" w:rsidR="00A35350" w:rsidRDefault="00A35350">
            <w:pPr>
              <w:pStyle w:val="ConsPlusNormal"/>
              <w:jc w:val="center"/>
            </w:pPr>
            <w:r>
              <w:t>13.</w:t>
            </w:r>
          </w:p>
        </w:tc>
        <w:tc>
          <w:tcPr>
            <w:tcW w:w="2154" w:type="dxa"/>
            <w:tcBorders>
              <w:top w:val="none" w:sz="6" w:space="0" w:color="auto"/>
              <w:left w:val="none" w:sz="6" w:space="0" w:color="auto"/>
              <w:bottom w:val="none" w:sz="6" w:space="0" w:color="auto"/>
              <w:right w:val="none" w:sz="6" w:space="0" w:color="auto"/>
            </w:tcBorders>
          </w:tcPr>
          <w:p w14:paraId="41064E98" w14:textId="77777777" w:rsidR="00A35350" w:rsidRDefault="00A35350">
            <w:pPr>
              <w:pStyle w:val="ConsPlusNormal"/>
            </w:pPr>
            <w:r>
              <w:t>Рынок выполнения работ по благоустройству городской среды</w:t>
            </w:r>
          </w:p>
        </w:tc>
        <w:tc>
          <w:tcPr>
            <w:tcW w:w="4535" w:type="dxa"/>
            <w:tcBorders>
              <w:top w:val="none" w:sz="6" w:space="0" w:color="auto"/>
              <w:left w:val="none" w:sz="6" w:space="0" w:color="auto"/>
              <w:bottom w:val="none" w:sz="6" w:space="0" w:color="auto"/>
              <w:right w:val="none" w:sz="6" w:space="0" w:color="auto"/>
            </w:tcBorders>
          </w:tcPr>
          <w:p w14:paraId="2A01F077" w14:textId="77777777" w:rsidR="00A35350" w:rsidRDefault="00A35350">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870" w:type="dxa"/>
            <w:tcBorders>
              <w:top w:val="none" w:sz="6" w:space="0" w:color="auto"/>
              <w:left w:val="none" w:sz="6" w:space="0" w:color="auto"/>
              <w:bottom w:val="none" w:sz="6" w:space="0" w:color="auto"/>
              <w:right w:val="none" w:sz="6" w:space="0" w:color="auto"/>
            </w:tcBorders>
          </w:tcPr>
          <w:p w14:paraId="2772D781" w14:textId="77777777" w:rsidR="00A35350" w:rsidRDefault="00A35350">
            <w:pPr>
              <w:pStyle w:val="ConsPlusNormal"/>
              <w:jc w:val="center"/>
            </w:pPr>
            <w:r>
              <w:t>20</w:t>
            </w:r>
          </w:p>
        </w:tc>
      </w:tr>
      <w:tr w:rsidR="00A35350" w14:paraId="0873A168" w14:textId="77777777">
        <w:tc>
          <w:tcPr>
            <w:tcW w:w="510" w:type="dxa"/>
            <w:tcBorders>
              <w:top w:val="none" w:sz="6" w:space="0" w:color="auto"/>
              <w:left w:val="none" w:sz="6" w:space="0" w:color="auto"/>
              <w:bottom w:val="none" w:sz="6" w:space="0" w:color="auto"/>
              <w:right w:val="none" w:sz="6" w:space="0" w:color="auto"/>
            </w:tcBorders>
          </w:tcPr>
          <w:p w14:paraId="645C350C" w14:textId="77777777" w:rsidR="00A35350" w:rsidRDefault="00A35350">
            <w:pPr>
              <w:pStyle w:val="ConsPlusNormal"/>
              <w:jc w:val="center"/>
            </w:pPr>
            <w:r>
              <w:t>14.</w:t>
            </w:r>
          </w:p>
        </w:tc>
        <w:tc>
          <w:tcPr>
            <w:tcW w:w="2154" w:type="dxa"/>
            <w:tcBorders>
              <w:top w:val="none" w:sz="6" w:space="0" w:color="auto"/>
              <w:left w:val="none" w:sz="6" w:space="0" w:color="auto"/>
              <w:bottom w:val="none" w:sz="6" w:space="0" w:color="auto"/>
              <w:right w:val="none" w:sz="6" w:space="0" w:color="auto"/>
            </w:tcBorders>
          </w:tcPr>
          <w:p w14:paraId="406C0279" w14:textId="77777777" w:rsidR="00A35350" w:rsidRDefault="00A35350">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535" w:type="dxa"/>
            <w:tcBorders>
              <w:top w:val="none" w:sz="6" w:space="0" w:color="auto"/>
              <w:left w:val="none" w:sz="6" w:space="0" w:color="auto"/>
              <w:bottom w:val="none" w:sz="6" w:space="0" w:color="auto"/>
              <w:right w:val="none" w:sz="6" w:space="0" w:color="auto"/>
            </w:tcBorders>
          </w:tcPr>
          <w:p w14:paraId="0AA7B221" w14:textId="77777777" w:rsidR="00A35350" w:rsidRDefault="00A35350">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Borders>
              <w:top w:val="none" w:sz="6" w:space="0" w:color="auto"/>
              <w:left w:val="none" w:sz="6" w:space="0" w:color="auto"/>
              <w:bottom w:val="none" w:sz="6" w:space="0" w:color="auto"/>
              <w:right w:val="none" w:sz="6" w:space="0" w:color="auto"/>
            </w:tcBorders>
          </w:tcPr>
          <w:p w14:paraId="5E694B1E" w14:textId="77777777" w:rsidR="00A35350" w:rsidRDefault="00A35350">
            <w:pPr>
              <w:pStyle w:val="ConsPlusNormal"/>
              <w:jc w:val="center"/>
            </w:pPr>
            <w:r>
              <w:t>20</w:t>
            </w:r>
          </w:p>
        </w:tc>
      </w:tr>
      <w:tr w:rsidR="00A35350" w14:paraId="2ECBF1E9" w14:textId="77777777">
        <w:tc>
          <w:tcPr>
            <w:tcW w:w="510" w:type="dxa"/>
            <w:tcBorders>
              <w:top w:val="none" w:sz="6" w:space="0" w:color="auto"/>
              <w:left w:val="none" w:sz="6" w:space="0" w:color="auto"/>
              <w:bottom w:val="none" w:sz="6" w:space="0" w:color="auto"/>
              <w:right w:val="none" w:sz="6" w:space="0" w:color="auto"/>
            </w:tcBorders>
          </w:tcPr>
          <w:p w14:paraId="5703CEA6" w14:textId="77777777" w:rsidR="00A35350" w:rsidRDefault="00A35350">
            <w:pPr>
              <w:pStyle w:val="ConsPlusNormal"/>
              <w:jc w:val="center"/>
            </w:pPr>
            <w:r>
              <w:t>15.</w:t>
            </w:r>
          </w:p>
        </w:tc>
        <w:tc>
          <w:tcPr>
            <w:tcW w:w="2154" w:type="dxa"/>
            <w:tcBorders>
              <w:top w:val="none" w:sz="6" w:space="0" w:color="auto"/>
              <w:left w:val="none" w:sz="6" w:space="0" w:color="auto"/>
              <w:bottom w:val="none" w:sz="6" w:space="0" w:color="auto"/>
              <w:right w:val="none" w:sz="6" w:space="0" w:color="auto"/>
            </w:tcBorders>
          </w:tcPr>
          <w:p w14:paraId="481B952A" w14:textId="77777777" w:rsidR="00A35350" w:rsidRDefault="00A35350">
            <w:pPr>
              <w:pStyle w:val="ConsPlusNormal"/>
            </w:pPr>
            <w:r>
              <w:t>Рынок поставки сжиженного газа в баллонах</w:t>
            </w:r>
          </w:p>
        </w:tc>
        <w:tc>
          <w:tcPr>
            <w:tcW w:w="4535" w:type="dxa"/>
            <w:tcBorders>
              <w:top w:val="none" w:sz="6" w:space="0" w:color="auto"/>
              <w:left w:val="none" w:sz="6" w:space="0" w:color="auto"/>
              <w:bottom w:val="none" w:sz="6" w:space="0" w:color="auto"/>
              <w:right w:val="none" w:sz="6" w:space="0" w:color="auto"/>
            </w:tcBorders>
          </w:tcPr>
          <w:p w14:paraId="65364472" w14:textId="77777777" w:rsidR="00A35350" w:rsidRDefault="00A35350">
            <w:pPr>
              <w:pStyle w:val="ConsPlusNormal"/>
            </w:pPr>
            <w:r>
              <w:t>доля организаций частной формы собственности в сфере поставки сжиженного газа в баллонах, процентов</w:t>
            </w:r>
          </w:p>
        </w:tc>
        <w:tc>
          <w:tcPr>
            <w:tcW w:w="1870" w:type="dxa"/>
            <w:tcBorders>
              <w:top w:val="none" w:sz="6" w:space="0" w:color="auto"/>
              <w:left w:val="none" w:sz="6" w:space="0" w:color="auto"/>
              <w:bottom w:val="none" w:sz="6" w:space="0" w:color="auto"/>
              <w:right w:val="none" w:sz="6" w:space="0" w:color="auto"/>
            </w:tcBorders>
          </w:tcPr>
          <w:p w14:paraId="6DECC199" w14:textId="77777777" w:rsidR="00A35350" w:rsidRDefault="00A35350">
            <w:pPr>
              <w:pStyle w:val="ConsPlusNormal"/>
              <w:jc w:val="center"/>
            </w:pPr>
            <w:r>
              <w:t>50</w:t>
            </w:r>
          </w:p>
        </w:tc>
      </w:tr>
      <w:tr w:rsidR="00A35350" w14:paraId="07CD9F85" w14:textId="77777777">
        <w:tc>
          <w:tcPr>
            <w:tcW w:w="510" w:type="dxa"/>
            <w:tcBorders>
              <w:top w:val="none" w:sz="6" w:space="0" w:color="auto"/>
              <w:left w:val="none" w:sz="6" w:space="0" w:color="auto"/>
              <w:bottom w:val="none" w:sz="6" w:space="0" w:color="auto"/>
              <w:right w:val="none" w:sz="6" w:space="0" w:color="auto"/>
            </w:tcBorders>
          </w:tcPr>
          <w:p w14:paraId="610C3DB3" w14:textId="77777777" w:rsidR="00A35350" w:rsidRDefault="00A35350">
            <w:pPr>
              <w:pStyle w:val="ConsPlusNormal"/>
              <w:jc w:val="center"/>
            </w:pPr>
            <w:r>
              <w:t>16.</w:t>
            </w:r>
          </w:p>
        </w:tc>
        <w:tc>
          <w:tcPr>
            <w:tcW w:w="2154" w:type="dxa"/>
            <w:tcBorders>
              <w:top w:val="none" w:sz="6" w:space="0" w:color="auto"/>
              <w:left w:val="none" w:sz="6" w:space="0" w:color="auto"/>
              <w:bottom w:val="none" w:sz="6" w:space="0" w:color="auto"/>
              <w:right w:val="none" w:sz="6" w:space="0" w:color="auto"/>
            </w:tcBorders>
          </w:tcPr>
          <w:p w14:paraId="2DA7F5DD" w14:textId="77777777" w:rsidR="00A35350" w:rsidRDefault="00A35350">
            <w:pPr>
              <w:pStyle w:val="ConsPlusNormal"/>
            </w:pPr>
            <w:r>
              <w:t>Рынок купли-продажи электрической энергии (мощности) на розничном рынке электрической энергии (мощности)</w:t>
            </w:r>
          </w:p>
        </w:tc>
        <w:tc>
          <w:tcPr>
            <w:tcW w:w="4535" w:type="dxa"/>
            <w:tcBorders>
              <w:top w:val="none" w:sz="6" w:space="0" w:color="auto"/>
              <w:left w:val="none" w:sz="6" w:space="0" w:color="auto"/>
              <w:bottom w:val="none" w:sz="6" w:space="0" w:color="auto"/>
              <w:right w:val="none" w:sz="6" w:space="0" w:color="auto"/>
            </w:tcBorders>
          </w:tcPr>
          <w:p w14:paraId="1F8FE01A" w14:textId="77777777" w:rsidR="00A35350" w:rsidRDefault="00A35350">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Borders>
              <w:top w:val="none" w:sz="6" w:space="0" w:color="auto"/>
              <w:left w:val="none" w:sz="6" w:space="0" w:color="auto"/>
              <w:bottom w:val="none" w:sz="6" w:space="0" w:color="auto"/>
              <w:right w:val="none" w:sz="6" w:space="0" w:color="auto"/>
            </w:tcBorders>
          </w:tcPr>
          <w:p w14:paraId="6D94FD7D" w14:textId="77777777" w:rsidR="00A35350" w:rsidRDefault="00A35350">
            <w:pPr>
              <w:pStyle w:val="ConsPlusNormal"/>
              <w:jc w:val="center"/>
            </w:pPr>
            <w:r>
              <w:t>30</w:t>
            </w:r>
          </w:p>
        </w:tc>
      </w:tr>
      <w:tr w:rsidR="00A35350" w14:paraId="035A8BDE" w14:textId="77777777">
        <w:tc>
          <w:tcPr>
            <w:tcW w:w="510" w:type="dxa"/>
            <w:tcBorders>
              <w:top w:val="none" w:sz="6" w:space="0" w:color="auto"/>
              <w:left w:val="none" w:sz="6" w:space="0" w:color="auto"/>
              <w:bottom w:val="none" w:sz="6" w:space="0" w:color="auto"/>
              <w:right w:val="none" w:sz="6" w:space="0" w:color="auto"/>
            </w:tcBorders>
          </w:tcPr>
          <w:p w14:paraId="766D7593" w14:textId="77777777" w:rsidR="00A35350" w:rsidRDefault="00A35350">
            <w:pPr>
              <w:pStyle w:val="ConsPlusNormal"/>
              <w:jc w:val="center"/>
            </w:pPr>
            <w:r>
              <w:t>17.</w:t>
            </w:r>
          </w:p>
        </w:tc>
        <w:tc>
          <w:tcPr>
            <w:tcW w:w="2154" w:type="dxa"/>
            <w:tcBorders>
              <w:top w:val="none" w:sz="6" w:space="0" w:color="auto"/>
              <w:left w:val="none" w:sz="6" w:space="0" w:color="auto"/>
              <w:bottom w:val="none" w:sz="6" w:space="0" w:color="auto"/>
              <w:right w:val="none" w:sz="6" w:space="0" w:color="auto"/>
            </w:tcBorders>
          </w:tcPr>
          <w:p w14:paraId="60447473" w14:textId="77777777" w:rsidR="00A35350" w:rsidRDefault="00A35350">
            <w:pPr>
              <w:pStyle w:val="ConsPlusNormal"/>
            </w:pPr>
            <w:r>
              <w:t xml:space="preserve">Рынок производства электрической энергии (мощности) на розничном рынке электрической </w:t>
            </w:r>
            <w:r>
              <w:lastRenderedPageBreak/>
              <w:t>энергии (мощности), включая производство электрической энергии (мощности) в режиме когенерации</w:t>
            </w:r>
          </w:p>
        </w:tc>
        <w:tc>
          <w:tcPr>
            <w:tcW w:w="4535" w:type="dxa"/>
            <w:tcBorders>
              <w:top w:val="none" w:sz="6" w:space="0" w:color="auto"/>
              <w:left w:val="none" w:sz="6" w:space="0" w:color="auto"/>
              <w:bottom w:val="none" w:sz="6" w:space="0" w:color="auto"/>
              <w:right w:val="none" w:sz="6" w:space="0" w:color="auto"/>
            </w:tcBorders>
          </w:tcPr>
          <w:p w14:paraId="3D3436EB" w14:textId="77777777" w:rsidR="00A35350" w:rsidRDefault="00A35350">
            <w:pPr>
              <w:pStyle w:val="ConsPlusNormal"/>
            </w:pPr>
            <w:r>
              <w:lastRenderedPageBreak/>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870" w:type="dxa"/>
            <w:tcBorders>
              <w:top w:val="none" w:sz="6" w:space="0" w:color="auto"/>
              <w:left w:val="none" w:sz="6" w:space="0" w:color="auto"/>
              <w:bottom w:val="none" w:sz="6" w:space="0" w:color="auto"/>
              <w:right w:val="none" w:sz="6" w:space="0" w:color="auto"/>
            </w:tcBorders>
          </w:tcPr>
          <w:p w14:paraId="172BB8BB" w14:textId="77777777" w:rsidR="00A35350" w:rsidRDefault="00A35350">
            <w:pPr>
              <w:pStyle w:val="ConsPlusNormal"/>
              <w:jc w:val="center"/>
            </w:pPr>
            <w:r>
              <w:t>30</w:t>
            </w:r>
          </w:p>
        </w:tc>
      </w:tr>
      <w:tr w:rsidR="00A35350" w14:paraId="0BD217F4" w14:textId="77777777">
        <w:tc>
          <w:tcPr>
            <w:tcW w:w="510" w:type="dxa"/>
            <w:tcBorders>
              <w:top w:val="none" w:sz="6" w:space="0" w:color="auto"/>
              <w:left w:val="none" w:sz="6" w:space="0" w:color="auto"/>
              <w:bottom w:val="none" w:sz="6" w:space="0" w:color="auto"/>
              <w:right w:val="none" w:sz="6" w:space="0" w:color="auto"/>
            </w:tcBorders>
          </w:tcPr>
          <w:p w14:paraId="43B48463" w14:textId="77777777" w:rsidR="00A35350" w:rsidRDefault="00A35350">
            <w:pPr>
              <w:pStyle w:val="ConsPlusNormal"/>
              <w:jc w:val="center"/>
            </w:pPr>
            <w:r>
              <w:t>18.</w:t>
            </w:r>
          </w:p>
        </w:tc>
        <w:tc>
          <w:tcPr>
            <w:tcW w:w="2154" w:type="dxa"/>
            <w:tcBorders>
              <w:top w:val="none" w:sz="6" w:space="0" w:color="auto"/>
              <w:left w:val="none" w:sz="6" w:space="0" w:color="auto"/>
              <w:bottom w:val="none" w:sz="6" w:space="0" w:color="auto"/>
              <w:right w:val="none" w:sz="6" w:space="0" w:color="auto"/>
            </w:tcBorders>
          </w:tcPr>
          <w:p w14:paraId="7F47A167" w14:textId="77777777" w:rsidR="00A35350" w:rsidRDefault="00A35350">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Borders>
              <w:top w:val="none" w:sz="6" w:space="0" w:color="auto"/>
              <w:left w:val="none" w:sz="6" w:space="0" w:color="auto"/>
              <w:bottom w:val="none" w:sz="6" w:space="0" w:color="auto"/>
              <w:right w:val="none" w:sz="6" w:space="0" w:color="auto"/>
            </w:tcBorders>
          </w:tcPr>
          <w:p w14:paraId="7A07EBA5" w14:textId="77777777" w:rsidR="00A35350" w:rsidRDefault="00A35350">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one" w:sz="6" w:space="0" w:color="auto"/>
              <w:left w:val="none" w:sz="6" w:space="0" w:color="auto"/>
              <w:bottom w:val="none" w:sz="6" w:space="0" w:color="auto"/>
              <w:right w:val="none" w:sz="6" w:space="0" w:color="auto"/>
            </w:tcBorders>
          </w:tcPr>
          <w:p w14:paraId="1CE80344" w14:textId="77777777" w:rsidR="00A35350" w:rsidRDefault="00A35350">
            <w:pPr>
              <w:pStyle w:val="ConsPlusNormal"/>
              <w:jc w:val="center"/>
            </w:pPr>
            <w:r>
              <w:t>20</w:t>
            </w:r>
          </w:p>
        </w:tc>
      </w:tr>
      <w:tr w:rsidR="00A35350" w14:paraId="03DFA2AB" w14:textId="77777777">
        <w:tc>
          <w:tcPr>
            <w:tcW w:w="510" w:type="dxa"/>
            <w:tcBorders>
              <w:top w:val="none" w:sz="6" w:space="0" w:color="auto"/>
              <w:left w:val="none" w:sz="6" w:space="0" w:color="auto"/>
              <w:bottom w:val="none" w:sz="6" w:space="0" w:color="auto"/>
              <w:right w:val="none" w:sz="6" w:space="0" w:color="auto"/>
            </w:tcBorders>
          </w:tcPr>
          <w:p w14:paraId="15EDB3B9" w14:textId="77777777" w:rsidR="00A35350" w:rsidRDefault="00A35350">
            <w:pPr>
              <w:pStyle w:val="ConsPlusNormal"/>
              <w:jc w:val="center"/>
            </w:pPr>
            <w:r>
              <w:t>19.</w:t>
            </w:r>
          </w:p>
        </w:tc>
        <w:tc>
          <w:tcPr>
            <w:tcW w:w="2154" w:type="dxa"/>
            <w:tcBorders>
              <w:top w:val="none" w:sz="6" w:space="0" w:color="auto"/>
              <w:left w:val="none" w:sz="6" w:space="0" w:color="auto"/>
              <w:bottom w:val="none" w:sz="6" w:space="0" w:color="auto"/>
              <w:right w:val="none" w:sz="6" w:space="0" w:color="auto"/>
            </w:tcBorders>
          </w:tcPr>
          <w:p w14:paraId="5B149001" w14:textId="77777777" w:rsidR="00A35350" w:rsidRDefault="00A35350">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535" w:type="dxa"/>
            <w:tcBorders>
              <w:top w:val="none" w:sz="6" w:space="0" w:color="auto"/>
              <w:left w:val="none" w:sz="6" w:space="0" w:color="auto"/>
              <w:bottom w:val="none" w:sz="6" w:space="0" w:color="auto"/>
              <w:right w:val="none" w:sz="6" w:space="0" w:color="auto"/>
            </w:tcBorders>
          </w:tcPr>
          <w:p w14:paraId="3EE5615C" w14:textId="77777777" w:rsidR="00A35350" w:rsidRDefault="00A35350">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Borders>
              <w:top w:val="none" w:sz="6" w:space="0" w:color="auto"/>
              <w:left w:val="none" w:sz="6" w:space="0" w:color="auto"/>
              <w:bottom w:val="none" w:sz="6" w:space="0" w:color="auto"/>
              <w:right w:val="none" w:sz="6" w:space="0" w:color="auto"/>
            </w:tcBorders>
          </w:tcPr>
          <w:p w14:paraId="00D4EEF3" w14:textId="77777777" w:rsidR="00A35350" w:rsidRDefault="00A35350">
            <w:pPr>
              <w:pStyle w:val="ConsPlusNormal"/>
              <w:jc w:val="center"/>
            </w:pPr>
            <w:r>
              <w:t>30</w:t>
            </w:r>
          </w:p>
        </w:tc>
      </w:tr>
      <w:tr w:rsidR="00A35350" w14:paraId="4E08D044" w14:textId="77777777">
        <w:tc>
          <w:tcPr>
            <w:tcW w:w="510" w:type="dxa"/>
            <w:tcBorders>
              <w:top w:val="none" w:sz="6" w:space="0" w:color="auto"/>
              <w:left w:val="none" w:sz="6" w:space="0" w:color="auto"/>
              <w:bottom w:val="none" w:sz="6" w:space="0" w:color="auto"/>
              <w:right w:val="none" w:sz="6" w:space="0" w:color="auto"/>
            </w:tcBorders>
          </w:tcPr>
          <w:p w14:paraId="35702B0D" w14:textId="77777777" w:rsidR="00A35350" w:rsidRDefault="00A35350">
            <w:pPr>
              <w:pStyle w:val="ConsPlusNormal"/>
              <w:jc w:val="center"/>
            </w:pPr>
            <w:r>
              <w:t>20.</w:t>
            </w:r>
          </w:p>
        </w:tc>
        <w:tc>
          <w:tcPr>
            <w:tcW w:w="2154" w:type="dxa"/>
            <w:tcBorders>
              <w:top w:val="none" w:sz="6" w:space="0" w:color="auto"/>
              <w:left w:val="none" w:sz="6" w:space="0" w:color="auto"/>
              <w:bottom w:val="none" w:sz="6" w:space="0" w:color="auto"/>
              <w:right w:val="none" w:sz="6" w:space="0" w:color="auto"/>
            </w:tcBorders>
          </w:tcPr>
          <w:p w14:paraId="2B306826" w14:textId="77777777" w:rsidR="00A35350" w:rsidRDefault="00A35350">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Borders>
              <w:top w:val="none" w:sz="6" w:space="0" w:color="auto"/>
              <w:left w:val="none" w:sz="6" w:space="0" w:color="auto"/>
              <w:bottom w:val="none" w:sz="6" w:space="0" w:color="auto"/>
              <w:right w:val="none" w:sz="6" w:space="0" w:color="auto"/>
            </w:tcBorders>
          </w:tcPr>
          <w:p w14:paraId="7B184CE6" w14:textId="77777777" w:rsidR="00A35350" w:rsidRDefault="00A35350">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Borders>
              <w:top w:val="none" w:sz="6" w:space="0" w:color="auto"/>
              <w:left w:val="none" w:sz="6" w:space="0" w:color="auto"/>
              <w:bottom w:val="none" w:sz="6" w:space="0" w:color="auto"/>
              <w:right w:val="none" w:sz="6" w:space="0" w:color="auto"/>
            </w:tcBorders>
          </w:tcPr>
          <w:p w14:paraId="6E4AFE40" w14:textId="77777777" w:rsidR="00A35350" w:rsidRDefault="00A35350">
            <w:pPr>
              <w:pStyle w:val="ConsPlusNormal"/>
              <w:jc w:val="center"/>
            </w:pPr>
            <w:r>
              <w:t>70</w:t>
            </w:r>
          </w:p>
        </w:tc>
      </w:tr>
      <w:tr w:rsidR="00A35350" w14:paraId="575D013B" w14:textId="77777777">
        <w:tc>
          <w:tcPr>
            <w:tcW w:w="510" w:type="dxa"/>
            <w:tcBorders>
              <w:top w:val="none" w:sz="6" w:space="0" w:color="auto"/>
              <w:left w:val="none" w:sz="6" w:space="0" w:color="auto"/>
              <w:bottom w:val="none" w:sz="6" w:space="0" w:color="auto"/>
              <w:right w:val="none" w:sz="6" w:space="0" w:color="auto"/>
            </w:tcBorders>
          </w:tcPr>
          <w:p w14:paraId="432A93A6" w14:textId="77777777" w:rsidR="00A35350" w:rsidRDefault="00A35350">
            <w:pPr>
              <w:pStyle w:val="ConsPlusNormal"/>
              <w:jc w:val="center"/>
            </w:pPr>
            <w:r>
              <w:t>21.</w:t>
            </w:r>
          </w:p>
        </w:tc>
        <w:tc>
          <w:tcPr>
            <w:tcW w:w="2154" w:type="dxa"/>
            <w:tcBorders>
              <w:top w:val="none" w:sz="6" w:space="0" w:color="auto"/>
              <w:left w:val="none" w:sz="6" w:space="0" w:color="auto"/>
              <w:bottom w:val="none" w:sz="6" w:space="0" w:color="auto"/>
              <w:right w:val="none" w:sz="6" w:space="0" w:color="auto"/>
            </w:tcBorders>
          </w:tcPr>
          <w:p w14:paraId="536F2411" w14:textId="77777777" w:rsidR="00A35350" w:rsidRDefault="00A35350">
            <w:pPr>
              <w:pStyle w:val="ConsPlusNormal"/>
            </w:pPr>
            <w:r>
              <w:t>Рынок оказания услуг по ремонту автотранспортных средств</w:t>
            </w:r>
          </w:p>
        </w:tc>
        <w:tc>
          <w:tcPr>
            <w:tcW w:w="4535" w:type="dxa"/>
            <w:tcBorders>
              <w:top w:val="none" w:sz="6" w:space="0" w:color="auto"/>
              <w:left w:val="none" w:sz="6" w:space="0" w:color="auto"/>
              <w:bottom w:val="none" w:sz="6" w:space="0" w:color="auto"/>
              <w:right w:val="none" w:sz="6" w:space="0" w:color="auto"/>
            </w:tcBorders>
          </w:tcPr>
          <w:p w14:paraId="69C77511" w14:textId="77777777" w:rsidR="00A35350" w:rsidRDefault="00A35350">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870" w:type="dxa"/>
            <w:tcBorders>
              <w:top w:val="none" w:sz="6" w:space="0" w:color="auto"/>
              <w:left w:val="none" w:sz="6" w:space="0" w:color="auto"/>
              <w:bottom w:val="none" w:sz="6" w:space="0" w:color="auto"/>
              <w:right w:val="none" w:sz="6" w:space="0" w:color="auto"/>
            </w:tcBorders>
          </w:tcPr>
          <w:p w14:paraId="23E305AA" w14:textId="77777777" w:rsidR="00A35350" w:rsidRDefault="00A35350">
            <w:pPr>
              <w:pStyle w:val="ConsPlusNormal"/>
              <w:jc w:val="center"/>
            </w:pPr>
            <w:r>
              <w:t>40</w:t>
            </w:r>
          </w:p>
        </w:tc>
      </w:tr>
      <w:tr w:rsidR="00A35350" w14:paraId="61E9D6CF" w14:textId="77777777">
        <w:tc>
          <w:tcPr>
            <w:tcW w:w="510" w:type="dxa"/>
            <w:vMerge w:val="restart"/>
            <w:tcBorders>
              <w:top w:val="none" w:sz="6" w:space="0" w:color="auto"/>
              <w:left w:val="none" w:sz="6" w:space="0" w:color="auto"/>
              <w:bottom w:val="none" w:sz="6" w:space="0" w:color="auto"/>
              <w:right w:val="none" w:sz="6" w:space="0" w:color="auto"/>
            </w:tcBorders>
          </w:tcPr>
          <w:p w14:paraId="2605104C" w14:textId="77777777" w:rsidR="00A35350" w:rsidRDefault="00A35350">
            <w:pPr>
              <w:pStyle w:val="ConsPlusNormal"/>
              <w:jc w:val="center"/>
            </w:pPr>
            <w:r>
              <w:t>22.</w:t>
            </w:r>
          </w:p>
        </w:tc>
        <w:tc>
          <w:tcPr>
            <w:tcW w:w="2154" w:type="dxa"/>
            <w:vMerge w:val="restart"/>
            <w:tcBorders>
              <w:top w:val="none" w:sz="6" w:space="0" w:color="auto"/>
              <w:left w:val="none" w:sz="6" w:space="0" w:color="auto"/>
              <w:bottom w:val="none" w:sz="6" w:space="0" w:color="auto"/>
              <w:right w:val="none" w:sz="6" w:space="0" w:color="auto"/>
            </w:tcBorders>
          </w:tcPr>
          <w:p w14:paraId="2B4F019C" w14:textId="77777777" w:rsidR="00A35350" w:rsidRDefault="00A35350">
            <w:pPr>
              <w:pStyle w:val="ConsPlusNormal"/>
            </w:pPr>
            <w:r>
              <w:t xml:space="preserve">Рынок услуг связи, в том числе услуг </w:t>
            </w:r>
            <w:r>
              <w:lastRenderedPageBreak/>
              <w:t>по предоставлению широкополосного доступа к информационно-телекоммуникационной сети "Интернет"</w:t>
            </w:r>
          </w:p>
        </w:tc>
        <w:tc>
          <w:tcPr>
            <w:tcW w:w="4535" w:type="dxa"/>
            <w:tcBorders>
              <w:top w:val="none" w:sz="6" w:space="0" w:color="auto"/>
              <w:left w:val="none" w:sz="6" w:space="0" w:color="auto"/>
              <w:bottom w:val="none" w:sz="6" w:space="0" w:color="auto"/>
              <w:right w:val="none" w:sz="6" w:space="0" w:color="auto"/>
            </w:tcBorders>
          </w:tcPr>
          <w:p w14:paraId="10FD9AE3" w14:textId="77777777" w:rsidR="00A35350" w:rsidRDefault="00A35350">
            <w:pPr>
              <w:pStyle w:val="ConsPlusNormal"/>
            </w:pPr>
            <w:r>
              <w:lastRenderedPageBreak/>
              <w:t xml:space="preserve">увеличение количества объектов государственной и муниципальной </w:t>
            </w:r>
            <w:r>
              <w:lastRenderedPageBreak/>
              <w:t>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Borders>
              <w:top w:val="none" w:sz="6" w:space="0" w:color="auto"/>
              <w:left w:val="none" w:sz="6" w:space="0" w:color="auto"/>
              <w:bottom w:val="none" w:sz="6" w:space="0" w:color="auto"/>
              <w:right w:val="none" w:sz="6" w:space="0" w:color="auto"/>
            </w:tcBorders>
          </w:tcPr>
          <w:p w14:paraId="6C2BA871" w14:textId="77777777" w:rsidR="00A35350" w:rsidRDefault="00A35350">
            <w:pPr>
              <w:pStyle w:val="ConsPlusNormal"/>
              <w:jc w:val="center"/>
            </w:pPr>
            <w:r>
              <w:lastRenderedPageBreak/>
              <w:t>20</w:t>
            </w:r>
          </w:p>
        </w:tc>
      </w:tr>
      <w:tr w:rsidR="00A35350" w14:paraId="7C021C6D" w14:textId="77777777">
        <w:tc>
          <w:tcPr>
            <w:tcW w:w="510" w:type="dxa"/>
            <w:vMerge/>
            <w:tcBorders>
              <w:top w:val="none" w:sz="6" w:space="0" w:color="auto"/>
              <w:left w:val="none" w:sz="6" w:space="0" w:color="auto"/>
              <w:bottom w:val="none" w:sz="6" w:space="0" w:color="auto"/>
              <w:right w:val="none" w:sz="6" w:space="0" w:color="auto"/>
            </w:tcBorders>
          </w:tcPr>
          <w:p w14:paraId="62E2A26E" w14:textId="77777777" w:rsidR="00A35350" w:rsidRDefault="00A35350">
            <w:pPr>
              <w:pStyle w:val="ConsPlusNormal"/>
              <w:jc w:val="center"/>
            </w:pPr>
          </w:p>
        </w:tc>
        <w:tc>
          <w:tcPr>
            <w:tcW w:w="2154" w:type="dxa"/>
            <w:vMerge/>
            <w:tcBorders>
              <w:top w:val="none" w:sz="6" w:space="0" w:color="auto"/>
              <w:left w:val="none" w:sz="6" w:space="0" w:color="auto"/>
              <w:bottom w:val="none" w:sz="6" w:space="0" w:color="auto"/>
              <w:right w:val="none" w:sz="6" w:space="0" w:color="auto"/>
            </w:tcBorders>
          </w:tcPr>
          <w:p w14:paraId="2B7E50FF" w14:textId="77777777" w:rsidR="00A35350" w:rsidRDefault="00A35350">
            <w:pPr>
              <w:pStyle w:val="ConsPlusNormal"/>
              <w:jc w:val="center"/>
            </w:pPr>
          </w:p>
        </w:tc>
        <w:tc>
          <w:tcPr>
            <w:tcW w:w="4535" w:type="dxa"/>
            <w:tcBorders>
              <w:top w:val="none" w:sz="6" w:space="0" w:color="auto"/>
              <w:left w:val="none" w:sz="6" w:space="0" w:color="auto"/>
              <w:bottom w:val="none" w:sz="6" w:space="0" w:color="auto"/>
              <w:right w:val="none" w:sz="6" w:space="0" w:color="auto"/>
            </w:tcBorders>
          </w:tcPr>
          <w:p w14:paraId="27F603DB" w14:textId="77777777" w:rsidR="00A35350" w:rsidRDefault="00A35350">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Borders>
              <w:top w:val="none" w:sz="6" w:space="0" w:color="auto"/>
              <w:left w:val="none" w:sz="6" w:space="0" w:color="auto"/>
              <w:bottom w:val="none" w:sz="6" w:space="0" w:color="auto"/>
              <w:right w:val="none" w:sz="6" w:space="0" w:color="auto"/>
            </w:tcBorders>
          </w:tcPr>
          <w:p w14:paraId="23FEAB66" w14:textId="77777777" w:rsidR="00A35350" w:rsidRDefault="00A35350">
            <w:pPr>
              <w:pStyle w:val="ConsPlusNormal"/>
              <w:jc w:val="center"/>
            </w:pPr>
            <w:r>
              <w:t>98</w:t>
            </w:r>
          </w:p>
        </w:tc>
      </w:tr>
      <w:tr w:rsidR="00A35350" w14:paraId="4FA17F15" w14:textId="77777777">
        <w:tc>
          <w:tcPr>
            <w:tcW w:w="510" w:type="dxa"/>
            <w:tcBorders>
              <w:top w:val="none" w:sz="6" w:space="0" w:color="auto"/>
              <w:left w:val="none" w:sz="6" w:space="0" w:color="auto"/>
              <w:bottom w:val="none" w:sz="6" w:space="0" w:color="auto"/>
              <w:right w:val="none" w:sz="6" w:space="0" w:color="auto"/>
            </w:tcBorders>
          </w:tcPr>
          <w:p w14:paraId="78098086" w14:textId="77777777" w:rsidR="00A35350" w:rsidRDefault="00A35350">
            <w:pPr>
              <w:pStyle w:val="ConsPlusNormal"/>
              <w:jc w:val="center"/>
            </w:pPr>
            <w:r>
              <w:t>23.</w:t>
            </w:r>
          </w:p>
        </w:tc>
        <w:tc>
          <w:tcPr>
            <w:tcW w:w="2154" w:type="dxa"/>
            <w:tcBorders>
              <w:top w:val="none" w:sz="6" w:space="0" w:color="auto"/>
              <w:left w:val="none" w:sz="6" w:space="0" w:color="auto"/>
              <w:bottom w:val="none" w:sz="6" w:space="0" w:color="auto"/>
              <w:right w:val="none" w:sz="6" w:space="0" w:color="auto"/>
            </w:tcBorders>
          </w:tcPr>
          <w:p w14:paraId="1F94897F" w14:textId="77777777" w:rsidR="00A35350" w:rsidRDefault="00A35350">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Borders>
              <w:top w:val="none" w:sz="6" w:space="0" w:color="auto"/>
              <w:left w:val="none" w:sz="6" w:space="0" w:color="auto"/>
              <w:bottom w:val="none" w:sz="6" w:space="0" w:color="auto"/>
              <w:right w:val="none" w:sz="6" w:space="0" w:color="auto"/>
            </w:tcBorders>
          </w:tcPr>
          <w:p w14:paraId="206B8782" w14:textId="77777777" w:rsidR="00A35350" w:rsidRDefault="00A35350">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Borders>
              <w:top w:val="none" w:sz="6" w:space="0" w:color="auto"/>
              <w:left w:val="none" w:sz="6" w:space="0" w:color="auto"/>
              <w:bottom w:val="none" w:sz="6" w:space="0" w:color="auto"/>
              <w:right w:val="none" w:sz="6" w:space="0" w:color="auto"/>
            </w:tcBorders>
          </w:tcPr>
          <w:p w14:paraId="583A4CCF" w14:textId="77777777" w:rsidR="00A35350" w:rsidRDefault="00A35350">
            <w:pPr>
              <w:pStyle w:val="ConsPlusNormal"/>
              <w:jc w:val="center"/>
            </w:pPr>
            <w:r>
              <w:t>80</w:t>
            </w:r>
          </w:p>
        </w:tc>
      </w:tr>
      <w:tr w:rsidR="00A35350" w14:paraId="1E4C1E6D" w14:textId="77777777">
        <w:tc>
          <w:tcPr>
            <w:tcW w:w="510" w:type="dxa"/>
            <w:tcBorders>
              <w:top w:val="none" w:sz="6" w:space="0" w:color="auto"/>
              <w:left w:val="none" w:sz="6" w:space="0" w:color="auto"/>
              <w:bottom w:val="none" w:sz="6" w:space="0" w:color="auto"/>
              <w:right w:val="none" w:sz="6" w:space="0" w:color="auto"/>
            </w:tcBorders>
          </w:tcPr>
          <w:p w14:paraId="01953953" w14:textId="77777777" w:rsidR="00A35350" w:rsidRDefault="00A35350">
            <w:pPr>
              <w:pStyle w:val="ConsPlusNormal"/>
              <w:jc w:val="center"/>
            </w:pPr>
            <w:r>
              <w:t>24.</w:t>
            </w:r>
          </w:p>
        </w:tc>
        <w:tc>
          <w:tcPr>
            <w:tcW w:w="2154" w:type="dxa"/>
            <w:tcBorders>
              <w:top w:val="none" w:sz="6" w:space="0" w:color="auto"/>
              <w:left w:val="none" w:sz="6" w:space="0" w:color="auto"/>
              <w:bottom w:val="none" w:sz="6" w:space="0" w:color="auto"/>
              <w:right w:val="none" w:sz="6" w:space="0" w:color="auto"/>
            </w:tcBorders>
          </w:tcPr>
          <w:p w14:paraId="54C4DFD2" w14:textId="77777777" w:rsidR="00A35350" w:rsidRDefault="00A35350">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Borders>
              <w:top w:val="none" w:sz="6" w:space="0" w:color="auto"/>
              <w:left w:val="none" w:sz="6" w:space="0" w:color="auto"/>
              <w:bottom w:val="none" w:sz="6" w:space="0" w:color="auto"/>
              <w:right w:val="none" w:sz="6" w:space="0" w:color="auto"/>
            </w:tcBorders>
          </w:tcPr>
          <w:p w14:paraId="1FCB5DC0" w14:textId="77777777" w:rsidR="00A35350" w:rsidRDefault="00A35350">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Borders>
              <w:top w:val="none" w:sz="6" w:space="0" w:color="auto"/>
              <w:left w:val="none" w:sz="6" w:space="0" w:color="auto"/>
              <w:bottom w:val="none" w:sz="6" w:space="0" w:color="auto"/>
              <w:right w:val="none" w:sz="6" w:space="0" w:color="auto"/>
            </w:tcBorders>
          </w:tcPr>
          <w:p w14:paraId="57D84140" w14:textId="77777777" w:rsidR="00A35350" w:rsidRDefault="00A35350">
            <w:pPr>
              <w:pStyle w:val="ConsPlusNormal"/>
              <w:jc w:val="center"/>
            </w:pPr>
            <w:r>
              <w:t>80</w:t>
            </w:r>
          </w:p>
        </w:tc>
      </w:tr>
      <w:tr w:rsidR="00A35350" w14:paraId="55D4DDE7" w14:textId="77777777">
        <w:tc>
          <w:tcPr>
            <w:tcW w:w="510" w:type="dxa"/>
            <w:tcBorders>
              <w:top w:val="none" w:sz="6" w:space="0" w:color="auto"/>
              <w:left w:val="none" w:sz="6" w:space="0" w:color="auto"/>
              <w:bottom w:val="none" w:sz="6" w:space="0" w:color="auto"/>
              <w:right w:val="none" w:sz="6" w:space="0" w:color="auto"/>
            </w:tcBorders>
          </w:tcPr>
          <w:p w14:paraId="6937FDD5" w14:textId="77777777" w:rsidR="00A35350" w:rsidRDefault="00A35350">
            <w:pPr>
              <w:pStyle w:val="ConsPlusNormal"/>
              <w:jc w:val="center"/>
            </w:pPr>
            <w:r>
              <w:t>25.</w:t>
            </w:r>
          </w:p>
        </w:tc>
        <w:tc>
          <w:tcPr>
            <w:tcW w:w="2154" w:type="dxa"/>
            <w:tcBorders>
              <w:top w:val="none" w:sz="6" w:space="0" w:color="auto"/>
              <w:left w:val="none" w:sz="6" w:space="0" w:color="auto"/>
              <w:bottom w:val="none" w:sz="6" w:space="0" w:color="auto"/>
              <w:right w:val="none" w:sz="6" w:space="0" w:color="auto"/>
            </w:tcBorders>
          </w:tcPr>
          <w:p w14:paraId="2411C419" w14:textId="77777777" w:rsidR="00A35350" w:rsidRDefault="00A35350">
            <w:pPr>
              <w:pStyle w:val="ConsPlusNormal"/>
            </w:pPr>
            <w:r>
              <w:t>Рынок дорожной деятельности (за исключением проектирования)</w:t>
            </w:r>
          </w:p>
        </w:tc>
        <w:tc>
          <w:tcPr>
            <w:tcW w:w="4535" w:type="dxa"/>
            <w:tcBorders>
              <w:top w:val="none" w:sz="6" w:space="0" w:color="auto"/>
              <w:left w:val="none" w:sz="6" w:space="0" w:color="auto"/>
              <w:bottom w:val="none" w:sz="6" w:space="0" w:color="auto"/>
              <w:right w:val="none" w:sz="6" w:space="0" w:color="auto"/>
            </w:tcBorders>
          </w:tcPr>
          <w:p w14:paraId="589CC640" w14:textId="77777777" w:rsidR="00A35350" w:rsidRDefault="00A35350">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Borders>
              <w:top w:val="none" w:sz="6" w:space="0" w:color="auto"/>
              <w:left w:val="none" w:sz="6" w:space="0" w:color="auto"/>
              <w:bottom w:val="none" w:sz="6" w:space="0" w:color="auto"/>
              <w:right w:val="none" w:sz="6" w:space="0" w:color="auto"/>
            </w:tcBorders>
          </w:tcPr>
          <w:p w14:paraId="116E76EB" w14:textId="77777777" w:rsidR="00A35350" w:rsidRDefault="00A35350">
            <w:pPr>
              <w:pStyle w:val="ConsPlusNormal"/>
              <w:jc w:val="center"/>
            </w:pPr>
            <w:r>
              <w:t>80</w:t>
            </w:r>
          </w:p>
        </w:tc>
      </w:tr>
      <w:tr w:rsidR="00A35350" w14:paraId="2B99927B" w14:textId="77777777">
        <w:tc>
          <w:tcPr>
            <w:tcW w:w="510" w:type="dxa"/>
            <w:tcBorders>
              <w:top w:val="none" w:sz="6" w:space="0" w:color="auto"/>
              <w:left w:val="none" w:sz="6" w:space="0" w:color="auto"/>
              <w:bottom w:val="none" w:sz="6" w:space="0" w:color="auto"/>
              <w:right w:val="none" w:sz="6" w:space="0" w:color="auto"/>
            </w:tcBorders>
          </w:tcPr>
          <w:p w14:paraId="6251BA29" w14:textId="77777777" w:rsidR="00A35350" w:rsidRDefault="00A35350">
            <w:pPr>
              <w:pStyle w:val="ConsPlusNormal"/>
              <w:jc w:val="center"/>
            </w:pPr>
            <w:r>
              <w:t>26.</w:t>
            </w:r>
          </w:p>
        </w:tc>
        <w:tc>
          <w:tcPr>
            <w:tcW w:w="2154" w:type="dxa"/>
            <w:tcBorders>
              <w:top w:val="none" w:sz="6" w:space="0" w:color="auto"/>
              <w:left w:val="none" w:sz="6" w:space="0" w:color="auto"/>
              <w:bottom w:val="none" w:sz="6" w:space="0" w:color="auto"/>
              <w:right w:val="none" w:sz="6" w:space="0" w:color="auto"/>
            </w:tcBorders>
          </w:tcPr>
          <w:p w14:paraId="745FAF87" w14:textId="77777777" w:rsidR="00A35350" w:rsidRDefault="00A35350">
            <w:pPr>
              <w:pStyle w:val="ConsPlusNormal"/>
            </w:pPr>
            <w:r>
              <w:t>Рынок архитектурно-строительного проектирования</w:t>
            </w:r>
          </w:p>
        </w:tc>
        <w:tc>
          <w:tcPr>
            <w:tcW w:w="4535" w:type="dxa"/>
            <w:tcBorders>
              <w:top w:val="none" w:sz="6" w:space="0" w:color="auto"/>
              <w:left w:val="none" w:sz="6" w:space="0" w:color="auto"/>
              <w:bottom w:val="none" w:sz="6" w:space="0" w:color="auto"/>
              <w:right w:val="none" w:sz="6" w:space="0" w:color="auto"/>
            </w:tcBorders>
          </w:tcPr>
          <w:p w14:paraId="15DDB8D2" w14:textId="77777777" w:rsidR="00A35350" w:rsidRDefault="00A35350">
            <w:pPr>
              <w:pStyle w:val="ConsPlusNormal"/>
            </w:pPr>
            <w:r>
              <w:t>доля организаций частной формы собственности в сфере архитектурно-строительного проектирования, процентов</w:t>
            </w:r>
          </w:p>
        </w:tc>
        <w:tc>
          <w:tcPr>
            <w:tcW w:w="1870" w:type="dxa"/>
            <w:tcBorders>
              <w:top w:val="none" w:sz="6" w:space="0" w:color="auto"/>
              <w:left w:val="none" w:sz="6" w:space="0" w:color="auto"/>
              <w:bottom w:val="none" w:sz="6" w:space="0" w:color="auto"/>
              <w:right w:val="none" w:sz="6" w:space="0" w:color="auto"/>
            </w:tcBorders>
          </w:tcPr>
          <w:p w14:paraId="7607FD9E" w14:textId="77777777" w:rsidR="00A35350" w:rsidRDefault="00A35350">
            <w:pPr>
              <w:pStyle w:val="ConsPlusNormal"/>
              <w:jc w:val="center"/>
            </w:pPr>
            <w:r>
              <w:t>80</w:t>
            </w:r>
          </w:p>
        </w:tc>
      </w:tr>
      <w:tr w:rsidR="00A35350" w14:paraId="6DD919B8" w14:textId="77777777">
        <w:tc>
          <w:tcPr>
            <w:tcW w:w="510" w:type="dxa"/>
            <w:tcBorders>
              <w:top w:val="none" w:sz="6" w:space="0" w:color="auto"/>
              <w:left w:val="none" w:sz="6" w:space="0" w:color="auto"/>
              <w:bottom w:val="none" w:sz="6" w:space="0" w:color="auto"/>
              <w:right w:val="none" w:sz="6" w:space="0" w:color="auto"/>
            </w:tcBorders>
          </w:tcPr>
          <w:p w14:paraId="3D954ABB" w14:textId="77777777" w:rsidR="00A35350" w:rsidRDefault="00A35350">
            <w:pPr>
              <w:pStyle w:val="ConsPlusNormal"/>
              <w:jc w:val="center"/>
            </w:pPr>
            <w:r>
              <w:t>27.</w:t>
            </w:r>
          </w:p>
        </w:tc>
        <w:tc>
          <w:tcPr>
            <w:tcW w:w="2154" w:type="dxa"/>
            <w:tcBorders>
              <w:top w:val="none" w:sz="6" w:space="0" w:color="auto"/>
              <w:left w:val="none" w:sz="6" w:space="0" w:color="auto"/>
              <w:bottom w:val="none" w:sz="6" w:space="0" w:color="auto"/>
              <w:right w:val="none" w:sz="6" w:space="0" w:color="auto"/>
            </w:tcBorders>
          </w:tcPr>
          <w:p w14:paraId="2360BDCE" w14:textId="77777777" w:rsidR="00A35350" w:rsidRDefault="00A35350">
            <w:pPr>
              <w:pStyle w:val="ConsPlusNormal"/>
            </w:pPr>
            <w:r>
              <w:t>Рынок кадастровых и землеустроительных работ</w:t>
            </w:r>
          </w:p>
        </w:tc>
        <w:tc>
          <w:tcPr>
            <w:tcW w:w="4535" w:type="dxa"/>
            <w:tcBorders>
              <w:top w:val="none" w:sz="6" w:space="0" w:color="auto"/>
              <w:left w:val="none" w:sz="6" w:space="0" w:color="auto"/>
              <w:bottom w:val="none" w:sz="6" w:space="0" w:color="auto"/>
              <w:right w:val="none" w:sz="6" w:space="0" w:color="auto"/>
            </w:tcBorders>
          </w:tcPr>
          <w:p w14:paraId="515E4174" w14:textId="77777777" w:rsidR="00A35350" w:rsidRDefault="00A35350">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Borders>
              <w:top w:val="none" w:sz="6" w:space="0" w:color="auto"/>
              <w:left w:val="none" w:sz="6" w:space="0" w:color="auto"/>
              <w:bottom w:val="none" w:sz="6" w:space="0" w:color="auto"/>
              <w:right w:val="none" w:sz="6" w:space="0" w:color="auto"/>
            </w:tcBorders>
          </w:tcPr>
          <w:p w14:paraId="2801F322" w14:textId="77777777" w:rsidR="00A35350" w:rsidRDefault="00A35350">
            <w:pPr>
              <w:pStyle w:val="ConsPlusNormal"/>
              <w:jc w:val="center"/>
            </w:pPr>
            <w:r>
              <w:t>80</w:t>
            </w:r>
          </w:p>
        </w:tc>
      </w:tr>
      <w:tr w:rsidR="00A35350" w14:paraId="2496BF12" w14:textId="77777777">
        <w:tc>
          <w:tcPr>
            <w:tcW w:w="510" w:type="dxa"/>
            <w:tcBorders>
              <w:top w:val="none" w:sz="6" w:space="0" w:color="auto"/>
              <w:left w:val="none" w:sz="6" w:space="0" w:color="auto"/>
              <w:bottom w:val="none" w:sz="6" w:space="0" w:color="auto"/>
              <w:right w:val="none" w:sz="6" w:space="0" w:color="auto"/>
            </w:tcBorders>
          </w:tcPr>
          <w:p w14:paraId="3CBC94CA" w14:textId="77777777" w:rsidR="00A35350" w:rsidRDefault="00A35350">
            <w:pPr>
              <w:pStyle w:val="ConsPlusNormal"/>
              <w:jc w:val="center"/>
            </w:pPr>
            <w:r>
              <w:lastRenderedPageBreak/>
              <w:t>28.</w:t>
            </w:r>
          </w:p>
        </w:tc>
        <w:tc>
          <w:tcPr>
            <w:tcW w:w="2154" w:type="dxa"/>
            <w:tcBorders>
              <w:top w:val="none" w:sz="6" w:space="0" w:color="auto"/>
              <w:left w:val="none" w:sz="6" w:space="0" w:color="auto"/>
              <w:bottom w:val="none" w:sz="6" w:space="0" w:color="auto"/>
              <w:right w:val="none" w:sz="6" w:space="0" w:color="auto"/>
            </w:tcBorders>
          </w:tcPr>
          <w:p w14:paraId="29A4E76B" w14:textId="77777777" w:rsidR="00A35350" w:rsidRDefault="00A35350">
            <w:pPr>
              <w:pStyle w:val="ConsPlusNormal"/>
            </w:pPr>
            <w:r>
              <w:t>Рынок реализации сельскохозяйственной продукции</w:t>
            </w:r>
          </w:p>
        </w:tc>
        <w:tc>
          <w:tcPr>
            <w:tcW w:w="4535" w:type="dxa"/>
            <w:tcBorders>
              <w:top w:val="none" w:sz="6" w:space="0" w:color="auto"/>
              <w:left w:val="none" w:sz="6" w:space="0" w:color="auto"/>
              <w:bottom w:val="none" w:sz="6" w:space="0" w:color="auto"/>
              <w:right w:val="none" w:sz="6" w:space="0" w:color="auto"/>
            </w:tcBorders>
          </w:tcPr>
          <w:p w14:paraId="364ECC23" w14:textId="77777777" w:rsidR="00A35350" w:rsidRDefault="00A35350">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Borders>
              <w:top w:val="none" w:sz="6" w:space="0" w:color="auto"/>
              <w:left w:val="none" w:sz="6" w:space="0" w:color="auto"/>
              <w:bottom w:val="none" w:sz="6" w:space="0" w:color="auto"/>
              <w:right w:val="none" w:sz="6" w:space="0" w:color="auto"/>
            </w:tcBorders>
          </w:tcPr>
          <w:p w14:paraId="07FA3382" w14:textId="77777777" w:rsidR="00A35350" w:rsidRDefault="00A35350">
            <w:pPr>
              <w:pStyle w:val="ConsPlusNormal"/>
              <w:jc w:val="center"/>
            </w:pPr>
            <w:r>
              <w:t>5</w:t>
            </w:r>
          </w:p>
        </w:tc>
      </w:tr>
      <w:tr w:rsidR="00A35350" w14:paraId="789907F2" w14:textId="77777777">
        <w:tc>
          <w:tcPr>
            <w:tcW w:w="510" w:type="dxa"/>
            <w:tcBorders>
              <w:top w:val="none" w:sz="6" w:space="0" w:color="auto"/>
              <w:left w:val="none" w:sz="6" w:space="0" w:color="auto"/>
              <w:bottom w:val="none" w:sz="6" w:space="0" w:color="auto"/>
              <w:right w:val="none" w:sz="6" w:space="0" w:color="auto"/>
            </w:tcBorders>
          </w:tcPr>
          <w:p w14:paraId="462CDBE6" w14:textId="77777777" w:rsidR="00A35350" w:rsidRDefault="00A35350">
            <w:pPr>
              <w:pStyle w:val="ConsPlusNormal"/>
              <w:jc w:val="center"/>
            </w:pPr>
            <w:r>
              <w:t>29.</w:t>
            </w:r>
          </w:p>
        </w:tc>
        <w:tc>
          <w:tcPr>
            <w:tcW w:w="2154" w:type="dxa"/>
            <w:tcBorders>
              <w:top w:val="none" w:sz="6" w:space="0" w:color="auto"/>
              <w:left w:val="none" w:sz="6" w:space="0" w:color="auto"/>
              <w:bottom w:val="none" w:sz="6" w:space="0" w:color="auto"/>
              <w:right w:val="none" w:sz="6" w:space="0" w:color="auto"/>
            </w:tcBorders>
          </w:tcPr>
          <w:p w14:paraId="41FCCF89" w14:textId="77777777" w:rsidR="00A35350" w:rsidRDefault="00A35350">
            <w:pPr>
              <w:pStyle w:val="ConsPlusNormal"/>
            </w:pPr>
            <w:r>
              <w:t>Рынок лабораторных исследований для выдачи ветеринарных сопроводительных документов</w:t>
            </w:r>
          </w:p>
        </w:tc>
        <w:tc>
          <w:tcPr>
            <w:tcW w:w="4535" w:type="dxa"/>
            <w:tcBorders>
              <w:top w:val="none" w:sz="6" w:space="0" w:color="auto"/>
              <w:left w:val="none" w:sz="6" w:space="0" w:color="auto"/>
              <w:bottom w:val="none" w:sz="6" w:space="0" w:color="auto"/>
              <w:right w:val="none" w:sz="6" w:space="0" w:color="auto"/>
            </w:tcBorders>
          </w:tcPr>
          <w:p w14:paraId="1AB29177" w14:textId="77777777" w:rsidR="00A35350" w:rsidRDefault="00A35350">
            <w:pPr>
              <w:pStyle w:val="ConsPlusNormal"/>
            </w:pPr>
            <w:r>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Borders>
              <w:top w:val="none" w:sz="6" w:space="0" w:color="auto"/>
              <w:left w:val="none" w:sz="6" w:space="0" w:color="auto"/>
              <w:bottom w:val="none" w:sz="6" w:space="0" w:color="auto"/>
              <w:right w:val="none" w:sz="6" w:space="0" w:color="auto"/>
            </w:tcBorders>
          </w:tcPr>
          <w:p w14:paraId="4F833BC6" w14:textId="77777777" w:rsidR="00A35350" w:rsidRDefault="00A35350">
            <w:pPr>
              <w:pStyle w:val="ConsPlusNormal"/>
              <w:jc w:val="center"/>
            </w:pPr>
            <w:r>
              <w:t>20</w:t>
            </w:r>
          </w:p>
        </w:tc>
      </w:tr>
      <w:tr w:rsidR="00A35350" w14:paraId="2678C3EA" w14:textId="77777777">
        <w:tc>
          <w:tcPr>
            <w:tcW w:w="510" w:type="dxa"/>
            <w:tcBorders>
              <w:top w:val="none" w:sz="6" w:space="0" w:color="auto"/>
              <w:left w:val="none" w:sz="6" w:space="0" w:color="auto"/>
              <w:bottom w:val="none" w:sz="6" w:space="0" w:color="auto"/>
              <w:right w:val="none" w:sz="6" w:space="0" w:color="auto"/>
            </w:tcBorders>
          </w:tcPr>
          <w:p w14:paraId="21D2DA22" w14:textId="77777777" w:rsidR="00A35350" w:rsidRDefault="00A35350">
            <w:pPr>
              <w:pStyle w:val="ConsPlusNormal"/>
              <w:jc w:val="center"/>
            </w:pPr>
            <w:r>
              <w:t>30.</w:t>
            </w:r>
          </w:p>
        </w:tc>
        <w:tc>
          <w:tcPr>
            <w:tcW w:w="2154" w:type="dxa"/>
            <w:tcBorders>
              <w:top w:val="none" w:sz="6" w:space="0" w:color="auto"/>
              <w:left w:val="none" w:sz="6" w:space="0" w:color="auto"/>
              <w:bottom w:val="none" w:sz="6" w:space="0" w:color="auto"/>
              <w:right w:val="none" w:sz="6" w:space="0" w:color="auto"/>
            </w:tcBorders>
          </w:tcPr>
          <w:p w14:paraId="310710B6" w14:textId="77777777" w:rsidR="00A35350" w:rsidRDefault="00A35350">
            <w:pPr>
              <w:pStyle w:val="ConsPlusNormal"/>
            </w:pPr>
            <w:r>
              <w:t>Рынок племенного животноводства</w:t>
            </w:r>
          </w:p>
        </w:tc>
        <w:tc>
          <w:tcPr>
            <w:tcW w:w="4535" w:type="dxa"/>
            <w:tcBorders>
              <w:top w:val="none" w:sz="6" w:space="0" w:color="auto"/>
              <w:left w:val="none" w:sz="6" w:space="0" w:color="auto"/>
              <w:bottom w:val="none" w:sz="6" w:space="0" w:color="auto"/>
              <w:right w:val="none" w:sz="6" w:space="0" w:color="auto"/>
            </w:tcBorders>
          </w:tcPr>
          <w:p w14:paraId="7718DF18" w14:textId="77777777" w:rsidR="00A35350" w:rsidRDefault="00A35350">
            <w:pPr>
              <w:pStyle w:val="ConsPlusNormal"/>
            </w:pPr>
            <w:r>
              <w:t>доля организаций частной формы собственности на рынке племенного животноводства, процентов</w:t>
            </w:r>
          </w:p>
        </w:tc>
        <w:tc>
          <w:tcPr>
            <w:tcW w:w="1870" w:type="dxa"/>
            <w:tcBorders>
              <w:top w:val="none" w:sz="6" w:space="0" w:color="auto"/>
              <w:left w:val="none" w:sz="6" w:space="0" w:color="auto"/>
              <w:bottom w:val="none" w:sz="6" w:space="0" w:color="auto"/>
              <w:right w:val="none" w:sz="6" w:space="0" w:color="auto"/>
            </w:tcBorders>
          </w:tcPr>
          <w:p w14:paraId="103398C7" w14:textId="77777777" w:rsidR="00A35350" w:rsidRDefault="00A35350">
            <w:pPr>
              <w:pStyle w:val="ConsPlusNormal"/>
              <w:jc w:val="center"/>
            </w:pPr>
            <w:r>
              <w:t>20</w:t>
            </w:r>
          </w:p>
        </w:tc>
      </w:tr>
      <w:tr w:rsidR="00A35350" w14:paraId="5B9D16E1" w14:textId="77777777">
        <w:tc>
          <w:tcPr>
            <w:tcW w:w="510" w:type="dxa"/>
            <w:tcBorders>
              <w:top w:val="none" w:sz="6" w:space="0" w:color="auto"/>
              <w:left w:val="none" w:sz="6" w:space="0" w:color="auto"/>
              <w:bottom w:val="none" w:sz="6" w:space="0" w:color="auto"/>
              <w:right w:val="none" w:sz="6" w:space="0" w:color="auto"/>
            </w:tcBorders>
          </w:tcPr>
          <w:p w14:paraId="0200B5A3" w14:textId="77777777" w:rsidR="00A35350" w:rsidRDefault="00A35350">
            <w:pPr>
              <w:pStyle w:val="ConsPlusNormal"/>
              <w:jc w:val="center"/>
            </w:pPr>
            <w:r>
              <w:t>31.</w:t>
            </w:r>
          </w:p>
        </w:tc>
        <w:tc>
          <w:tcPr>
            <w:tcW w:w="2154" w:type="dxa"/>
            <w:tcBorders>
              <w:top w:val="none" w:sz="6" w:space="0" w:color="auto"/>
              <w:left w:val="none" w:sz="6" w:space="0" w:color="auto"/>
              <w:bottom w:val="none" w:sz="6" w:space="0" w:color="auto"/>
              <w:right w:val="none" w:sz="6" w:space="0" w:color="auto"/>
            </w:tcBorders>
          </w:tcPr>
          <w:p w14:paraId="7044E895" w14:textId="77777777" w:rsidR="00A35350" w:rsidRDefault="00A35350">
            <w:pPr>
              <w:pStyle w:val="ConsPlusNormal"/>
            </w:pPr>
            <w:r>
              <w:t>Рынок семеноводства</w:t>
            </w:r>
          </w:p>
        </w:tc>
        <w:tc>
          <w:tcPr>
            <w:tcW w:w="4535" w:type="dxa"/>
            <w:tcBorders>
              <w:top w:val="none" w:sz="6" w:space="0" w:color="auto"/>
              <w:left w:val="none" w:sz="6" w:space="0" w:color="auto"/>
              <w:bottom w:val="none" w:sz="6" w:space="0" w:color="auto"/>
              <w:right w:val="none" w:sz="6" w:space="0" w:color="auto"/>
            </w:tcBorders>
          </w:tcPr>
          <w:p w14:paraId="1E9B8914" w14:textId="77777777" w:rsidR="00A35350" w:rsidRDefault="00A35350">
            <w:pPr>
              <w:pStyle w:val="ConsPlusNormal"/>
            </w:pPr>
            <w:r>
              <w:t>доля организаций частной формы собственности на рынке семеноводства, процентов</w:t>
            </w:r>
          </w:p>
        </w:tc>
        <w:tc>
          <w:tcPr>
            <w:tcW w:w="1870" w:type="dxa"/>
            <w:tcBorders>
              <w:top w:val="none" w:sz="6" w:space="0" w:color="auto"/>
              <w:left w:val="none" w:sz="6" w:space="0" w:color="auto"/>
              <w:bottom w:val="none" w:sz="6" w:space="0" w:color="auto"/>
              <w:right w:val="none" w:sz="6" w:space="0" w:color="auto"/>
            </w:tcBorders>
          </w:tcPr>
          <w:p w14:paraId="4FE692DD" w14:textId="77777777" w:rsidR="00A35350" w:rsidRDefault="00A35350">
            <w:pPr>
              <w:pStyle w:val="ConsPlusNormal"/>
              <w:jc w:val="center"/>
            </w:pPr>
            <w:r>
              <w:t>20</w:t>
            </w:r>
          </w:p>
        </w:tc>
      </w:tr>
      <w:tr w:rsidR="00A35350" w14:paraId="63ACD1B6" w14:textId="77777777">
        <w:tc>
          <w:tcPr>
            <w:tcW w:w="510" w:type="dxa"/>
            <w:tcBorders>
              <w:top w:val="none" w:sz="6" w:space="0" w:color="auto"/>
              <w:left w:val="none" w:sz="6" w:space="0" w:color="auto"/>
              <w:bottom w:val="none" w:sz="6" w:space="0" w:color="auto"/>
              <w:right w:val="none" w:sz="6" w:space="0" w:color="auto"/>
            </w:tcBorders>
          </w:tcPr>
          <w:p w14:paraId="34839379" w14:textId="77777777" w:rsidR="00A35350" w:rsidRDefault="00A35350">
            <w:pPr>
              <w:pStyle w:val="ConsPlusNormal"/>
              <w:jc w:val="center"/>
            </w:pPr>
            <w:r>
              <w:t>32.</w:t>
            </w:r>
          </w:p>
        </w:tc>
        <w:tc>
          <w:tcPr>
            <w:tcW w:w="2154" w:type="dxa"/>
            <w:tcBorders>
              <w:top w:val="none" w:sz="6" w:space="0" w:color="auto"/>
              <w:left w:val="none" w:sz="6" w:space="0" w:color="auto"/>
              <w:bottom w:val="none" w:sz="6" w:space="0" w:color="auto"/>
              <w:right w:val="none" w:sz="6" w:space="0" w:color="auto"/>
            </w:tcBorders>
          </w:tcPr>
          <w:p w14:paraId="36BD6BB7" w14:textId="77777777" w:rsidR="00A35350" w:rsidRDefault="00A35350">
            <w:pPr>
              <w:pStyle w:val="ConsPlusNormal"/>
            </w:pPr>
            <w:r>
              <w:t>Рынок вылова водных биоресурсов</w:t>
            </w:r>
          </w:p>
        </w:tc>
        <w:tc>
          <w:tcPr>
            <w:tcW w:w="4535" w:type="dxa"/>
            <w:tcBorders>
              <w:top w:val="none" w:sz="6" w:space="0" w:color="auto"/>
              <w:left w:val="none" w:sz="6" w:space="0" w:color="auto"/>
              <w:bottom w:val="none" w:sz="6" w:space="0" w:color="auto"/>
              <w:right w:val="none" w:sz="6" w:space="0" w:color="auto"/>
            </w:tcBorders>
          </w:tcPr>
          <w:p w14:paraId="1BDA0E65" w14:textId="77777777" w:rsidR="00A35350" w:rsidRDefault="00A35350">
            <w:pPr>
              <w:pStyle w:val="ConsPlusNormal"/>
            </w:pPr>
            <w:r>
              <w:t>доля организаций частной формы собственности на рынке вылова водных биоресурсов, процентов</w:t>
            </w:r>
          </w:p>
        </w:tc>
        <w:tc>
          <w:tcPr>
            <w:tcW w:w="1870" w:type="dxa"/>
            <w:tcBorders>
              <w:top w:val="none" w:sz="6" w:space="0" w:color="auto"/>
              <w:left w:val="none" w:sz="6" w:space="0" w:color="auto"/>
              <w:bottom w:val="none" w:sz="6" w:space="0" w:color="auto"/>
              <w:right w:val="none" w:sz="6" w:space="0" w:color="auto"/>
            </w:tcBorders>
          </w:tcPr>
          <w:p w14:paraId="1766F40A" w14:textId="77777777" w:rsidR="00A35350" w:rsidRDefault="00A35350">
            <w:pPr>
              <w:pStyle w:val="ConsPlusNormal"/>
              <w:jc w:val="center"/>
            </w:pPr>
            <w:r>
              <w:t>80</w:t>
            </w:r>
          </w:p>
        </w:tc>
      </w:tr>
      <w:tr w:rsidR="00A35350" w14:paraId="74E3428D" w14:textId="77777777">
        <w:tc>
          <w:tcPr>
            <w:tcW w:w="510" w:type="dxa"/>
            <w:tcBorders>
              <w:top w:val="none" w:sz="6" w:space="0" w:color="auto"/>
              <w:left w:val="none" w:sz="6" w:space="0" w:color="auto"/>
              <w:bottom w:val="none" w:sz="6" w:space="0" w:color="auto"/>
              <w:right w:val="none" w:sz="6" w:space="0" w:color="auto"/>
            </w:tcBorders>
          </w:tcPr>
          <w:p w14:paraId="77F62827" w14:textId="77777777" w:rsidR="00A35350" w:rsidRDefault="00A35350">
            <w:pPr>
              <w:pStyle w:val="ConsPlusNormal"/>
              <w:jc w:val="center"/>
            </w:pPr>
            <w:r>
              <w:t>33.</w:t>
            </w:r>
          </w:p>
        </w:tc>
        <w:tc>
          <w:tcPr>
            <w:tcW w:w="2154" w:type="dxa"/>
            <w:tcBorders>
              <w:top w:val="none" w:sz="6" w:space="0" w:color="auto"/>
              <w:left w:val="none" w:sz="6" w:space="0" w:color="auto"/>
              <w:bottom w:val="none" w:sz="6" w:space="0" w:color="auto"/>
              <w:right w:val="none" w:sz="6" w:space="0" w:color="auto"/>
            </w:tcBorders>
          </w:tcPr>
          <w:p w14:paraId="396F55BB" w14:textId="77777777" w:rsidR="00A35350" w:rsidRDefault="00A35350">
            <w:pPr>
              <w:pStyle w:val="ConsPlusNormal"/>
            </w:pPr>
            <w:r>
              <w:t>Рынок переработки водных биоресурсов</w:t>
            </w:r>
          </w:p>
        </w:tc>
        <w:tc>
          <w:tcPr>
            <w:tcW w:w="4535" w:type="dxa"/>
            <w:tcBorders>
              <w:top w:val="none" w:sz="6" w:space="0" w:color="auto"/>
              <w:left w:val="none" w:sz="6" w:space="0" w:color="auto"/>
              <w:bottom w:val="none" w:sz="6" w:space="0" w:color="auto"/>
              <w:right w:val="none" w:sz="6" w:space="0" w:color="auto"/>
            </w:tcBorders>
          </w:tcPr>
          <w:p w14:paraId="7F38C09F" w14:textId="77777777" w:rsidR="00A35350" w:rsidRDefault="00A35350">
            <w:pPr>
              <w:pStyle w:val="ConsPlusNormal"/>
            </w:pPr>
            <w:r>
              <w:t>доля организаций частной формы собственности на рынке переработки водных биоресурсов, процентов</w:t>
            </w:r>
          </w:p>
        </w:tc>
        <w:tc>
          <w:tcPr>
            <w:tcW w:w="1870" w:type="dxa"/>
            <w:tcBorders>
              <w:top w:val="none" w:sz="6" w:space="0" w:color="auto"/>
              <w:left w:val="none" w:sz="6" w:space="0" w:color="auto"/>
              <w:bottom w:val="none" w:sz="6" w:space="0" w:color="auto"/>
              <w:right w:val="none" w:sz="6" w:space="0" w:color="auto"/>
            </w:tcBorders>
          </w:tcPr>
          <w:p w14:paraId="3F427DDC" w14:textId="77777777" w:rsidR="00A35350" w:rsidRDefault="00A35350">
            <w:pPr>
              <w:pStyle w:val="ConsPlusNormal"/>
              <w:jc w:val="center"/>
            </w:pPr>
            <w:r>
              <w:t>80</w:t>
            </w:r>
          </w:p>
        </w:tc>
      </w:tr>
      <w:tr w:rsidR="00A35350" w14:paraId="568E5E35" w14:textId="77777777">
        <w:tc>
          <w:tcPr>
            <w:tcW w:w="510" w:type="dxa"/>
            <w:tcBorders>
              <w:top w:val="none" w:sz="6" w:space="0" w:color="auto"/>
              <w:left w:val="none" w:sz="6" w:space="0" w:color="auto"/>
              <w:bottom w:val="none" w:sz="6" w:space="0" w:color="auto"/>
              <w:right w:val="none" w:sz="6" w:space="0" w:color="auto"/>
            </w:tcBorders>
          </w:tcPr>
          <w:p w14:paraId="4D7D0F10" w14:textId="77777777" w:rsidR="00A35350" w:rsidRDefault="00A35350">
            <w:pPr>
              <w:pStyle w:val="ConsPlusNormal"/>
              <w:jc w:val="center"/>
            </w:pPr>
            <w:r>
              <w:t>34.</w:t>
            </w:r>
          </w:p>
        </w:tc>
        <w:tc>
          <w:tcPr>
            <w:tcW w:w="2154" w:type="dxa"/>
            <w:tcBorders>
              <w:top w:val="none" w:sz="6" w:space="0" w:color="auto"/>
              <w:left w:val="none" w:sz="6" w:space="0" w:color="auto"/>
              <w:bottom w:val="none" w:sz="6" w:space="0" w:color="auto"/>
              <w:right w:val="none" w:sz="6" w:space="0" w:color="auto"/>
            </w:tcBorders>
          </w:tcPr>
          <w:p w14:paraId="51B7ABC2" w14:textId="77777777" w:rsidR="00A35350" w:rsidRDefault="00A35350">
            <w:pPr>
              <w:pStyle w:val="ConsPlusNormal"/>
            </w:pPr>
            <w:r>
              <w:t>Рынок товарной аквакультуры</w:t>
            </w:r>
          </w:p>
        </w:tc>
        <w:tc>
          <w:tcPr>
            <w:tcW w:w="4535" w:type="dxa"/>
            <w:tcBorders>
              <w:top w:val="none" w:sz="6" w:space="0" w:color="auto"/>
              <w:left w:val="none" w:sz="6" w:space="0" w:color="auto"/>
              <w:bottom w:val="none" w:sz="6" w:space="0" w:color="auto"/>
              <w:right w:val="none" w:sz="6" w:space="0" w:color="auto"/>
            </w:tcBorders>
          </w:tcPr>
          <w:p w14:paraId="0E450E3E" w14:textId="77777777" w:rsidR="00A35350" w:rsidRDefault="00A35350">
            <w:pPr>
              <w:pStyle w:val="ConsPlusNormal"/>
            </w:pPr>
            <w:r>
              <w:t>доля организаций частной формы собственности на рынке товарной аквакультуры, процентов</w:t>
            </w:r>
          </w:p>
        </w:tc>
        <w:tc>
          <w:tcPr>
            <w:tcW w:w="1870" w:type="dxa"/>
            <w:tcBorders>
              <w:top w:val="none" w:sz="6" w:space="0" w:color="auto"/>
              <w:left w:val="none" w:sz="6" w:space="0" w:color="auto"/>
              <w:bottom w:val="none" w:sz="6" w:space="0" w:color="auto"/>
              <w:right w:val="none" w:sz="6" w:space="0" w:color="auto"/>
            </w:tcBorders>
          </w:tcPr>
          <w:p w14:paraId="0A400F0F" w14:textId="77777777" w:rsidR="00A35350" w:rsidRDefault="00A35350">
            <w:pPr>
              <w:pStyle w:val="ConsPlusNormal"/>
              <w:jc w:val="center"/>
            </w:pPr>
            <w:r>
              <w:t>80</w:t>
            </w:r>
          </w:p>
        </w:tc>
      </w:tr>
      <w:tr w:rsidR="00A35350" w14:paraId="64FB720D" w14:textId="77777777">
        <w:tc>
          <w:tcPr>
            <w:tcW w:w="510" w:type="dxa"/>
            <w:tcBorders>
              <w:top w:val="none" w:sz="6" w:space="0" w:color="auto"/>
              <w:left w:val="none" w:sz="6" w:space="0" w:color="auto"/>
              <w:bottom w:val="none" w:sz="6" w:space="0" w:color="auto"/>
              <w:right w:val="none" w:sz="6" w:space="0" w:color="auto"/>
            </w:tcBorders>
          </w:tcPr>
          <w:p w14:paraId="2EC0F417" w14:textId="77777777" w:rsidR="00A35350" w:rsidRDefault="00A35350">
            <w:pPr>
              <w:pStyle w:val="ConsPlusNormal"/>
              <w:jc w:val="center"/>
            </w:pPr>
            <w:r>
              <w:t>35.</w:t>
            </w:r>
          </w:p>
        </w:tc>
        <w:tc>
          <w:tcPr>
            <w:tcW w:w="2154" w:type="dxa"/>
            <w:tcBorders>
              <w:top w:val="none" w:sz="6" w:space="0" w:color="auto"/>
              <w:left w:val="none" w:sz="6" w:space="0" w:color="auto"/>
              <w:bottom w:val="none" w:sz="6" w:space="0" w:color="auto"/>
              <w:right w:val="none" w:sz="6" w:space="0" w:color="auto"/>
            </w:tcBorders>
          </w:tcPr>
          <w:p w14:paraId="3B60F238" w14:textId="77777777" w:rsidR="00A35350" w:rsidRDefault="00A35350">
            <w:pPr>
              <w:pStyle w:val="ConsPlusNormal"/>
            </w:pPr>
            <w:r>
              <w:t>Рынок добычи общераспространенных полезных ископаемых на участках недр местного значения</w:t>
            </w:r>
          </w:p>
        </w:tc>
        <w:tc>
          <w:tcPr>
            <w:tcW w:w="4535" w:type="dxa"/>
            <w:tcBorders>
              <w:top w:val="none" w:sz="6" w:space="0" w:color="auto"/>
              <w:left w:val="none" w:sz="6" w:space="0" w:color="auto"/>
              <w:bottom w:val="none" w:sz="6" w:space="0" w:color="auto"/>
              <w:right w:val="none" w:sz="6" w:space="0" w:color="auto"/>
            </w:tcBorders>
          </w:tcPr>
          <w:p w14:paraId="11391C59" w14:textId="77777777" w:rsidR="00A35350" w:rsidRDefault="00A35350">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Borders>
              <w:top w:val="none" w:sz="6" w:space="0" w:color="auto"/>
              <w:left w:val="none" w:sz="6" w:space="0" w:color="auto"/>
              <w:bottom w:val="none" w:sz="6" w:space="0" w:color="auto"/>
              <w:right w:val="none" w:sz="6" w:space="0" w:color="auto"/>
            </w:tcBorders>
          </w:tcPr>
          <w:p w14:paraId="5701392E" w14:textId="77777777" w:rsidR="00A35350" w:rsidRDefault="00A35350">
            <w:pPr>
              <w:pStyle w:val="ConsPlusNormal"/>
              <w:jc w:val="center"/>
            </w:pPr>
            <w:r>
              <w:t>80</w:t>
            </w:r>
          </w:p>
        </w:tc>
      </w:tr>
      <w:tr w:rsidR="00A35350" w14:paraId="31DA406A" w14:textId="77777777">
        <w:tc>
          <w:tcPr>
            <w:tcW w:w="510" w:type="dxa"/>
            <w:tcBorders>
              <w:top w:val="none" w:sz="6" w:space="0" w:color="auto"/>
              <w:left w:val="none" w:sz="6" w:space="0" w:color="auto"/>
              <w:bottom w:val="none" w:sz="6" w:space="0" w:color="auto"/>
              <w:right w:val="none" w:sz="6" w:space="0" w:color="auto"/>
            </w:tcBorders>
          </w:tcPr>
          <w:p w14:paraId="1D533C7C" w14:textId="77777777" w:rsidR="00A35350" w:rsidRDefault="00A35350">
            <w:pPr>
              <w:pStyle w:val="ConsPlusNormal"/>
              <w:jc w:val="center"/>
            </w:pPr>
            <w:r>
              <w:t>36.</w:t>
            </w:r>
          </w:p>
        </w:tc>
        <w:tc>
          <w:tcPr>
            <w:tcW w:w="2154" w:type="dxa"/>
            <w:tcBorders>
              <w:top w:val="none" w:sz="6" w:space="0" w:color="auto"/>
              <w:left w:val="none" w:sz="6" w:space="0" w:color="auto"/>
              <w:bottom w:val="none" w:sz="6" w:space="0" w:color="auto"/>
              <w:right w:val="none" w:sz="6" w:space="0" w:color="auto"/>
            </w:tcBorders>
          </w:tcPr>
          <w:p w14:paraId="1D4419C5" w14:textId="77777777" w:rsidR="00A35350" w:rsidRDefault="00A35350">
            <w:pPr>
              <w:pStyle w:val="ConsPlusNormal"/>
            </w:pPr>
            <w:r>
              <w:t>Рынок нефтепродуктов</w:t>
            </w:r>
          </w:p>
        </w:tc>
        <w:tc>
          <w:tcPr>
            <w:tcW w:w="4535" w:type="dxa"/>
            <w:tcBorders>
              <w:top w:val="none" w:sz="6" w:space="0" w:color="auto"/>
              <w:left w:val="none" w:sz="6" w:space="0" w:color="auto"/>
              <w:bottom w:val="none" w:sz="6" w:space="0" w:color="auto"/>
              <w:right w:val="none" w:sz="6" w:space="0" w:color="auto"/>
            </w:tcBorders>
          </w:tcPr>
          <w:p w14:paraId="589D614C" w14:textId="77777777" w:rsidR="00A35350" w:rsidRDefault="00A35350">
            <w:pPr>
              <w:pStyle w:val="ConsPlusNormal"/>
            </w:pPr>
            <w:r>
              <w:t>доля организаций частной формы собственности на рынке нефтепродуктов, процентов</w:t>
            </w:r>
          </w:p>
        </w:tc>
        <w:tc>
          <w:tcPr>
            <w:tcW w:w="1870" w:type="dxa"/>
            <w:tcBorders>
              <w:top w:val="none" w:sz="6" w:space="0" w:color="auto"/>
              <w:left w:val="none" w:sz="6" w:space="0" w:color="auto"/>
              <w:bottom w:val="none" w:sz="6" w:space="0" w:color="auto"/>
              <w:right w:val="none" w:sz="6" w:space="0" w:color="auto"/>
            </w:tcBorders>
          </w:tcPr>
          <w:p w14:paraId="28AA8C6F" w14:textId="77777777" w:rsidR="00A35350" w:rsidRDefault="00A35350">
            <w:pPr>
              <w:pStyle w:val="ConsPlusNormal"/>
              <w:jc w:val="center"/>
            </w:pPr>
            <w:r>
              <w:t>90</w:t>
            </w:r>
          </w:p>
        </w:tc>
      </w:tr>
      <w:tr w:rsidR="00A35350" w14:paraId="4D2992B2" w14:textId="77777777">
        <w:tc>
          <w:tcPr>
            <w:tcW w:w="510" w:type="dxa"/>
            <w:tcBorders>
              <w:top w:val="none" w:sz="6" w:space="0" w:color="auto"/>
              <w:left w:val="none" w:sz="6" w:space="0" w:color="auto"/>
              <w:bottom w:val="none" w:sz="6" w:space="0" w:color="auto"/>
              <w:right w:val="none" w:sz="6" w:space="0" w:color="auto"/>
            </w:tcBorders>
          </w:tcPr>
          <w:p w14:paraId="1CE5DDEE" w14:textId="77777777" w:rsidR="00A35350" w:rsidRDefault="00A35350">
            <w:pPr>
              <w:pStyle w:val="ConsPlusNormal"/>
              <w:jc w:val="center"/>
            </w:pPr>
            <w:r>
              <w:t>37.</w:t>
            </w:r>
          </w:p>
        </w:tc>
        <w:tc>
          <w:tcPr>
            <w:tcW w:w="2154" w:type="dxa"/>
            <w:tcBorders>
              <w:top w:val="none" w:sz="6" w:space="0" w:color="auto"/>
              <w:left w:val="none" w:sz="6" w:space="0" w:color="auto"/>
              <w:bottom w:val="none" w:sz="6" w:space="0" w:color="auto"/>
              <w:right w:val="none" w:sz="6" w:space="0" w:color="auto"/>
            </w:tcBorders>
          </w:tcPr>
          <w:p w14:paraId="397FA883" w14:textId="77777777" w:rsidR="00A35350" w:rsidRDefault="00A35350">
            <w:pPr>
              <w:pStyle w:val="ConsPlusNormal"/>
            </w:pPr>
            <w:r>
              <w:t>Рынок легкой промышленности</w:t>
            </w:r>
          </w:p>
        </w:tc>
        <w:tc>
          <w:tcPr>
            <w:tcW w:w="4535" w:type="dxa"/>
            <w:tcBorders>
              <w:top w:val="none" w:sz="6" w:space="0" w:color="auto"/>
              <w:left w:val="none" w:sz="6" w:space="0" w:color="auto"/>
              <w:bottom w:val="none" w:sz="6" w:space="0" w:color="auto"/>
              <w:right w:val="none" w:sz="6" w:space="0" w:color="auto"/>
            </w:tcBorders>
          </w:tcPr>
          <w:p w14:paraId="71707424" w14:textId="77777777" w:rsidR="00A35350" w:rsidRDefault="00A35350">
            <w:pPr>
              <w:pStyle w:val="ConsPlusNormal"/>
            </w:pPr>
            <w:r>
              <w:t xml:space="preserve">доля организаций частной формы собственности в сфере легкой </w:t>
            </w:r>
            <w:r>
              <w:lastRenderedPageBreak/>
              <w:t>промышленности, процентов</w:t>
            </w:r>
          </w:p>
        </w:tc>
        <w:tc>
          <w:tcPr>
            <w:tcW w:w="1870" w:type="dxa"/>
            <w:tcBorders>
              <w:top w:val="none" w:sz="6" w:space="0" w:color="auto"/>
              <w:left w:val="none" w:sz="6" w:space="0" w:color="auto"/>
              <w:bottom w:val="none" w:sz="6" w:space="0" w:color="auto"/>
              <w:right w:val="none" w:sz="6" w:space="0" w:color="auto"/>
            </w:tcBorders>
          </w:tcPr>
          <w:p w14:paraId="02247F05" w14:textId="77777777" w:rsidR="00A35350" w:rsidRDefault="00A35350">
            <w:pPr>
              <w:pStyle w:val="ConsPlusNormal"/>
              <w:jc w:val="center"/>
            </w:pPr>
            <w:r>
              <w:lastRenderedPageBreak/>
              <w:t>70</w:t>
            </w:r>
          </w:p>
        </w:tc>
      </w:tr>
      <w:tr w:rsidR="00A35350" w14:paraId="6A8CCF2D" w14:textId="77777777">
        <w:tc>
          <w:tcPr>
            <w:tcW w:w="510" w:type="dxa"/>
            <w:tcBorders>
              <w:top w:val="none" w:sz="6" w:space="0" w:color="auto"/>
              <w:left w:val="none" w:sz="6" w:space="0" w:color="auto"/>
              <w:bottom w:val="none" w:sz="6" w:space="0" w:color="auto"/>
              <w:right w:val="none" w:sz="6" w:space="0" w:color="auto"/>
            </w:tcBorders>
          </w:tcPr>
          <w:p w14:paraId="4EED9321" w14:textId="77777777" w:rsidR="00A35350" w:rsidRDefault="00A35350">
            <w:pPr>
              <w:pStyle w:val="ConsPlusNormal"/>
              <w:jc w:val="center"/>
            </w:pPr>
            <w:r>
              <w:t>38.</w:t>
            </w:r>
          </w:p>
        </w:tc>
        <w:tc>
          <w:tcPr>
            <w:tcW w:w="2154" w:type="dxa"/>
            <w:tcBorders>
              <w:top w:val="none" w:sz="6" w:space="0" w:color="auto"/>
              <w:left w:val="none" w:sz="6" w:space="0" w:color="auto"/>
              <w:bottom w:val="none" w:sz="6" w:space="0" w:color="auto"/>
              <w:right w:val="none" w:sz="6" w:space="0" w:color="auto"/>
            </w:tcBorders>
          </w:tcPr>
          <w:p w14:paraId="0B322904" w14:textId="77777777" w:rsidR="00A35350" w:rsidRDefault="00A35350">
            <w:pPr>
              <w:pStyle w:val="ConsPlusNormal"/>
            </w:pPr>
            <w:r>
              <w:t>Рынок обработки древесины и производства изделий из дерева</w:t>
            </w:r>
          </w:p>
        </w:tc>
        <w:tc>
          <w:tcPr>
            <w:tcW w:w="4535" w:type="dxa"/>
            <w:tcBorders>
              <w:top w:val="none" w:sz="6" w:space="0" w:color="auto"/>
              <w:left w:val="none" w:sz="6" w:space="0" w:color="auto"/>
              <w:bottom w:val="none" w:sz="6" w:space="0" w:color="auto"/>
              <w:right w:val="none" w:sz="6" w:space="0" w:color="auto"/>
            </w:tcBorders>
          </w:tcPr>
          <w:p w14:paraId="1E5C31A2" w14:textId="77777777" w:rsidR="00A35350" w:rsidRDefault="00A35350">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870" w:type="dxa"/>
            <w:tcBorders>
              <w:top w:val="none" w:sz="6" w:space="0" w:color="auto"/>
              <w:left w:val="none" w:sz="6" w:space="0" w:color="auto"/>
              <w:bottom w:val="none" w:sz="6" w:space="0" w:color="auto"/>
              <w:right w:val="none" w:sz="6" w:space="0" w:color="auto"/>
            </w:tcBorders>
          </w:tcPr>
          <w:p w14:paraId="51E8C9A6" w14:textId="77777777" w:rsidR="00A35350" w:rsidRDefault="00A35350">
            <w:pPr>
              <w:pStyle w:val="ConsPlusNormal"/>
              <w:jc w:val="center"/>
            </w:pPr>
            <w:r>
              <w:t>70</w:t>
            </w:r>
          </w:p>
        </w:tc>
      </w:tr>
      <w:tr w:rsidR="00A35350" w14:paraId="33AFC3FB" w14:textId="77777777">
        <w:tc>
          <w:tcPr>
            <w:tcW w:w="510" w:type="dxa"/>
            <w:tcBorders>
              <w:top w:val="none" w:sz="6" w:space="0" w:color="auto"/>
              <w:left w:val="none" w:sz="6" w:space="0" w:color="auto"/>
              <w:bottom w:val="none" w:sz="6" w:space="0" w:color="auto"/>
              <w:right w:val="none" w:sz="6" w:space="0" w:color="auto"/>
            </w:tcBorders>
          </w:tcPr>
          <w:p w14:paraId="36F4E470" w14:textId="77777777" w:rsidR="00A35350" w:rsidRDefault="00A35350">
            <w:pPr>
              <w:pStyle w:val="ConsPlusNormal"/>
              <w:jc w:val="center"/>
            </w:pPr>
            <w:r>
              <w:t>39.</w:t>
            </w:r>
          </w:p>
        </w:tc>
        <w:tc>
          <w:tcPr>
            <w:tcW w:w="2154" w:type="dxa"/>
            <w:tcBorders>
              <w:top w:val="none" w:sz="6" w:space="0" w:color="auto"/>
              <w:left w:val="none" w:sz="6" w:space="0" w:color="auto"/>
              <w:bottom w:val="none" w:sz="6" w:space="0" w:color="auto"/>
              <w:right w:val="none" w:sz="6" w:space="0" w:color="auto"/>
            </w:tcBorders>
          </w:tcPr>
          <w:p w14:paraId="6BEC7686" w14:textId="77777777" w:rsidR="00A35350" w:rsidRDefault="00A35350">
            <w:pPr>
              <w:pStyle w:val="ConsPlusNormal"/>
            </w:pPr>
            <w:r>
              <w:t>Рынок производства кирпича</w:t>
            </w:r>
          </w:p>
        </w:tc>
        <w:tc>
          <w:tcPr>
            <w:tcW w:w="4535" w:type="dxa"/>
            <w:tcBorders>
              <w:top w:val="none" w:sz="6" w:space="0" w:color="auto"/>
              <w:left w:val="none" w:sz="6" w:space="0" w:color="auto"/>
              <w:bottom w:val="none" w:sz="6" w:space="0" w:color="auto"/>
              <w:right w:val="none" w:sz="6" w:space="0" w:color="auto"/>
            </w:tcBorders>
          </w:tcPr>
          <w:p w14:paraId="698BEAB6" w14:textId="77777777" w:rsidR="00A35350" w:rsidRDefault="00A35350">
            <w:pPr>
              <w:pStyle w:val="ConsPlusNormal"/>
            </w:pPr>
            <w:r>
              <w:t>доля организаций частной формы собственности в сфере производства кирпича, процентов</w:t>
            </w:r>
          </w:p>
        </w:tc>
        <w:tc>
          <w:tcPr>
            <w:tcW w:w="1870" w:type="dxa"/>
            <w:tcBorders>
              <w:top w:val="none" w:sz="6" w:space="0" w:color="auto"/>
              <w:left w:val="none" w:sz="6" w:space="0" w:color="auto"/>
              <w:bottom w:val="none" w:sz="6" w:space="0" w:color="auto"/>
              <w:right w:val="none" w:sz="6" w:space="0" w:color="auto"/>
            </w:tcBorders>
          </w:tcPr>
          <w:p w14:paraId="37B84805" w14:textId="77777777" w:rsidR="00A35350" w:rsidRDefault="00A35350">
            <w:pPr>
              <w:pStyle w:val="ConsPlusNormal"/>
              <w:jc w:val="center"/>
            </w:pPr>
            <w:r>
              <w:t>70</w:t>
            </w:r>
          </w:p>
        </w:tc>
      </w:tr>
      <w:tr w:rsidR="00A35350" w14:paraId="55DBB7A2" w14:textId="77777777">
        <w:tc>
          <w:tcPr>
            <w:tcW w:w="510" w:type="dxa"/>
            <w:tcBorders>
              <w:top w:val="none" w:sz="6" w:space="0" w:color="auto"/>
              <w:left w:val="none" w:sz="6" w:space="0" w:color="auto"/>
              <w:bottom w:val="none" w:sz="6" w:space="0" w:color="auto"/>
              <w:right w:val="none" w:sz="6" w:space="0" w:color="auto"/>
            </w:tcBorders>
          </w:tcPr>
          <w:p w14:paraId="78FE37B1" w14:textId="77777777" w:rsidR="00A35350" w:rsidRDefault="00A35350">
            <w:pPr>
              <w:pStyle w:val="ConsPlusNormal"/>
              <w:jc w:val="center"/>
            </w:pPr>
            <w:r>
              <w:t>40.</w:t>
            </w:r>
          </w:p>
        </w:tc>
        <w:tc>
          <w:tcPr>
            <w:tcW w:w="2154" w:type="dxa"/>
            <w:tcBorders>
              <w:top w:val="none" w:sz="6" w:space="0" w:color="auto"/>
              <w:left w:val="none" w:sz="6" w:space="0" w:color="auto"/>
              <w:bottom w:val="none" w:sz="6" w:space="0" w:color="auto"/>
              <w:right w:val="none" w:sz="6" w:space="0" w:color="auto"/>
            </w:tcBorders>
          </w:tcPr>
          <w:p w14:paraId="4BAB7464" w14:textId="77777777" w:rsidR="00A35350" w:rsidRDefault="00A35350">
            <w:pPr>
              <w:pStyle w:val="ConsPlusNormal"/>
            </w:pPr>
            <w:r>
              <w:t>Рынок производства бетона</w:t>
            </w:r>
          </w:p>
        </w:tc>
        <w:tc>
          <w:tcPr>
            <w:tcW w:w="4535" w:type="dxa"/>
            <w:tcBorders>
              <w:top w:val="none" w:sz="6" w:space="0" w:color="auto"/>
              <w:left w:val="none" w:sz="6" w:space="0" w:color="auto"/>
              <w:bottom w:val="none" w:sz="6" w:space="0" w:color="auto"/>
              <w:right w:val="none" w:sz="6" w:space="0" w:color="auto"/>
            </w:tcBorders>
          </w:tcPr>
          <w:p w14:paraId="0B9CFA2C" w14:textId="77777777" w:rsidR="00A35350" w:rsidRDefault="00A35350">
            <w:pPr>
              <w:pStyle w:val="ConsPlusNormal"/>
            </w:pPr>
            <w:r>
              <w:t>доля организаций частной формы собственности в сфере производства бетона, процентов</w:t>
            </w:r>
          </w:p>
        </w:tc>
        <w:tc>
          <w:tcPr>
            <w:tcW w:w="1870" w:type="dxa"/>
            <w:tcBorders>
              <w:top w:val="none" w:sz="6" w:space="0" w:color="auto"/>
              <w:left w:val="none" w:sz="6" w:space="0" w:color="auto"/>
              <w:bottom w:val="none" w:sz="6" w:space="0" w:color="auto"/>
              <w:right w:val="none" w:sz="6" w:space="0" w:color="auto"/>
            </w:tcBorders>
          </w:tcPr>
          <w:p w14:paraId="2036154C" w14:textId="77777777" w:rsidR="00A35350" w:rsidRDefault="00A35350">
            <w:pPr>
              <w:pStyle w:val="ConsPlusNormal"/>
              <w:jc w:val="center"/>
            </w:pPr>
            <w:r>
              <w:t>70</w:t>
            </w:r>
          </w:p>
        </w:tc>
      </w:tr>
      <w:tr w:rsidR="00A35350" w14:paraId="3783F7EF" w14:textId="77777777">
        <w:tc>
          <w:tcPr>
            <w:tcW w:w="510" w:type="dxa"/>
            <w:tcBorders>
              <w:top w:val="none" w:sz="6" w:space="0" w:color="auto"/>
              <w:left w:val="none" w:sz="6" w:space="0" w:color="auto"/>
              <w:bottom w:val="single" w:sz="4" w:space="0" w:color="auto"/>
              <w:right w:val="none" w:sz="6" w:space="0" w:color="auto"/>
            </w:tcBorders>
          </w:tcPr>
          <w:p w14:paraId="6920B670" w14:textId="77777777" w:rsidR="00A35350" w:rsidRDefault="00A35350">
            <w:pPr>
              <w:pStyle w:val="ConsPlusNormal"/>
              <w:jc w:val="center"/>
            </w:pPr>
            <w:r>
              <w:t>41.</w:t>
            </w:r>
          </w:p>
        </w:tc>
        <w:tc>
          <w:tcPr>
            <w:tcW w:w="2154" w:type="dxa"/>
            <w:tcBorders>
              <w:top w:val="none" w:sz="6" w:space="0" w:color="auto"/>
              <w:left w:val="none" w:sz="6" w:space="0" w:color="auto"/>
              <w:bottom w:val="single" w:sz="4" w:space="0" w:color="auto"/>
              <w:right w:val="none" w:sz="6" w:space="0" w:color="auto"/>
            </w:tcBorders>
          </w:tcPr>
          <w:p w14:paraId="2703D8CE" w14:textId="77777777" w:rsidR="00A35350" w:rsidRDefault="00A35350">
            <w:pPr>
              <w:pStyle w:val="ConsPlusNormal"/>
            </w:pPr>
            <w:r>
              <w:t>Сфера наружной рекламы</w:t>
            </w:r>
          </w:p>
        </w:tc>
        <w:tc>
          <w:tcPr>
            <w:tcW w:w="4535" w:type="dxa"/>
            <w:tcBorders>
              <w:top w:val="none" w:sz="6" w:space="0" w:color="auto"/>
              <w:left w:val="none" w:sz="6" w:space="0" w:color="auto"/>
              <w:bottom w:val="single" w:sz="4" w:space="0" w:color="auto"/>
              <w:right w:val="none" w:sz="6" w:space="0" w:color="auto"/>
            </w:tcBorders>
          </w:tcPr>
          <w:p w14:paraId="59A122D0" w14:textId="77777777" w:rsidR="00A35350" w:rsidRDefault="00A35350">
            <w:pPr>
              <w:pStyle w:val="ConsPlusNormal"/>
            </w:pPr>
            <w:r>
              <w:t>доля организаций частной формы собственности в сфере наружной рекламы, процентов</w:t>
            </w:r>
          </w:p>
        </w:tc>
        <w:tc>
          <w:tcPr>
            <w:tcW w:w="1870" w:type="dxa"/>
            <w:tcBorders>
              <w:top w:val="none" w:sz="6" w:space="0" w:color="auto"/>
              <w:left w:val="none" w:sz="6" w:space="0" w:color="auto"/>
              <w:bottom w:val="single" w:sz="4" w:space="0" w:color="auto"/>
              <w:right w:val="none" w:sz="6" w:space="0" w:color="auto"/>
            </w:tcBorders>
          </w:tcPr>
          <w:p w14:paraId="15C16673" w14:textId="77777777" w:rsidR="00A35350" w:rsidRDefault="00A35350">
            <w:pPr>
              <w:pStyle w:val="ConsPlusNormal"/>
              <w:jc w:val="center"/>
            </w:pPr>
            <w:r>
              <w:t>100</w:t>
            </w:r>
          </w:p>
        </w:tc>
      </w:tr>
    </w:tbl>
    <w:p w14:paraId="5CCB6177" w14:textId="77777777" w:rsidR="00A35350" w:rsidRDefault="00A35350">
      <w:pPr>
        <w:pStyle w:val="ConsPlusNormal"/>
        <w:jc w:val="both"/>
      </w:pPr>
    </w:p>
    <w:p w14:paraId="016703AD" w14:textId="77777777" w:rsidR="00A35350" w:rsidRDefault="00A35350">
      <w:pPr>
        <w:pStyle w:val="ConsPlusNormal"/>
        <w:jc w:val="both"/>
      </w:pPr>
    </w:p>
    <w:p w14:paraId="6804B779" w14:textId="77777777" w:rsidR="00A35350" w:rsidRDefault="00A35350">
      <w:pPr>
        <w:pStyle w:val="ConsPlusNormal"/>
        <w:pBdr>
          <w:top w:val="single" w:sz="6" w:space="0" w:color="auto"/>
        </w:pBdr>
        <w:spacing w:before="100" w:after="100"/>
        <w:jc w:val="both"/>
        <w:rPr>
          <w:sz w:val="2"/>
          <w:szCs w:val="2"/>
        </w:rPr>
      </w:pPr>
    </w:p>
    <w:p w14:paraId="24269519" w14:textId="77777777" w:rsidR="00A35350" w:rsidRDefault="00A35350"/>
    <w:sectPr w:rsidR="00A35350" w:rsidSect="00A353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50"/>
    <w:rsid w:val="00A35350"/>
    <w:rsid w:val="00AD1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8806"/>
  <w15:chartTrackingRefBased/>
  <w15:docId w15:val="{7B3353F6-BE36-4326-8792-4142B345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53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353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535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3535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3535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353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53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53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53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35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535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535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535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535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53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5350"/>
    <w:rPr>
      <w:rFonts w:eastAsiaTheme="majorEastAsia" w:cstheme="majorBidi"/>
      <w:color w:val="595959" w:themeColor="text1" w:themeTint="A6"/>
    </w:rPr>
  </w:style>
  <w:style w:type="character" w:customStyle="1" w:styleId="80">
    <w:name w:val="Заголовок 8 Знак"/>
    <w:basedOn w:val="a0"/>
    <w:link w:val="8"/>
    <w:uiPriority w:val="9"/>
    <w:semiHidden/>
    <w:rsid w:val="00A353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5350"/>
    <w:rPr>
      <w:rFonts w:eastAsiaTheme="majorEastAsia" w:cstheme="majorBidi"/>
      <w:color w:val="272727" w:themeColor="text1" w:themeTint="D8"/>
    </w:rPr>
  </w:style>
  <w:style w:type="paragraph" w:styleId="a3">
    <w:name w:val="Title"/>
    <w:basedOn w:val="a"/>
    <w:next w:val="a"/>
    <w:link w:val="a4"/>
    <w:uiPriority w:val="10"/>
    <w:qFormat/>
    <w:rsid w:val="00A353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3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53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5350"/>
    <w:pPr>
      <w:spacing w:before="160"/>
      <w:jc w:val="center"/>
    </w:pPr>
    <w:rPr>
      <w:i/>
      <w:iCs/>
      <w:color w:val="404040" w:themeColor="text1" w:themeTint="BF"/>
    </w:rPr>
  </w:style>
  <w:style w:type="character" w:customStyle="1" w:styleId="22">
    <w:name w:val="Цитата 2 Знак"/>
    <w:basedOn w:val="a0"/>
    <w:link w:val="21"/>
    <w:uiPriority w:val="29"/>
    <w:rsid w:val="00A35350"/>
    <w:rPr>
      <w:i/>
      <w:iCs/>
      <w:color w:val="404040" w:themeColor="text1" w:themeTint="BF"/>
    </w:rPr>
  </w:style>
  <w:style w:type="paragraph" w:styleId="a7">
    <w:name w:val="List Paragraph"/>
    <w:basedOn w:val="a"/>
    <w:uiPriority w:val="34"/>
    <w:qFormat/>
    <w:rsid w:val="00A35350"/>
    <w:pPr>
      <w:ind w:left="720"/>
      <w:contextualSpacing/>
    </w:pPr>
  </w:style>
  <w:style w:type="character" w:styleId="a8">
    <w:name w:val="Intense Emphasis"/>
    <w:basedOn w:val="a0"/>
    <w:uiPriority w:val="21"/>
    <w:qFormat/>
    <w:rsid w:val="00A35350"/>
    <w:rPr>
      <w:i/>
      <w:iCs/>
      <w:color w:val="2F5496" w:themeColor="accent1" w:themeShade="BF"/>
    </w:rPr>
  </w:style>
  <w:style w:type="paragraph" w:styleId="a9">
    <w:name w:val="Intense Quote"/>
    <w:basedOn w:val="a"/>
    <w:next w:val="a"/>
    <w:link w:val="aa"/>
    <w:uiPriority w:val="30"/>
    <w:qFormat/>
    <w:rsid w:val="00A3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35350"/>
    <w:rPr>
      <w:i/>
      <w:iCs/>
      <w:color w:val="2F5496" w:themeColor="accent1" w:themeShade="BF"/>
    </w:rPr>
  </w:style>
  <w:style w:type="character" w:styleId="ab">
    <w:name w:val="Intense Reference"/>
    <w:basedOn w:val="a0"/>
    <w:uiPriority w:val="32"/>
    <w:qFormat/>
    <w:rsid w:val="00A35350"/>
    <w:rPr>
      <w:b/>
      <w:bCs/>
      <w:smallCaps/>
      <w:color w:val="2F5496" w:themeColor="accent1" w:themeShade="BF"/>
      <w:spacing w:val="5"/>
    </w:rPr>
  </w:style>
  <w:style w:type="paragraph" w:customStyle="1" w:styleId="ConsPlusNormal">
    <w:name w:val="ConsPlusNormal"/>
    <w:rsid w:val="00A35350"/>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5796&amp;dst=100042" TargetMode="External"/><Relationship Id="rId13" Type="http://schemas.openxmlformats.org/officeDocument/2006/relationships/hyperlink" Target="www.torgi.gov.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285796&amp;dst=100038" TargetMode="Externa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204277&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347959&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204838" TargetMode="External"/><Relationship Id="rId11" Type="http://schemas.openxmlformats.org/officeDocument/2006/relationships/hyperlink" Target="https://login.consultant.ru/link/?req=doc&amp;base=LAW&amp;n=480999" TargetMode="External"/><Relationship Id="rId5" Type="http://schemas.openxmlformats.org/officeDocument/2006/relationships/hyperlink" Target="https://login.consultant.ru/link/?req=doc&amp;base=LAW&amp;n=204886" TargetMode="External"/><Relationship Id="rId15" Type="http://schemas.openxmlformats.org/officeDocument/2006/relationships/hyperlink" Target="https://login.consultant.ru/link/?req=doc&amp;base=LAW&amp;n=497683&amp;dst=100018" TargetMode="External"/><Relationship Id="rId10" Type="http://schemas.openxmlformats.org/officeDocument/2006/relationships/hyperlink" Target="https://login.consultant.ru/link/?req=doc&amp;base=LAW&amp;n=488090&amp;dst=100153"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8090&amp;dst=352" TargetMode="External"/><Relationship Id="rId14" Type="http://schemas.openxmlformats.org/officeDocument/2006/relationships/hyperlink" Target="https://login.consultant.ru/link/?req=doc&amp;base=LAW&amp;n=278903&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12614</Words>
  <Characters>71902</Characters>
  <Application>Microsoft Office Word</Application>
  <DocSecurity>0</DocSecurity>
  <Lines>599</Lines>
  <Paragraphs>168</Paragraphs>
  <ScaleCrop>false</ScaleCrop>
  <Company/>
  <LinksUpToDate>false</LinksUpToDate>
  <CharactersWithSpaces>84348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Бегишева Регина Минерауфатовна</dc:creator>
  <cp:keywords/>
  <dc:description/>
  <cp:lastModifiedBy>Бегишева Регина Минерауфатовна</cp:lastModifiedBy>
  <cp:revision>1</cp:revision>
  <dcterms:created xsi:type="dcterms:W3CDTF">2025-03-24T09:26:00Z</dcterms:created>
  <dcterms:modified xsi:type="dcterms:W3CDTF">2025-03-24T09:26:00Z</dcterms:modified>
</cp:coreProperties>
</file>